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9B285" w14:textId="1711B145" w:rsidR="00B9340A" w:rsidRPr="00A35F9B" w:rsidRDefault="00BF562C">
      <w:pPr>
        <w:pStyle w:val="af3"/>
        <w:tabs>
          <w:tab w:val="left" w:pos="1800"/>
        </w:tabs>
        <w:ind w:left="1797" w:hanging="1797"/>
        <w:rPr>
          <w:rFonts w:cs="Arial"/>
          <w:sz w:val="22"/>
          <w:szCs w:val="22"/>
          <w:lang w:val="de-DE"/>
        </w:rPr>
      </w:pPr>
      <w:bookmarkStart w:id="0" w:name="historyclause"/>
      <w:bookmarkStart w:id="1" w:name="_Toc383764588"/>
      <w:r w:rsidRPr="00A35F9B">
        <w:rPr>
          <w:rFonts w:cs="Arial"/>
          <w:sz w:val="22"/>
          <w:szCs w:val="22"/>
          <w:lang w:val="de-DE"/>
        </w:rPr>
        <w:t>3GPP TSG RAN WG1 #106b-e</w:t>
      </w:r>
      <w:r w:rsidRPr="00A35F9B">
        <w:rPr>
          <w:rFonts w:cs="Arial"/>
          <w:sz w:val="22"/>
          <w:szCs w:val="22"/>
          <w:lang w:val="de-DE"/>
        </w:rPr>
        <w:tab/>
        <w:t xml:space="preserve">                                                                                                  </w:t>
      </w:r>
      <w:r w:rsidR="00E01FF9" w:rsidRPr="00E01FF9">
        <w:rPr>
          <w:rFonts w:cs="Arial"/>
          <w:sz w:val="22"/>
          <w:szCs w:val="22"/>
          <w:lang w:val="de-DE"/>
        </w:rPr>
        <w:t>R1-2110485</w:t>
      </w:r>
    </w:p>
    <w:p w14:paraId="6BE294B2" w14:textId="77777777" w:rsidR="00B9340A" w:rsidRDefault="00BF562C">
      <w:pPr>
        <w:pStyle w:val="af3"/>
        <w:tabs>
          <w:tab w:val="left" w:pos="1800"/>
        </w:tabs>
        <w:ind w:left="1797" w:hanging="1797"/>
        <w:rPr>
          <w:rFonts w:cs="Arial"/>
          <w:sz w:val="22"/>
          <w:szCs w:val="22"/>
        </w:rPr>
      </w:pPr>
      <w:r>
        <w:rPr>
          <w:rFonts w:cs="Arial"/>
          <w:sz w:val="22"/>
          <w:szCs w:val="22"/>
        </w:rPr>
        <w:t>e</w:t>
      </w:r>
      <w:r>
        <w:rPr>
          <w:rFonts w:cs="Arial"/>
          <w:bCs/>
          <w:sz w:val="22"/>
        </w:rPr>
        <w:t>-Meeting, October 11</w:t>
      </w:r>
      <w:r>
        <w:rPr>
          <w:rFonts w:cs="Arial"/>
          <w:bCs/>
          <w:sz w:val="22"/>
          <w:vertAlign w:val="superscript"/>
        </w:rPr>
        <w:t>th</w:t>
      </w:r>
      <w:r>
        <w:rPr>
          <w:rFonts w:cs="Arial"/>
          <w:bCs/>
          <w:sz w:val="22"/>
        </w:rPr>
        <w:t xml:space="preserve"> – 19</w:t>
      </w:r>
      <w:r>
        <w:rPr>
          <w:rFonts w:cs="Arial"/>
          <w:sz w:val="22"/>
          <w:vertAlign w:val="superscript"/>
        </w:rPr>
        <w:t>th</w:t>
      </w:r>
      <w:r>
        <w:rPr>
          <w:rFonts w:cs="Arial"/>
          <w:bCs/>
          <w:sz w:val="22"/>
        </w:rPr>
        <w:t>, 202</w:t>
      </w:r>
      <w:r>
        <w:rPr>
          <w:rFonts w:cs="Arial" w:hint="eastAsia"/>
          <w:bCs/>
          <w:sz w:val="22"/>
        </w:rPr>
        <w:t>1</w:t>
      </w:r>
    </w:p>
    <w:p w14:paraId="6E6F5E95" w14:textId="77777777" w:rsidR="00B9340A" w:rsidRDefault="00BF562C">
      <w:pPr>
        <w:pStyle w:val="af3"/>
        <w:tabs>
          <w:tab w:val="left" w:pos="1800"/>
        </w:tabs>
        <w:ind w:left="1800" w:hanging="1800"/>
        <w:rPr>
          <w:rFonts w:eastAsia="宋体"/>
          <w:sz w:val="22"/>
          <w:szCs w:val="22"/>
          <w:lang w:val="en-US" w:eastAsia="zh-CN"/>
        </w:rPr>
      </w:pPr>
      <w:r>
        <w:rPr>
          <w:rFonts w:cs="Arial"/>
          <w:sz w:val="22"/>
          <w:szCs w:val="22"/>
        </w:rPr>
        <w:t>Source:</w:t>
      </w:r>
      <w:r>
        <w:rPr>
          <w:rFonts w:cs="Arial"/>
          <w:sz w:val="22"/>
          <w:szCs w:val="22"/>
        </w:rPr>
        <w:tab/>
        <w:t>Moderator (vivo)</w:t>
      </w:r>
    </w:p>
    <w:p w14:paraId="418C65F3" w14:textId="77777777" w:rsidR="00B9340A" w:rsidRDefault="00BF562C">
      <w:pPr>
        <w:pStyle w:val="af3"/>
        <w:snapToGrid w:val="0"/>
        <w:ind w:left="1800" w:hanging="1800"/>
        <w:jc w:val="both"/>
        <w:rPr>
          <w:rFonts w:eastAsia="宋体"/>
          <w:sz w:val="22"/>
          <w:szCs w:val="22"/>
          <w:lang w:val="en-US" w:eastAsia="zh-CN"/>
        </w:rPr>
      </w:pPr>
      <w:r>
        <w:rPr>
          <w:rFonts w:eastAsia="MS Gothic"/>
          <w:sz w:val="22"/>
          <w:szCs w:val="22"/>
        </w:rPr>
        <w:t>Title:</w:t>
      </w:r>
      <w:r>
        <w:rPr>
          <w:rFonts w:eastAsia="MS Gothic"/>
          <w:sz w:val="22"/>
          <w:szCs w:val="22"/>
        </w:rPr>
        <w:tab/>
      </w:r>
      <w:bookmarkStart w:id="2" w:name="_Hlk73109816"/>
      <w:bookmarkStart w:id="3" w:name="_Hlk84924161"/>
      <w:r>
        <w:rPr>
          <w:rFonts w:eastAsia="MS Gothic"/>
          <w:sz w:val="22"/>
          <w:szCs w:val="22"/>
        </w:rPr>
        <w:t xml:space="preserve">Summary on remaining issues on traffic model and evaluation methodology </w:t>
      </w:r>
      <w:bookmarkEnd w:id="2"/>
      <w:r>
        <w:rPr>
          <w:sz w:val="22"/>
          <w:szCs w:val="22"/>
        </w:rPr>
        <w:t>for XR</w:t>
      </w:r>
      <w:bookmarkEnd w:id="3"/>
    </w:p>
    <w:p w14:paraId="423003CD" w14:textId="77777777" w:rsidR="00B9340A" w:rsidRDefault="00BF562C">
      <w:pPr>
        <w:pStyle w:val="af3"/>
        <w:tabs>
          <w:tab w:val="left" w:pos="1800"/>
        </w:tabs>
        <w:snapToGrid w:val="0"/>
        <w:ind w:left="1800" w:hanging="1800"/>
        <w:rPr>
          <w:rFonts w:eastAsiaTheme="minorEastAsia"/>
          <w:sz w:val="22"/>
          <w:szCs w:val="22"/>
          <w:lang w:val="en-US" w:eastAsia="zh-CN"/>
        </w:rPr>
      </w:pPr>
      <w:r>
        <w:rPr>
          <w:rFonts w:eastAsia="MS Gothic"/>
          <w:sz w:val="22"/>
          <w:szCs w:val="22"/>
        </w:rPr>
        <w:t>Agenda Item:</w:t>
      </w:r>
      <w:bookmarkStart w:id="4" w:name="Source"/>
      <w:bookmarkEnd w:id="4"/>
      <w:r>
        <w:rPr>
          <w:rFonts w:eastAsia="MS Gothic"/>
          <w:sz w:val="22"/>
          <w:szCs w:val="22"/>
        </w:rPr>
        <w:tab/>
      </w:r>
      <w:r>
        <w:rPr>
          <w:rFonts w:eastAsiaTheme="minorEastAsia"/>
          <w:sz w:val="22"/>
          <w:szCs w:val="22"/>
          <w:lang w:eastAsia="zh-CN"/>
        </w:rPr>
        <w:t>8.14.2</w:t>
      </w:r>
    </w:p>
    <w:p w14:paraId="470EB839" w14:textId="77777777" w:rsidR="00B9340A" w:rsidRDefault="00BF562C">
      <w:pPr>
        <w:pStyle w:val="af3"/>
        <w:tabs>
          <w:tab w:val="left" w:pos="1800"/>
        </w:tabs>
        <w:rPr>
          <w:rFonts w:eastAsia="宋体" w:cs="Arial"/>
          <w:sz w:val="22"/>
          <w:szCs w:val="22"/>
          <w:lang w:val="en-US"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Discussion</w:t>
      </w:r>
      <w:r>
        <w:rPr>
          <w:rFonts w:eastAsia="宋体" w:cs="Arial"/>
          <w:sz w:val="22"/>
          <w:szCs w:val="22"/>
          <w:lang w:val="en-US" w:eastAsia="zh-CN"/>
        </w:rPr>
        <w:t xml:space="preserve"> and Decision</w:t>
      </w:r>
    </w:p>
    <w:p w14:paraId="1ABE3A00" w14:textId="77777777" w:rsidR="00B9340A" w:rsidRDefault="00BF562C">
      <w:pPr>
        <w:pStyle w:val="1"/>
        <w:numPr>
          <w:ilvl w:val="0"/>
          <w:numId w:val="16"/>
        </w:numPr>
        <w:pBdr>
          <w:top w:val="single" w:sz="12" w:space="2" w:color="auto"/>
        </w:pBdr>
        <w:rPr>
          <w:lang w:eastAsia="zh-TW"/>
        </w:rPr>
      </w:pPr>
      <w:r>
        <w:rPr>
          <w:rFonts w:eastAsia="宋体" w:hint="eastAsia"/>
          <w:lang w:eastAsia="zh-CN"/>
        </w:rPr>
        <w:t>Introduction</w:t>
      </w:r>
    </w:p>
    <w:p w14:paraId="0EC3DCEE" w14:textId="77777777" w:rsidR="00B9340A" w:rsidRDefault="00BF562C">
      <w:pPr>
        <w:spacing w:before="240"/>
        <w:jc w:val="both"/>
      </w:pPr>
      <w:r>
        <w:t xml:space="preserve">This contribution is a summary of the email discussion on remaining issues on traffic model and evaluation methodology for XR in the contributions [1-17] submitted under AI 8.14.2. </w:t>
      </w:r>
    </w:p>
    <w:p w14:paraId="0AFF6284" w14:textId="77777777" w:rsidR="00B9340A" w:rsidRDefault="00B9340A">
      <w:pPr>
        <w:spacing w:before="240"/>
        <w:jc w:val="both"/>
        <w:rPr>
          <w:rFonts w:eastAsia="宋体"/>
          <w:lang w:eastAsia="zh-CN"/>
        </w:rPr>
      </w:pPr>
    </w:p>
    <w:p w14:paraId="02732372" w14:textId="3DE1D4C9" w:rsidR="00B9340A" w:rsidRDefault="00BF562C">
      <w:pPr>
        <w:pStyle w:val="1"/>
        <w:rPr>
          <w:lang w:eastAsia="zh-CN"/>
        </w:rPr>
      </w:pPr>
      <w:r>
        <w:rPr>
          <w:lang w:eastAsia="zh-CN"/>
        </w:rPr>
        <w:t>Proposal</w:t>
      </w:r>
      <w:r w:rsidR="0001317D">
        <w:rPr>
          <w:lang w:eastAsia="zh-CN"/>
        </w:rPr>
        <w:t xml:space="preserve"> for GTW (10/14)</w:t>
      </w:r>
    </w:p>
    <w:p w14:paraId="1FD82580" w14:textId="77777777" w:rsidR="0001317D" w:rsidRDefault="0001317D" w:rsidP="0001317D">
      <w:pPr>
        <w:spacing w:after="120"/>
        <w:jc w:val="both"/>
        <w:rPr>
          <w:rFonts w:eastAsia="宋体"/>
          <w:b/>
          <w:bCs/>
          <w:u w:val="single"/>
          <w:lang w:val="en-US" w:eastAsia="ko-KR"/>
        </w:rPr>
      </w:pPr>
      <w:r w:rsidRPr="004C0C52">
        <w:rPr>
          <w:b/>
          <w:bCs/>
          <w:highlight w:val="cyan"/>
          <w:u w:val="single"/>
          <w:lang w:eastAsia="ko-KR"/>
        </w:rPr>
        <w:t>FL</w:t>
      </w:r>
      <w:r w:rsidRPr="004C0C52">
        <w:rPr>
          <w:b/>
          <w:bCs/>
          <w:highlight w:val="cyan"/>
          <w:u w:val="single"/>
          <w:lang w:eastAsia="ko-KR"/>
        </w:rPr>
        <w:t xml:space="preserve"> proposal for evaluation methodology for mobility evaluation</w:t>
      </w:r>
    </w:p>
    <w:p w14:paraId="42235287" w14:textId="77777777" w:rsidR="0001317D" w:rsidRPr="004C0C52" w:rsidRDefault="0001317D" w:rsidP="0001317D">
      <w:pPr>
        <w:numPr>
          <w:ilvl w:val="0"/>
          <w:numId w:val="22"/>
        </w:numPr>
        <w:spacing w:after="120" w:line="240" w:lineRule="auto"/>
        <w:jc w:val="both"/>
        <w:rPr>
          <w:lang w:eastAsia="ko-KR"/>
        </w:rPr>
      </w:pPr>
      <w:r>
        <w:rPr>
          <w:lang w:eastAsia="ko-KR"/>
        </w:rPr>
        <w:t xml:space="preserve">XR mobility performance is evaluated analytically </w:t>
      </w:r>
      <w:proofErr w:type="gramStart"/>
      <w:r>
        <w:rPr>
          <w:lang w:eastAsia="ko-KR"/>
        </w:rPr>
        <w:t>taking into account</w:t>
      </w:r>
      <w:proofErr w:type="gramEnd"/>
      <w:r>
        <w:rPr>
          <w:lang w:eastAsia="ko-KR"/>
        </w:rPr>
        <w:t xml:space="preserve"> mobility procedures, agreed traffic models, and user satisfaction criteria</w:t>
      </w:r>
      <w:r>
        <w:rPr>
          <w:lang w:eastAsia="ko-KR"/>
        </w:rPr>
        <w:t xml:space="preserve">. </w:t>
      </w:r>
      <w:r w:rsidRPr="004C0C52">
        <w:rPr>
          <w:color w:val="FF0000"/>
          <w:lang w:eastAsia="ko-KR"/>
        </w:rPr>
        <w:t>Companies provide detailed assumptions along with their results and observations.</w:t>
      </w:r>
    </w:p>
    <w:p w14:paraId="16237674" w14:textId="77777777" w:rsidR="00B9340A" w:rsidRPr="00E01FF9" w:rsidRDefault="00B9340A">
      <w:pPr>
        <w:spacing w:before="240"/>
        <w:jc w:val="both"/>
        <w:rPr>
          <w:rFonts w:eastAsia="宋体"/>
          <w:lang w:eastAsia="zh-CN"/>
        </w:rPr>
      </w:pPr>
    </w:p>
    <w:p w14:paraId="7213145F" w14:textId="77777777" w:rsidR="0001317D" w:rsidRDefault="0001317D" w:rsidP="0001317D">
      <w:pPr>
        <w:spacing w:after="120"/>
        <w:jc w:val="both"/>
        <w:rPr>
          <w:rFonts w:eastAsia="宋体"/>
          <w:b/>
          <w:bCs/>
          <w:u w:val="single"/>
          <w:lang w:val="en-US" w:eastAsia="ko-KR"/>
        </w:rPr>
      </w:pPr>
      <w:r w:rsidRPr="004C0C52">
        <w:rPr>
          <w:b/>
          <w:bCs/>
          <w:highlight w:val="cyan"/>
          <w:u w:val="single"/>
          <w:lang w:eastAsia="ko-KR"/>
        </w:rPr>
        <w:t>FL proposal for clarification on slice-based multi-stream traffic model</w:t>
      </w:r>
    </w:p>
    <w:p w14:paraId="610180DD" w14:textId="77777777" w:rsidR="0001317D" w:rsidRDefault="0001317D" w:rsidP="0001317D">
      <w:pPr>
        <w:numPr>
          <w:ilvl w:val="0"/>
          <w:numId w:val="22"/>
        </w:numPr>
        <w:spacing w:after="120" w:line="240" w:lineRule="auto"/>
        <w:jc w:val="both"/>
        <w:rPr>
          <w:lang w:eastAsia="ko-KR"/>
        </w:rPr>
      </w:pPr>
      <w:r>
        <w:rPr>
          <w:lang w:eastAsia="ko-KR"/>
        </w:rPr>
        <w:t xml:space="preserve">For </w:t>
      </w:r>
      <w:r>
        <w:rPr>
          <w:lang w:eastAsia="ko-KR"/>
        </w:rPr>
        <w:t xml:space="preserve">XR </w:t>
      </w:r>
      <w:r>
        <w:rPr>
          <w:lang w:eastAsia="ko-KR"/>
        </w:rPr>
        <w:t xml:space="preserve">evaluation with </w:t>
      </w:r>
      <w:r w:rsidRPr="00C80503">
        <w:rPr>
          <w:lang w:eastAsia="ko-KR"/>
        </w:rPr>
        <w:t>slice-based multi-stream traffic model</w:t>
      </w:r>
      <w:r>
        <w:rPr>
          <w:lang w:eastAsia="ko-KR"/>
        </w:rPr>
        <w:t xml:space="preserve">, </w:t>
      </w:r>
      <w:r>
        <w:rPr>
          <w:rFonts w:eastAsia="宋体"/>
          <w:lang w:val="en-US" w:eastAsia="zh-CN"/>
        </w:rPr>
        <w:t>companies report t</w:t>
      </w:r>
      <w:r>
        <w:t>he adopted approach when submitting their evaluation results</w:t>
      </w:r>
    </w:p>
    <w:p w14:paraId="11B97DF9" w14:textId="77777777" w:rsidR="0001317D" w:rsidRDefault="0001317D" w:rsidP="0001317D">
      <w:pPr>
        <w:pStyle w:val="affb"/>
        <w:widowControl w:val="0"/>
        <w:numPr>
          <w:ilvl w:val="1"/>
          <w:numId w:val="22"/>
        </w:numPr>
        <w:spacing w:before="120" w:after="120" w:line="276" w:lineRule="auto"/>
        <w:jc w:val="both"/>
        <w:rPr>
          <w:rFonts w:eastAsia="宋体"/>
          <w:szCs w:val="24"/>
          <w:lang w:eastAsia="zh-CN"/>
        </w:rPr>
      </w:pPr>
      <w:r>
        <w:rPr>
          <w:b/>
          <w:szCs w:val="24"/>
        </w:rPr>
        <w:t>Approach 1:</w:t>
      </w:r>
      <w:r>
        <w:rPr>
          <w:szCs w:val="24"/>
        </w:rPr>
        <w:t xml:space="preserve"> each P-slice is modelled as one packet in simulations, i.e. each P-slice of a video frame is mapped to a packet in simulations one to one. In particular, there will be N-1 packets each of which corresponds to a P-slice at a time corresponding to a video frame</w:t>
      </w:r>
      <w:r w:rsidRPr="00C80503">
        <w:rPr>
          <w:color w:val="FF0000"/>
          <w:szCs w:val="24"/>
        </w:rPr>
        <w:t xml:space="preserve"> </w:t>
      </w:r>
      <w:r>
        <w:rPr>
          <w:color w:val="FF0000"/>
          <w:szCs w:val="24"/>
        </w:rPr>
        <w:t xml:space="preserve">and they are generated </w:t>
      </w:r>
      <w:r w:rsidRPr="004C0C52">
        <w:rPr>
          <w:color w:val="FF0000"/>
          <w:szCs w:val="24"/>
        </w:rPr>
        <w:t>at a time a</w:t>
      </w:r>
      <w:r w:rsidRPr="00B801EC">
        <w:rPr>
          <w:color w:val="FF0000"/>
          <w:szCs w:val="24"/>
        </w:rPr>
        <w:t>t a given frame rate</w:t>
      </w:r>
      <w:r>
        <w:rPr>
          <w:szCs w:val="24"/>
        </w:rPr>
        <w:t>. The size of each P-slice/packet is generated separately based on the agreed distribution. The PER and PDB requirements are defined for packets each containing only one P-slice.</w:t>
      </w:r>
    </w:p>
    <w:p w14:paraId="14226B36" w14:textId="77777777" w:rsidR="0001317D" w:rsidRDefault="0001317D" w:rsidP="0001317D">
      <w:pPr>
        <w:pStyle w:val="affb"/>
        <w:widowControl w:val="0"/>
        <w:numPr>
          <w:ilvl w:val="1"/>
          <w:numId w:val="22"/>
        </w:numPr>
        <w:spacing w:before="120" w:after="120" w:line="276" w:lineRule="auto"/>
        <w:jc w:val="both"/>
        <w:rPr>
          <w:szCs w:val="24"/>
        </w:rPr>
      </w:pPr>
      <w:r>
        <w:rPr>
          <w:b/>
          <w:szCs w:val="24"/>
        </w:rPr>
        <w:t>Approach 2:</w:t>
      </w:r>
      <w:r>
        <w:rPr>
          <w:szCs w:val="24"/>
        </w:rPr>
        <w:t xml:space="preserve"> multiple P-slices at the same time are modelled as one packet in simulations, i.e. there is one packet containing the N-1 P-slices at a time corresponding to a video frame. The size of each packet is equal to the sum of the sizes of the N-1 P-slices contained in the packet. The PER and PDB requirements are defined for packets each containing N-1 P-slices.</w:t>
      </w:r>
    </w:p>
    <w:p w14:paraId="6983EFCC" w14:textId="4F300D55" w:rsidR="00B9340A" w:rsidRDefault="00B9340A">
      <w:pPr>
        <w:spacing w:before="240"/>
        <w:jc w:val="both"/>
        <w:rPr>
          <w:rFonts w:eastAsia="宋体"/>
          <w:lang w:eastAsia="zh-CN"/>
        </w:rPr>
      </w:pPr>
    </w:p>
    <w:p w14:paraId="18FF9809" w14:textId="77777777" w:rsidR="0001317D" w:rsidRDefault="0001317D" w:rsidP="0001317D">
      <w:pPr>
        <w:spacing w:after="120"/>
        <w:jc w:val="both"/>
        <w:rPr>
          <w:rFonts w:eastAsia="宋体"/>
          <w:b/>
          <w:bCs/>
          <w:u w:val="single"/>
          <w:lang w:val="en-US" w:eastAsia="ko-KR"/>
        </w:rPr>
      </w:pPr>
      <w:r w:rsidRPr="004C0C52">
        <w:rPr>
          <w:b/>
          <w:bCs/>
          <w:highlight w:val="cyan"/>
          <w:u w:val="single"/>
          <w:lang w:eastAsia="ko-KR"/>
        </w:rPr>
        <w:t xml:space="preserve">FL proposal for clarification on </w:t>
      </w:r>
      <w:r w:rsidRPr="004C0C52">
        <w:rPr>
          <w:b/>
          <w:bCs/>
          <w:highlight w:val="cyan"/>
          <w:u w:val="single"/>
          <w:lang w:eastAsia="ko-KR"/>
        </w:rPr>
        <w:t>jitter for multi-stream DL traffic model</w:t>
      </w:r>
    </w:p>
    <w:p w14:paraId="207854C9" w14:textId="77777777" w:rsidR="0001317D" w:rsidRPr="00C80503" w:rsidRDefault="0001317D" w:rsidP="0001317D">
      <w:pPr>
        <w:pStyle w:val="affb"/>
        <w:numPr>
          <w:ilvl w:val="0"/>
          <w:numId w:val="22"/>
        </w:numPr>
        <w:rPr>
          <w:rFonts w:eastAsiaTheme="minorEastAsia"/>
          <w:lang w:eastAsia="zh-CN"/>
        </w:rPr>
      </w:pPr>
      <w:r w:rsidRPr="00C80503">
        <w:rPr>
          <w:rFonts w:eastAsiaTheme="minorEastAsia" w:hint="eastAsia"/>
          <w:lang w:eastAsia="zh-CN"/>
        </w:rPr>
        <w:t>F</w:t>
      </w:r>
      <w:r w:rsidRPr="00C80503">
        <w:rPr>
          <w:rFonts w:eastAsiaTheme="minorEastAsia"/>
          <w:lang w:eastAsia="zh-CN"/>
        </w:rPr>
        <w:t xml:space="preserve">or </w:t>
      </w:r>
      <w:r w:rsidRPr="00C80503">
        <w:rPr>
          <w:rFonts w:eastAsiaTheme="minorEastAsia" w:hint="eastAsia"/>
          <w:lang w:eastAsia="zh-CN"/>
        </w:rPr>
        <w:t>Multi-stream DL Traffic Model Option 1:</w:t>
      </w:r>
      <w:r w:rsidRPr="00C80503">
        <w:rPr>
          <w:rFonts w:eastAsiaTheme="minorEastAsia"/>
          <w:lang w:eastAsia="zh-CN"/>
        </w:rPr>
        <w:t xml:space="preserve"> </w:t>
      </w:r>
      <w:r w:rsidRPr="00C80503">
        <w:rPr>
          <w:rFonts w:eastAsiaTheme="minorEastAsia" w:hint="eastAsia"/>
          <w:lang w:eastAsia="zh-CN"/>
        </w:rPr>
        <w:t>two streams of I-frame and P-frame for DL video stream</w:t>
      </w:r>
      <w:r w:rsidRPr="00C80503">
        <w:rPr>
          <w:rFonts w:eastAsiaTheme="minorEastAsia"/>
          <w:lang w:eastAsia="zh-CN"/>
        </w:rPr>
        <w:t xml:space="preserve">, </w:t>
      </w:r>
      <w:r w:rsidRPr="004C0C52">
        <w:rPr>
          <w:rFonts w:eastAsiaTheme="minorEastAsia"/>
          <w:strike/>
          <w:color w:val="FF0000"/>
          <w:lang w:eastAsia="zh-CN"/>
        </w:rPr>
        <w:t>DL multi-stream model follows the jitter model same as that of single stream model.</w:t>
      </w:r>
      <w:r w:rsidRPr="00C80503">
        <w:rPr>
          <w:rFonts w:eastAsiaTheme="minorEastAsia"/>
          <w:lang w:eastAsia="zh-CN"/>
        </w:rPr>
        <w:t xml:space="preserve"> All slices or packets belong to a video frame in DL multi-stream model could have the same jitter value.</w:t>
      </w:r>
    </w:p>
    <w:p w14:paraId="435954E2" w14:textId="77777777" w:rsidR="0001317D" w:rsidRPr="00C80503" w:rsidRDefault="0001317D" w:rsidP="0001317D">
      <w:pPr>
        <w:pStyle w:val="affb"/>
        <w:numPr>
          <w:ilvl w:val="0"/>
          <w:numId w:val="22"/>
        </w:numPr>
        <w:rPr>
          <w:rFonts w:eastAsiaTheme="minorEastAsia"/>
          <w:lang w:eastAsia="zh-CN"/>
        </w:rPr>
      </w:pPr>
      <w:r w:rsidRPr="00C80503">
        <w:rPr>
          <w:rFonts w:eastAsiaTheme="minorEastAsia" w:hint="eastAsia"/>
          <w:lang w:eastAsia="zh-CN"/>
        </w:rPr>
        <w:lastRenderedPageBreak/>
        <w:t>F</w:t>
      </w:r>
      <w:r w:rsidRPr="00C80503">
        <w:rPr>
          <w:rFonts w:eastAsiaTheme="minorEastAsia"/>
          <w:lang w:eastAsia="zh-CN"/>
        </w:rPr>
        <w:t xml:space="preserve">or </w:t>
      </w:r>
      <w:r w:rsidRPr="00C80503">
        <w:rPr>
          <w:rFonts w:eastAsiaTheme="minorEastAsia" w:hint="eastAsia"/>
          <w:lang w:eastAsia="zh-CN"/>
        </w:rPr>
        <w:t>Multi-stream DL Traffic Model Option 2:</w:t>
      </w:r>
      <w:r w:rsidRPr="00C80503">
        <w:rPr>
          <w:rFonts w:eastAsiaTheme="minorEastAsia"/>
          <w:lang w:eastAsia="zh-CN"/>
        </w:rPr>
        <w:t xml:space="preserve"> </w:t>
      </w:r>
      <w:r w:rsidRPr="00C80503">
        <w:rPr>
          <w:rFonts w:eastAsiaTheme="minorEastAsia" w:hint="eastAsia"/>
          <w:lang w:eastAsia="zh-CN"/>
        </w:rPr>
        <w:t>video + audio/data</w:t>
      </w:r>
      <w:r w:rsidRPr="00C80503">
        <w:rPr>
          <w:rFonts w:eastAsiaTheme="minorEastAsia"/>
          <w:lang w:eastAsia="zh-CN"/>
        </w:rPr>
        <w:t xml:space="preserve">, </w:t>
      </w:r>
      <w:r w:rsidRPr="004C0C52">
        <w:rPr>
          <w:rFonts w:eastAsiaTheme="minorEastAsia" w:hint="eastAsia"/>
          <w:color w:val="FF0000"/>
          <w:lang w:eastAsia="zh-CN"/>
        </w:rPr>
        <w:t>comp</w:t>
      </w:r>
      <w:r w:rsidRPr="004C0C52">
        <w:rPr>
          <w:rFonts w:eastAsiaTheme="minorEastAsia"/>
          <w:color w:val="FF0000"/>
          <w:lang w:eastAsia="zh-CN"/>
        </w:rPr>
        <w:t>any reports whether/how the jitter is modelled for</w:t>
      </w:r>
      <w:r>
        <w:rPr>
          <w:rFonts w:eastAsiaTheme="minorEastAsia"/>
          <w:lang w:eastAsia="zh-CN"/>
        </w:rPr>
        <w:t xml:space="preserve"> </w:t>
      </w:r>
      <w:r w:rsidRPr="00C80503">
        <w:rPr>
          <w:rFonts w:eastAsiaTheme="minorEastAsia"/>
          <w:lang w:eastAsia="zh-CN"/>
        </w:rPr>
        <w:t xml:space="preserve">the second stream (audio/data) of multi-streams DL traffic model </w:t>
      </w:r>
      <w:r w:rsidRPr="004C0C52">
        <w:rPr>
          <w:rFonts w:eastAsiaTheme="minorEastAsia"/>
          <w:strike/>
          <w:color w:val="FF0000"/>
          <w:lang w:eastAsia="zh-CN"/>
        </w:rPr>
        <w:t>has no jitter</w:t>
      </w:r>
      <w:r w:rsidRPr="00C80503">
        <w:rPr>
          <w:rFonts w:eastAsiaTheme="minorEastAsia"/>
          <w:lang w:eastAsia="zh-CN"/>
        </w:rPr>
        <w:t>.</w:t>
      </w:r>
    </w:p>
    <w:p w14:paraId="017C4F6C" w14:textId="77777777" w:rsidR="0001317D" w:rsidRPr="00E01FF9" w:rsidRDefault="0001317D">
      <w:pPr>
        <w:spacing w:before="240"/>
        <w:jc w:val="both"/>
        <w:rPr>
          <w:rFonts w:eastAsia="宋体" w:hint="eastAsia"/>
          <w:lang w:eastAsia="zh-CN"/>
        </w:rPr>
      </w:pPr>
    </w:p>
    <w:p w14:paraId="059343AC" w14:textId="77777777" w:rsidR="00B9340A" w:rsidRDefault="00BF562C">
      <w:pPr>
        <w:pStyle w:val="1"/>
        <w:rPr>
          <w:lang w:eastAsia="zh-CN"/>
        </w:rPr>
      </w:pPr>
      <w:r>
        <w:rPr>
          <w:lang w:eastAsia="zh-CN"/>
        </w:rPr>
        <w:t>Discussion</w:t>
      </w:r>
    </w:p>
    <w:p w14:paraId="7D97D9CC" w14:textId="77777777" w:rsidR="00B9340A" w:rsidRDefault="00BF562C">
      <w:pPr>
        <w:pStyle w:val="2"/>
        <w:rPr>
          <w:lang w:eastAsia="zh-CN"/>
        </w:rPr>
      </w:pPr>
      <w:r>
        <w:rPr>
          <w:lang w:eastAsia="zh-CN"/>
        </w:rPr>
        <w:t>Mobility evaluation methodology</w:t>
      </w:r>
    </w:p>
    <w:p w14:paraId="458B6FC7" w14:textId="77777777" w:rsidR="00B9340A" w:rsidRDefault="00BF562C">
      <w:pPr>
        <w:rPr>
          <w:lang w:eastAsia="zh-CN"/>
        </w:rPr>
      </w:pPr>
      <w:r>
        <w:rPr>
          <w:rFonts w:hint="eastAsia"/>
          <w:lang w:eastAsia="zh-CN"/>
        </w:rPr>
        <w:t>C</w:t>
      </w:r>
      <w:r>
        <w:rPr>
          <w:lang w:eastAsia="zh-CN"/>
        </w:rPr>
        <w:t>ompanies’ views on mobility evaluation for XR are summarized as below.</w:t>
      </w:r>
    </w:p>
    <w:tbl>
      <w:tblPr>
        <w:tblStyle w:val="aff"/>
        <w:tblW w:w="0" w:type="auto"/>
        <w:tblLook w:val="04A0" w:firstRow="1" w:lastRow="0" w:firstColumn="1" w:lastColumn="0" w:noHBand="0" w:noVBand="1"/>
      </w:tblPr>
      <w:tblGrid>
        <w:gridCol w:w="1750"/>
        <w:gridCol w:w="8707"/>
      </w:tblGrid>
      <w:tr w:rsidR="00B9340A" w14:paraId="13FA16EF" w14:textId="77777777">
        <w:tc>
          <w:tcPr>
            <w:tcW w:w="1750" w:type="dxa"/>
          </w:tcPr>
          <w:p w14:paraId="114C0B20" w14:textId="77777777" w:rsidR="00B9340A" w:rsidRDefault="00BF562C">
            <w:pPr>
              <w:rPr>
                <w:rFonts w:eastAsia="宋体"/>
                <w:lang w:eastAsia="zh-CN"/>
              </w:rPr>
            </w:pPr>
            <w:r>
              <w:rPr>
                <w:rFonts w:eastAsia="宋体"/>
                <w:lang w:eastAsia="zh-CN"/>
              </w:rPr>
              <w:t>OPPO</w:t>
            </w:r>
          </w:p>
          <w:p w14:paraId="2D537855" w14:textId="77777777" w:rsidR="00B9340A" w:rsidRDefault="00BF562C">
            <w:pPr>
              <w:rPr>
                <w:rFonts w:eastAsia="宋体"/>
                <w:lang w:eastAsia="zh-CN"/>
              </w:rPr>
            </w:pPr>
            <w:r>
              <w:rPr>
                <w:rFonts w:eastAsia="宋体"/>
                <w:lang w:eastAsia="zh-CN"/>
              </w:rPr>
              <w:t>R1-2109101</w:t>
            </w:r>
          </w:p>
        </w:tc>
        <w:tc>
          <w:tcPr>
            <w:tcW w:w="8707" w:type="dxa"/>
          </w:tcPr>
          <w:p w14:paraId="763C2712" w14:textId="77777777" w:rsidR="00B9340A" w:rsidRDefault="00BF562C">
            <w:pPr>
              <w:spacing w:before="120" w:line="276" w:lineRule="auto"/>
              <w:rPr>
                <w:rFonts w:cs="Arial"/>
                <w:b/>
                <w:bCs/>
                <w:i/>
                <w:iCs/>
                <w:color w:val="000000"/>
                <w:lang w:val="en-US"/>
              </w:rPr>
            </w:pPr>
            <w:r>
              <w:rPr>
                <w:rFonts w:cs="Arial"/>
                <w:b/>
                <w:bCs/>
                <w:i/>
                <w:iCs/>
                <w:color w:val="000000"/>
                <w:lang w:val="en-US"/>
              </w:rPr>
              <w:t xml:space="preserve">Proposal 3: The mobility evaluation is de-prioritized in Rel-17 XR SI. </w:t>
            </w:r>
            <w:r>
              <w:rPr>
                <w:rFonts w:cs="Arial"/>
                <w:b/>
                <w:bCs/>
                <w:i/>
                <w:iCs/>
                <w:color w:val="000000"/>
                <w:lang w:val="en-US"/>
              </w:rPr>
              <w:tab/>
            </w:r>
          </w:p>
          <w:p w14:paraId="7CB3E7B4" w14:textId="77777777" w:rsidR="00B9340A" w:rsidRDefault="00BF562C">
            <w:pPr>
              <w:spacing w:before="120" w:line="276" w:lineRule="auto"/>
              <w:rPr>
                <w:rFonts w:cs="Arial"/>
                <w:b/>
                <w:bCs/>
                <w:i/>
                <w:iCs/>
                <w:color w:val="000000"/>
                <w:lang w:val="en-US"/>
              </w:rPr>
            </w:pPr>
            <w:r>
              <w:rPr>
                <w:rFonts w:cs="Arial" w:hint="eastAsia"/>
                <w:b/>
                <w:bCs/>
                <w:i/>
                <w:iCs/>
                <w:color w:val="000000"/>
                <w:lang w:val="en-US"/>
              </w:rPr>
              <w:t>P</w:t>
            </w:r>
            <w:r>
              <w:rPr>
                <w:rFonts w:cs="Arial"/>
                <w:b/>
                <w:bCs/>
                <w:i/>
                <w:iCs/>
                <w:color w:val="000000"/>
                <w:lang w:val="en-US"/>
              </w:rPr>
              <w:t xml:space="preserve">roposal 4: If RAN1 agrees to evaluate mobility in Rel-17 XR SI, </w:t>
            </w:r>
          </w:p>
          <w:p w14:paraId="1CCCE27F" w14:textId="77777777" w:rsidR="00B9340A" w:rsidRDefault="00BF562C">
            <w:pPr>
              <w:numPr>
                <w:ilvl w:val="0"/>
                <w:numId w:val="17"/>
              </w:numPr>
              <w:spacing w:before="120" w:line="276" w:lineRule="auto"/>
              <w:rPr>
                <w:rFonts w:cs="Arial"/>
                <w:b/>
                <w:bCs/>
                <w:i/>
                <w:iCs/>
                <w:color w:val="000000"/>
                <w:lang w:val="en-US"/>
              </w:rPr>
            </w:pPr>
            <w:r>
              <w:rPr>
                <w:rFonts w:cs="Arial"/>
                <w:b/>
                <w:bCs/>
                <w:i/>
                <w:iCs/>
                <w:color w:val="000000"/>
                <w:lang w:val="en-US"/>
              </w:rPr>
              <w:t>RAN1 does not conduct system level simulations for mobility evaluation</w:t>
            </w:r>
          </w:p>
          <w:p w14:paraId="7B19F095" w14:textId="77777777" w:rsidR="00B9340A" w:rsidRDefault="00BF562C">
            <w:pPr>
              <w:numPr>
                <w:ilvl w:val="0"/>
                <w:numId w:val="17"/>
              </w:numPr>
              <w:spacing w:before="120" w:line="276" w:lineRule="auto"/>
              <w:rPr>
                <w:rFonts w:cs="Arial"/>
                <w:b/>
                <w:bCs/>
                <w:i/>
                <w:iCs/>
                <w:color w:val="000000"/>
                <w:lang w:val="en-US"/>
              </w:rPr>
            </w:pPr>
            <w:r>
              <w:rPr>
                <w:rFonts w:cs="Arial"/>
                <w:b/>
                <w:bCs/>
                <w:i/>
                <w:iCs/>
                <w:color w:val="000000"/>
                <w:lang w:val="en-US"/>
              </w:rPr>
              <w:t>It is suggested to conduct simple analytical study on the number of affected XR frames from one handover interruption time considering different XR traffic model and handover mechanisms.</w:t>
            </w:r>
          </w:p>
          <w:p w14:paraId="2D2F8B27" w14:textId="77777777" w:rsidR="00B9340A" w:rsidRDefault="00B9340A">
            <w:pPr>
              <w:spacing w:before="120" w:line="276" w:lineRule="auto"/>
              <w:rPr>
                <w:rFonts w:ascii="Calibri" w:hAnsi="Calibri" w:cs="Arial"/>
                <w:b/>
                <w:lang w:val="en-US" w:eastAsia="sv-SE"/>
              </w:rPr>
            </w:pPr>
          </w:p>
        </w:tc>
      </w:tr>
      <w:tr w:rsidR="00B9340A" w14:paraId="6C9B222C" w14:textId="77777777">
        <w:tc>
          <w:tcPr>
            <w:tcW w:w="1750" w:type="dxa"/>
          </w:tcPr>
          <w:p w14:paraId="7C4E9867" w14:textId="77777777" w:rsidR="00B9340A" w:rsidRDefault="00BF562C">
            <w:pPr>
              <w:rPr>
                <w:rFonts w:eastAsia="宋体"/>
                <w:lang w:eastAsia="zh-CN"/>
              </w:rPr>
            </w:pPr>
            <w:r>
              <w:rPr>
                <w:rFonts w:eastAsia="宋体" w:hint="eastAsia"/>
                <w:lang w:eastAsia="zh-CN"/>
              </w:rPr>
              <w:t>E</w:t>
            </w:r>
            <w:r>
              <w:rPr>
                <w:rFonts w:eastAsia="宋体"/>
                <w:lang w:eastAsia="zh-CN"/>
              </w:rPr>
              <w:t>ricsson</w:t>
            </w:r>
          </w:p>
          <w:p w14:paraId="6E398F7E" w14:textId="77777777" w:rsidR="00B9340A" w:rsidRDefault="00BF562C">
            <w:pPr>
              <w:rPr>
                <w:rFonts w:eastAsia="宋体"/>
                <w:lang w:eastAsia="zh-CN"/>
              </w:rPr>
            </w:pPr>
            <w:r>
              <w:rPr>
                <w:rFonts w:eastAsia="宋体"/>
                <w:lang w:eastAsia="zh-CN"/>
              </w:rPr>
              <w:t>R1-2109111</w:t>
            </w:r>
          </w:p>
        </w:tc>
        <w:tc>
          <w:tcPr>
            <w:tcW w:w="8707" w:type="dxa"/>
          </w:tcPr>
          <w:p w14:paraId="3142BA27" w14:textId="77777777" w:rsidR="00B9340A" w:rsidRDefault="00BF562C">
            <w:pPr>
              <w:pStyle w:val="a6"/>
              <w:jc w:val="both"/>
              <w:rPr>
                <w:rFonts w:eastAsia="宋体"/>
                <w:bCs/>
                <w:lang w:val="en-US" w:eastAsia="zh-CN"/>
              </w:rPr>
            </w:pPr>
            <w:bookmarkStart w:id="6" w:name="_Toc68631214"/>
            <w:r>
              <w:rPr>
                <w:rFonts w:eastAsia="宋体"/>
                <w:bCs/>
                <w:lang w:val="en-US" w:eastAsia="zh-CN"/>
              </w:rPr>
              <w:t>Proposal 1</w:t>
            </w:r>
            <w:r>
              <w:rPr>
                <w:rFonts w:eastAsia="宋体"/>
                <w:bCs/>
                <w:lang w:val="en-US" w:eastAsia="zh-CN"/>
              </w:rPr>
              <w:tab/>
              <w:t>Inter-cell mobility is evaluated analytically by describing the currently specified mobility procedures from an XR service point of view, relying on the agreed traffic models and user satisfaction criteria.</w:t>
            </w:r>
            <w:bookmarkEnd w:id="6"/>
          </w:p>
          <w:p w14:paraId="67EC3ADD" w14:textId="77777777" w:rsidR="00B9340A" w:rsidRDefault="00B9340A">
            <w:pPr>
              <w:pStyle w:val="a6"/>
              <w:jc w:val="both"/>
              <w:rPr>
                <w:rFonts w:eastAsia="宋体"/>
                <w:lang w:val="en-US" w:eastAsia="zh-CN"/>
              </w:rPr>
            </w:pPr>
          </w:p>
        </w:tc>
      </w:tr>
      <w:tr w:rsidR="00B9340A" w14:paraId="203F443D" w14:textId="77777777">
        <w:tc>
          <w:tcPr>
            <w:tcW w:w="1750" w:type="dxa"/>
          </w:tcPr>
          <w:p w14:paraId="167AF5C9" w14:textId="77777777" w:rsidR="00B9340A" w:rsidRDefault="00BF562C">
            <w:pPr>
              <w:rPr>
                <w:rFonts w:eastAsia="宋体"/>
                <w:lang w:eastAsia="zh-CN"/>
              </w:rPr>
            </w:pPr>
            <w:r>
              <w:rPr>
                <w:rFonts w:eastAsia="宋体"/>
                <w:lang w:eastAsia="zh-CN"/>
              </w:rPr>
              <w:t>vivo</w:t>
            </w:r>
          </w:p>
          <w:p w14:paraId="0633E6FB" w14:textId="77777777" w:rsidR="00B9340A" w:rsidRDefault="00BF562C">
            <w:pPr>
              <w:rPr>
                <w:rFonts w:eastAsia="宋体"/>
                <w:lang w:eastAsia="zh-CN"/>
              </w:rPr>
            </w:pPr>
            <w:r>
              <w:t>R1-2109009</w:t>
            </w:r>
          </w:p>
        </w:tc>
        <w:tc>
          <w:tcPr>
            <w:tcW w:w="8707" w:type="dxa"/>
          </w:tcPr>
          <w:p w14:paraId="1030DF30" w14:textId="77777777" w:rsidR="00B9340A" w:rsidRDefault="00B5053F" w:rsidP="001B7E1E">
            <w:pPr>
              <w:spacing w:beforeLines="50" w:before="136" w:afterLines="50" w:after="136"/>
              <w:jc w:val="both"/>
              <w:rPr>
                <w:rFonts w:eastAsia="宋体"/>
                <w:lang w:val="en-US" w:eastAsia="zh-CN"/>
              </w:rPr>
            </w:pPr>
            <w:r>
              <w:rPr>
                <w:rFonts w:eastAsia="宋体"/>
                <w:lang w:eastAsia="zh-CN"/>
              </w:rPr>
              <w:fldChar w:fldCharType="begin"/>
            </w:r>
            <w:r w:rsidR="00BF562C">
              <w:rPr>
                <w:rFonts w:eastAsia="宋体"/>
                <w:lang w:eastAsia="zh-CN"/>
              </w:rPr>
              <w:instrText xml:space="preserve"> REF _Ref83894780 \h </w:instrText>
            </w:r>
            <w:r>
              <w:rPr>
                <w:rFonts w:eastAsia="宋体"/>
                <w:lang w:eastAsia="zh-CN"/>
              </w:rPr>
            </w:r>
            <w:r>
              <w:rPr>
                <w:rFonts w:eastAsia="宋体"/>
                <w:lang w:eastAsia="zh-CN"/>
              </w:rPr>
              <w:fldChar w:fldCharType="separate"/>
            </w:r>
            <w:r w:rsidR="00BF562C">
              <w:rPr>
                <w:b/>
                <w:i/>
              </w:rPr>
              <w:t>Proposal 2</w:t>
            </w:r>
            <w:r w:rsidR="00BF562C">
              <w:rPr>
                <w:b/>
                <w:bCs/>
                <w:i/>
                <w:iCs/>
              </w:rPr>
              <w:t>: XR/Cloud Gaming mobility evaluation can be performed by numerical analysis, based on the given assumptions of traffic characteristics and requirements, deployment scenarios, and interruption times, etc.</w:t>
            </w:r>
            <w:r>
              <w:rPr>
                <w:rFonts w:eastAsia="宋体"/>
                <w:lang w:eastAsia="zh-CN"/>
              </w:rPr>
              <w:fldChar w:fldCharType="end"/>
            </w:r>
          </w:p>
          <w:p w14:paraId="3DEEEA29" w14:textId="77777777" w:rsidR="00B9340A" w:rsidRDefault="00B5053F" w:rsidP="001B7E1E">
            <w:pPr>
              <w:spacing w:beforeLines="50" w:before="136" w:afterLines="50" w:after="136"/>
              <w:jc w:val="both"/>
              <w:rPr>
                <w:rFonts w:eastAsia="宋体"/>
                <w:lang w:eastAsia="zh-CN"/>
              </w:rPr>
            </w:pPr>
            <w:r>
              <w:rPr>
                <w:rFonts w:eastAsia="宋体"/>
                <w:lang w:eastAsia="zh-CN"/>
              </w:rPr>
              <w:fldChar w:fldCharType="begin"/>
            </w:r>
            <w:r w:rsidR="00BF562C">
              <w:rPr>
                <w:rFonts w:eastAsia="宋体"/>
                <w:lang w:eastAsia="zh-CN"/>
              </w:rPr>
              <w:instrText xml:space="preserve"> REF _Ref83804000 \h </w:instrText>
            </w:r>
            <w:r>
              <w:rPr>
                <w:rFonts w:eastAsia="宋体"/>
                <w:lang w:eastAsia="zh-CN"/>
              </w:rPr>
            </w:r>
            <w:r>
              <w:rPr>
                <w:rFonts w:eastAsia="宋体"/>
                <w:lang w:eastAsia="zh-CN"/>
              </w:rPr>
              <w:fldChar w:fldCharType="separate"/>
            </w:r>
            <w:r w:rsidR="00BF562C">
              <w:rPr>
                <w:b/>
                <w:i/>
              </w:rPr>
              <w:t>Proposal 3</w:t>
            </w:r>
            <w:r w:rsidR="00BF562C">
              <w:rPr>
                <w:b/>
                <w:bCs/>
                <w:i/>
                <w:iCs/>
              </w:rPr>
              <w:t xml:space="preserve">: For XR/Cloud Gaming mobility evaluation, the metric is defined to be the difference between the typical interruption time </w:t>
            </w:r>
            <w:proofErr w:type="spellStart"/>
            <w:r w:rsidR="00BF562C">
              <w:rPr>
                <w:b/>
                <w:bCs/>
                <w:i/>
                <w:iCs/>
              </w:rPr>
              <w:t>T_typical</w:t>
            </w:r>
            <w:proofErr w:type="spellEnd"/>
            <w:r w:rsidR="00BF562C">
              <w:rPr>
                <w:b/>
                <w:bCs/>
                <w:i/>
                <w:iCs/>
              </w:rPr>
              <w:t xml:space="preserve"> and a target interruption time </w:t>
            </w:r>
            <w:proofErr w:type="spellStart"/>
            <w:r w:rsidR="00BF562C">
              <w:rPr>
                <w:b/>
                <w:bCs/>
                <w:i/>
                <w:iCs/>
              </w:rPr>
              <w:t>T_target</w:t>
            </w:r>
            <w:proofErr w:type="spellEnd"/>
            <w:r w:rsidR="00BF562C">
              <w:rPr>
                <w:b/>
                <w:bCs/>
                <w:i/>
                <w:iCs/>
              </w:rPr>
              <w:t xml:space="preserve">, where </w:t>
            </w:r>
            <w:proofErr w:type="spellStart"/>
            <w:r w:rsidR="00BF562C">
              <w:rPr>
                <w:b/>
                <w:bCs/>
                <w:i/>
                <w:iCs/>
              </w:rPr>
              <w:t>T_target</w:t>
            </w:r>
            <w:proofErr w:type="spellEnd"/>
            <w:r w:rsidR="00BF562C">
              <w:rPr>
                <w:b/>
                <w:bCs/>
                <w:i/>
                <w:iCs/>
              </w:rPr>
              <w:t xml:space="preserve"> = 1000 * PER / handover probability in </w:t>
            </w:r>
            <w:proofErr w:type="spellStart"/>
            <w:r w:rsidR="00BF562C">
              <w:rPr>
                <w:b/>
                <w:bCs/>
                <w:i/>
                <w:iCs/>
              </w:rPr>
              <w:t>ms</w:t>
            </w:r>
            <w:proofErr w:type="spellEnd"/>
            <w:r w:rsidR="00BF562C">
              <w:rPr>
                <w:b/>
                <w:bCs/>
                <w:i/>
                <w:iCs/>
              </w:rPr>
              <w:t xml:space="preserve"> and is regarded as the threshold of interruption time, </w:t>
            </w:r>
            <w:r w:rsidR="00BF562C">
              <w:rPr>
                <w:b/>
                <w:i/>
              </w:rPr>
              <w:t>and the handover probability can be obtained by numerical calculation.</w:t>
            </w:r>
            <w:r w:rsidR="00BF562C">
              <w:rPr>
                <w:b/>
                <w:bCs/>
                <w:i/>
                <w:iCs/>
              </w:rPr>
              <w:t xml:space="preserve"> Companies are encouraged to report both </w:t>
            </w:r>
            <w:proofErr w:type="spellStart"/>
            <w:r w:rsidR="00BF562C">
              <w:rPr>
                <w:b/>
                <w:bCs/>
                <w:i/>
                <w:iCs/>
              </w:rPr>
              <w:t>T_typical</w:t>
            </w:r>
            <w:proofErr w:type="spellEnd"/>
            <w:r w:rsidR="00BF562C">
              <w:rPr>
                <w:b/>
                <w:bCs/>
                <w:i/>
                <w:iCs/>
              </w:rPr>
              <w:t xml:space="preserve"> and </w:t>
            </w:r>
            <w:proofErr w:type="spellStart"/>
            <w:r w:rsidR="00BF562C">
              <w:rPr>
                <w:b/>
                <w:bCs/>
                <w:i/>
                <w:iCs/>
              </w:rPr>
              <w:t>T_target</w:t>
            </w:r>
            <w:proofErr w:type="spellEnd"/>
            <w:r w:rsidR="00BF562C">
              <w:rPr>
                <w:b/>
                <w:bCs/>
                <w:i/>
                <w:iCs/>
              </w:rPr>
              <w:t xml:space="preserve"> when submitting mobility evaluation results.</w:t>
            </w:r>
            <w:r>
              <w:rPr>
                <w:rFonts w:eastAsia="宋体"/>
                <w:lang w:eastAsia="zh-CN"/>
              </w:rPr>
              <w:fldChar w:fldCharType="end"/>
            </w:r>
          </w:p>
          <w:p w14:paraId="119A09CE" w14:textId="77777777" w:rsidR="00B9340A" w:rsidRDefault="00BF562C">
            <w:pPr>
              <w:pStyle w:val="affb"/>
              <w:widowControl w:val="0"/>
              <w:numPr>
                <w:ilvl w:val="0"/>
                <w:numId w:val="18"/>
              </w:numPr>
              <w:spacing w:before="120" w:after="120" w:line="276" w:lineRule="auto"/>
              <w:jc w:val="both"/>
              <w:rPr>
                <w:rFonts w:eastAsia="宋体"/>
                <w:lang w:val="en-US" w:eastAsia="zh-CN"/>
              </w:rPr>
            </w:pPr>
            <w:r>
              <w:rPr>
                <w:b/>
                <w:color w:val="000000" w:themeColor="text1"/>
                <w:kern w:val="24"/>
              </w:rPr>
              <w:t xml:space="preserve">Step 1: </w:t>
            </w:r>
            <w:r>
              <w:rPr>
                <w:color w:val="000000" w:themeColor="text1"/>
                <w:kern w:val="24"/>
              </w:rPr>
              <w:t>Determine the typical interruption time for a given handover procedure</w:t>
            </w:r>
          </w:p>
          <w:p w14:paraId="5D76CE52" w14:textId="77777777" w:rsidR="00B9340A" w:rsidRDefault="00BF562C">
            <w:pPr>
              <w:widowControl w:val="0"/>
              <w:spacing w:before="120" w:after="120" w:line="276" w:lineRule="auto"/>
              <w:jc w:val="both"/>
              <w:rPr>
                <w:rFonts w:eastAsiaTheme="minorEastAsia"/>
                <w:lang w:eastAsia="zh-CN"/>
              </w:rPr>
            </w:pPr>
            <w:r>
              <w:rPr>
                <w:rFonts w:eastAsiaTheme="minorEastAsia"/>
                <w:lang w:eastAsia="zh-CN"/>
              </w:rPr>
              <w:t xml:space="preserve">For the given handover procedure, traditional HO, CHO, and DAPS (FR1 only) can be </w:t>
            </w:r>
            <w:proofErr w:type="gramStart"/>
            <w:r>
              <w:rPr>
                <w:rFonts w:eastAsiaTheme="minorEastAsia"/>
                <w:lang w:eastAsia="zh-CN"/>
              </w:rPr>
              <w:t>taken into account</w:t>
            </w:r>
            <w:proofErr w:type="gramEnd"/>
            <w:r>
              <w:rPr>
                <w:rFonts w:eastAsiaTheme="minorEastAsia"/>
                <w:lang w:eastAsia="zh-CN"/>
              </w:rPr>
              <w:t xml:space="preserve">. The definition of interruption time, as well as the typical value of interruption time (i.e. the typical interruption time) for a given handover procedure, can refer to TS38.133 </w:t>
            </w:r>
            <w:r w:rsidR="00B5053F">
              <w:rPr>
                <w:rFonts w:eastAsiaTheme="minorEastAsia"/>
                <w:highlight w:val="yellow"/>
                <w:lang w:eastAsia="zh-CN"/>
              </w:rPr>
              <w:fldChar w:fldCharType="begin"/>
            </w:r>
            <w:r>
              <w:rPr>
                <w:rFonts w:eastAsiaTheme="minorEastAsia"/>
                <w:lang w:eastAsia="zh-CN"/>
              </w:rPr>
              <w:instrText xml:space="preserve"> REF _Ref83569534 \n \h </w:instrText>
            </w:r>
            <w:r w:rsidR="00B5053F">
              <w:rPr>
                <w:rFonts w:eastAsiaTheme="minorEastAsia"/>
                <w:highlight w:val="yellow"/>
                <w:lang w:eastAsia="zh-CN"/>
              </w:rPr>
            </w:r>
            <w:r w:rsidR="00B5053F">
              <w:rPr>
                <w:rFonts w:eastAsiaTheme="minorEastAsia"/>
                <w:highlight w:val="yellow"/>
                <w:lang w:eastAsia="zh-CN"/>
              </w:rPr>
              <w:fldChar w:fldCharType="separate"/>
            </w:r>
            <w:r>
              <w:rPr>
                <w:rFonts w:eastAsiaTheme="minorEastAsia"/>
                <w:lang w:eastAsia="zh-CN"/>
              </w:rPr>
              <w:t>[1]</w:t>
            </w:r>
            <w:r w:rsidR="00B5053F">
              <w:rPr>
                <w:rFonts w:eastAsiaTheme="minorEastAsia"/>
                <w:highlight w:val="yellow"/>
                <w:lang w:eastAsia="zh-CN"/>
              </w:rPr>
              <w:fldChar w:fldCharType="end"/>
            </w:r>
            <w:r>
              <w:rPr>
                <w:rFonts w:eastAsiaTheme="minorEastAsia"/>
                <w:lang w:eastAsia="zh-CN"/>
              </w:rPr>
              <w:t>.</w:t>
            </w:r>
          </w:p>
          <w:p w14:paraId="31D5F941" w14:textId="77777777" w:rsidR="00B9340A" w:rsidRDefault="00BF562C">
            <w:pPr>
              <w:pStyle w:val="affb"/>
              <w:widowControl w:val="0"/>
              <w:numPr>
                <w:ilvl w:val="0"/>
                <w:numId w:val="18"/>
              </w:numPr>
              <w:spacing w:before="120" w:after="120" w:line="276" w:lineRule="auto"/>
              <w:jc w:val="both"/>
              <w:rPr>
                <w:rFonts w:eastAsiaTheme="minorEastAsia"/>
                <w:lang w:eastAsia="zh-CN"/>
              </w:rPr>
            </w:pPr>
            <w:r>
              <w:rPr>
                <w:rFonts w:eastAsiaTheme="minorEastAsia"/>
                <w:b/>
              </w:rPr>
              <w:t xml:space="preserve">Step 2: </w:t>
            </w:r>
            <w:proofErr w:type="spellStart"/>
            <w:r>
              <w:rPr>
                <w:rFonts w:eastAsiaTheme="minorEastAsia"/>
              </w:rPr>
              <w:t>Analyze</w:t>
            </w:r>
            <w:proofErr w:type="spellEnd"/>
            <w:r>
              <w:rPr>
                <w:rFonts w:eastAsiaTheme="minorEastAsia"/>
              </w:rPr>
              <w:t xml:space="preserve"> the performance gap in terms of interruption time based on handover probability</w:t>
            </w:r>
          </w:p>
          <w:p w14:paraId="78C807CE" w14:textId="77777777" w:rsidR="00B9340A" w:rsidRDefault="00BF562C">
            <w:pPr>
              <w:widowControl w:val="0"/>
              <w:spacing w:before="120" w:after="120" w:line="276" w:lineRule="auto"/>
              <w:jc w:val="both"/>
              <w:rPr>
                <w:rFonts w:eastAsia="Microsoft YaHei UI"/>
                <w:lang w:eastAsia="zh-CN"/>
              </w:rPr>
            </w:pPr>
            <w:r>
              <w:rPr>
                <w:rFonts w:eastAsiaTheme="minorEastAsia"/>
                <w:lang w:eastAsia="zh-CN"/>
              </w:rPr>
              <w:t xml:space="preserve">The performance gap can be determined as the difference between the typical interruption time </w:t>
            </w:r>
            <w:proofErr w:type="spellStart"/>
            <w:r>
              <w:rPr>
                <w:rFonts w:eastAsiaTheme="minorEastAsia"/>
                <w:i/>
                <w:lang w:eastAsia="zh-CN"/>
              </w:rPr>
              <w:t>T_typical</w:t>
            </w:r>
            <w:proofErr w:type="spellEnd"/>
            <w:r>
              <w:rPr>
                <w:rFonts w:eastAsiaTheme="minorEastAsia"/>
                <w:lang w:eastAsia="zh-CN"/>
              </w:rPr>
              <w:t xml:space="preserve"> and a target interruption time </w:t>
            </w:r>
            <w:proofErr w:type="spellStart"/>
            <w:r>
              <w:rPr>
                <w:rFonts w:eastAsiaTheme="minorEastAsia"/>
                <w:i/>
                <w:lang w:eastAsia="zh-CN"/>
              </w:rPr>
              <w:t>T_target</w:t>
            </w:r>
            <w:proofErr w:type="spellEnd"/>
            <w:r>
              <w:rPr>
                <w:rFonts w:eastAsiaTheme="minorEastAsia"/>
                <w:lang w:eastAsia="zh-CN"/>
              </w:rPr>
              <w:t xml:space="preserve">, which is a threshold of interruption time to check if service requirements can be satisfied or not due to handovers, and can be obtained by assuming that the number of </w:t>
            </w:r>
            <w:r>
              <w:rPr>
                <w:rFonts w:eastAsiaTheme="minorEastAsia"/>
              </w:rPr>
              <w:t>discarded or severely delayed packets</w:t>
            </w:r>
            <w:r>
              <w:rPr>
                <w:rFonts w:eastAsia="Microsoft YaHei UI"/>
                <w:lang w:eastAsia="zh-CN"/>
              </w:rPr>
              <w:t xml:space="preserve"> due to handovers exactly meets the PER requirement.</w:t>
            </w:r>
          </w:p>
          <w:p w14:paraId="2CE057D5" w14:textId="77777777" w:rsidR="00B9340A" w:rsidRDefault="00BF562C">
            <w:pPr>
              <w:widowControl w:val="0"/>
              <w:spacing w:before="120" w:after="120" w:line="276" w:lineRule="auto"/>
              <w:jc w:val="both"/>
              <w:rPr>
                <w:rFonts w:eastAsiaTheme="minorEastAsia"/>
                <w:lang w:eastAsia="zh-CN"/>
              </w:rPr>
            </w:pPr>
            <w:r>
              <w:rPr>
                <w:rFonts w:eastAsiaTheme="minorEastAsia"/>
                <w:lang w:eastAsia="zh-CN"/>
              </w:rPr>
              <w:t>Supposing (</w:t>
            </w:r>
            <w:proofErr w:type="spellStart"/>
            <w:r>
              <w:rPr>
                <w:rFonts w:eastAsiaTheme="minorEastAsia"/>
                <w:i/>
                <w:lang w:eastAsia="zh-CN"/>
              </w:rPr>
              <w:t>T_target</w:t>
            </w:r>
            <w:proofErr w:type="spellEnd"/>
            <w:r>
              <w:rPr>
                <w:rFonts w:eastAsiaTheme="minorEastAsia"/>
                <w:i/>
                <w:lang w:eastAsia="zh-CN"/>
              </w:rPr>
              <w:t xml:space="preserve"> / p</w:t>
            </w:r>
            <w:r>
              <w:rPr>
                <w:rFonts w:eastAsiaTheme="minorEastAsia"/>
                <w:lang w:eastAsia="zh-CN"/>
              </w:rPr>
              <w:t>)</w:t>
            </w:r>
            <w:r>
              <w:rPr>
                <w:rFonts w:eastAsiaTheme="minorEastAsia"/>
                <w:i/>
                <w:lang w:eastAsia="zh-CN"/>
              </w:rPr>
              <w:t xml:space="preserve"> * Z = FPS * PER</w:t>
            </w:r>
            <w:r>
              <w:rPr>
                <w:rFonts w:eastAsiaTheme="minorEastAsia"/>
                <w:lang w:eastAsia="zh-CN"/>
              </w:rPr>
              <w:t xml:space="preserve">, indicating that the PER requirement is exactly met during a second, the target interruption time </w:t>
            </w:r>
            <w:proofErr w:type="spellStart"/>
            <w:r>
              <w:rPr>
                <w:rFonts w:eastAsiaTheme="minorEastAsia"/>
                <w:i/>
                <w:lang w:eastAsia="zh-CN"/>
              </w:rPr>
              <w:t>T_target</w:t>
            </w:r>
            <w:proofErr w:type="spellEnd"/>
            <w:r>
              <w:rPr>
                <w:rFonts w:eastAsiaTheme="minorEastAsia"/>
                <w:i/>
                <w:lang w:eastAsia="zh-CN"/>
              </w:rPr>
              <w:t xml:space="preserve"> </w:t>
            </w:r>
            <w:r>
              <w:rPr>
                <w:rFonts w:eastAsiaTheme="minorEastAsia"/>
                <w:lang w:eastAsia="zh-CN"/>
              </w:rPr>
              <w:t xml:space="preserve">can be determined as </w:t>
            </w:r>
            <w:proofErr w:type="spellStart"/>
            <w:r>
              <w:rPr>
                <w:rFonts w:eastAsiaTheme="minorEastAsia"/>
                <w:i/>
                <w:lang w:eastAsia="zh-CN"/>
              </w:rPr>
              <w:t>T_target</w:t>
            </w:r>
            <w:proofErr w:type="spellEnd"/>
            <w:r>
              <w:rPr>
                <w:rFonts w:eastAsiaTheme="minorEastAsia"/>
                <w:i/>
                <w:lang w:eastAsia="zh-CN"/>
              </w:rPr>
              <w:t xml:space="preserve"> = PER / Z </w:t>
            </w:r>
            <w:r>
              <w:rPr>
                <w:rFonts w:eastAsiaTheme="minorEastAsia"/>
                <w:lang w:eastAsia="zh-CN"/>
              </w:rPr>
              <w:t xml:space="preserve">in second, or </w:t>
            </w:r>
            <w:proofErr w:type="spellStart"/>
            <w:r>
              <w:rPr>
                <w:rFonts w:eastAsiaTheme="minorEastAsia"/>
                <w:i/>
                <w:lang w:eastAsia="zh-CN"/>
              </w:rPr>
              <w:t>T_target</w:t>
            </w:r>
            <w:proofErr w:type="spellEnd"/>
            <w:r>
              <w:rPr>
                <w:rFonts w:eastAsiaTheme="minorEastAsia"/>
                <w:i/>
                <w:lang w:eastAsia="zh-CN"/>
              </w:rPr>
              <w:t xml:space="preserve"> </w:t>
            </w:r>
            <w:r>
              <w:rPr>
                <w:rFonts w:eastAsiaTheme="minorEastAsia"/>
                <w:i/>
                <w:lang w:eastAsia="zh-CN"/>
              </w:rPr>
              <w:lastRenderedPageBreak/>
              <w:t xml:space="preserve">= 1000 * PER / </w:t>
            </w:r>
            <w:proofErr w:type="gramStart"/>
            <w:r>
              <w:rPr>
                <w:rFonts w:eastAsiaTheme="minorEastAsia"/>
                <w:i/>
                <w:lang w:eastAsia="zh-CN"/>
              </w:rPr>
              <w:t>Z</w:t>
            </w:r>
            <w:r>
              <w:rPr>
                <w:rFonts w:eastAsiaTheme="minorEastAsia"/>
                <w:lang w:eastAsia="zh-CN"/>
              </w:rPr>
              <w:t xml:space="preserve">  in</w:t>
            </w:r>
            <w:proofErr w:type="gramEnd"/>
            <w:r>
              <w:rPr>
                <w:rFonts w:eastAsiaTheme="minorEastAsia"/>
                <w:lang w:eastAsia="zh-CN"/>
              </w:rPr>
              <w:t xml:space="preserve"> millisecond (</w:t>
            </w:r>
            <w:proofErr w:type="spellStart"/>
            <w:r>
              <w:rPr>
                <w:rFonts w:eastAsiaTheme="minorEastAsia"/>
                <w:lang w:eastAsia="zh-CN"/>
              </w:rPr>
              <w:t>ms</w:t>
            </w:r>
            <w:proofErr w:type="spellEnd"/>
            <w:r>
              <w:rPr>
                <w:rFonts w:eastAsiaTheme="minorEastAsia"/>
                <w:lang w:eastAsia="zh-CN"/>
              </w:rPr>
              <w:t xml:space="preserve">), where </w:t>
            </w:r>
          </w:p>
          <w:p w14:paraId="359652BB" w14:textId="77777777" w:rsidR="00B9340A" w:rsidRDefault="00BF562C">
            <w:pPr>
              <w:pStyle w:val="affb"/>
              <w:widowControl w:val="0"/>
              <w:numPr>
                <w:ilvl w:val="0"/>
                <w:numId w:val="19"/>
              </w:numPr>
              <w:spacing w:before="120" w:after="120" w:line="276" w:lineRule="auto"/>
              <w:jc w:val="both"/>
              <w:rPr>
                <w:rFonts w:eastAsia="Microsoft YaHei UI"/>
                <w:lang w:eastAsia="zh-CN"/>
              </w:rPr>
            </w:pPr>
            <w:r>
              <w:rPr>
                <w:rFonts w:eastAsiaTheme="minorEastAsia"/>
                <w:i/>
              </w:rPr>
              <w:t>Z</w:t>
            </w:r>
            <w:r>
              <w:rPr>
                <w:rFonts w:eastAsiaTheme="minorEastAsia"/>
              </w:rPr>
              <w:t xml:space="preserve"> is the handover probability</w:t>
            </w:r>
            <w:r>
              <w:rPr>
                <w:rFonts w:eastAsia="Microsoft YaHei UI"/>
              </w:rPr>
              <w:t>, in the unit of the number of handover events per second per UE;</w:t>
            </w:r>
          </w:p>
          <w:p w14:paraId="62F0AD4B" w14:textId="77777777" w:rsidR="00B9340A" w:rsidRDefault="00BF562C">
            <w:pPr>
              <w:pStyle w:val="affb"/>
              <w:widowControl w:val="0"/>
              <w:numPr>
                <w:ilvl w:val="0"/>
                <w:numId w:val="19"/>
              </w:numPr>
              <w:spacing w:before="120" w:after="120" w:line="276" w:lineRule="auto"/>
              <w:jc w:val="both"/>
              <w:rPr>
                <w:rFonts w:eastAsia="Microsoft YaHei UI"/>
              </w:rPr>
            </w:pPr>
            <w:r>
              <w:rPr>
                <w:rFonts w:eastAsiaTheme="minorEastAsia"/>
                <w:i/>
              </w:rPr>
              <w:t>FPS</w:t>
            </w:r>
            <w:r>
              <w:rPr>
                <w:rFonts w:eastAsiaTheme="minorEastAsia"/>
              </w:rPr>
              <w:t xml:space="preserve"> and </w:t>
            </w:r>
            <w:r>
              <w:rPr>
                <w:rFonts w:eastAsiaTheme="minorEastAsia"/>
                <w:i/>
              </w:rPr>
              <w:t>PER</w:t>
            </w:r>
            <w:r>
              <w:rPr>
                <w:rFonts w:eastAsiaTheme="minorEastAsia"/>
              </w:rPr>
              <w:t xml:space="preserve"> </w:t>
            </w:r>
            <w:r>
              <w:rPr>
                <w:rFonts w:eastAsia="Microsoft YaHei UI"/>
              </w:rPr>
              <w:t>are the FPS attribute and PER requirement respectively for a traffic stream, especially a video traffic stream;</w:t>
            </w:r>
          </w:p>
          <w:p w14:paraId="4634FC86" w14:textId="77777777" w:rsidR="00B9340A" w:rsidRDefault="00BF562C">
            <w:pPr>
              <w:pStyle w:val="affb"/>
              <w:widowControl w:val="0"/>
              <w:numPr>
                <w:ilvl w:val="0"/>
                <w:numId w:val="19"/>
              </w:numPr>
              <w:spacing w:before="120" w:after="120" w:line="276" w:lineRule="auto"/>
              <w:jc w:val="both"/>
              <w:rPr>
                <w:rFonts w:eastAsiaTheme="minorEastAsia"/>
              </w:rPr>
            </w:pPr>
            <w:r>
              <w:rPr>
                <w:rFonts w:eastAsiaTheme="minorEastAsia"/>
                <w:i/>
              </w:rPr>
              <w:t>p</w:t>
            </w:r>
            <w:r>
              <w:rPr>
                <w:rFonts w:eastAsiaTheme="minorEastAsia"/>
              </w:rPr>
              <w:t xml:space="preserve"> is the periodicity of the traffic stream in second, and can be calculated as </w:t>
            </w:r>
            <w:r>
              <w:rPr>
                <w:rFonts w:eastAsiaTheme="minorEastAsia"/>
                <w:i/>
              </w:rPr>
              <w:t>p = 1 / FPS</w:t>
            </w:r>
            <w:r>
              <w:rPr>
                <w:rFonts w:eastAsiaTheme="minorEastAsia"/>
              </w:rPr>
              <w:t>.</w:t>
            </w:r>
          </w:p>
          <w:p w14:paraId="79C87831" w14:textId="77777777" w:rsidR="00B9340A" w:rsidRDefault="00BF562C">
            <w:pPr>
              <w:widowControl w:val="0"/>
              <w:spacing w:before="120" w:after="120" w:line="276" w:lineRule="auto"/>
              <w:jc w:val="both"/>
              <w:rPr>
                <w:rFonts w:eastAsiaTheme="minorEastAsia"/>
                <w:lang w:eastAsia="zh-CN"/>
              </w:rPr>
            </w:pPr>
            <w:r>
              <w:rPr>
                <w:rFonts w:eastAsiaTheme="minorEastAsia"/>
                <w:lang w:eastAsia="zh-CN"/>
              </w:rPr>
              <w:t xml:space="preserve">The handover probability can be obtained by numerical calculation or real system simulation. Taking numerical calculation as an example, when Dense Urban scenario is assumed (ISD=200m), the handover probability can be calculated assuming that the UE starts at the point P and moves along the 120-degree line to the point Q with a given speed, as illustrated in </w:t>
            </w:r>
            <w:r w:rsidR="00B5053F">
              <w:rPr>
                <w:rFonts w:eastAsiaTheme="minorEastAsia"/>
                <w:lang w:eastAsia="zh-CN"/>
              </w:rPr>
              <w:fldChar w:fldCharType="begin"/>
            </w:r>
            <w:r>
              <w:rPr>
                <w:rFonts w:eastAsiaTheme="minorEastAsia"/>
                <w:lang w:eastAsia="zh-CN"/>
              </w:rPr>
              <w:instrText xml:space="preserve"> REF _Ref83646460 \h </w:instrText>
            </w:r>
            <w:r w:rsidR="00B5053F">
              <w:rPr>
                <w:rFonts w:eastAsiaTheme="minorEastAsia"/>
                <w:lang w:eastAsia="zh-CN"/>
              </w:rPr>
            </w:r>
            <w:r w:rsidR="00B5053F">
              <w:rPr>
                <w:rFonts w:eastAsiaTheme="minorEastAsia"/>
                <w:lang w:eastAsia="zh-CN"/>
              </w:rPr>
              <w:fldChar w:fldCharType="separate"/>
            </w:r>
            <w:r>
              <w:t>Figure 2</w:t>
            </w:r>
            <w:r w:rsidR="00B5053F">
              <w:rPr>
                <w:rFonts w:eastAsiaTheme="minorEastAsia"/>
                <w:lang w:eastAsia="zh-CN"/>
              </w:rPr>
              <w:fldChar w:fldCharType="end"/>
            </w:r>
            <w:r w:rsidR="00B5053F">
              <w:rPr>
                <w:rFonts w:eastAsiaTheme="minorEastAsia"/>
                <w:lang w:eastAsia="zh-CN"/>
              </w:rPr>
              <w:fldChar w:fldCharType="begin"/>
            </w:r>
            <w:r>
              <w:rPr>
                <w:rFonts w:eastAsiaTheme="minorEastAsia"/>
                <w:lang w:eastAsia="zh-CN"/>
              </w:rPr>
              <w:instrText xml:space="preserve"> REF _Ref83566349 \h  \* MERGEFORMAT </w:instrText>
            </w:r>
            <w:r w:rsidR="00B5053F">
              <w:rPr>
                <w:rFonts w:eastAsiaTheme="minorEastAsia"/>
                <w:lang w:eastAsia="zh-CN"/>
              </w:rPr>
            </w:r>
            <w:r w:rsidR="00B5053F">
              <w:rPr>
                <w:rFonts w:eastAsiaTheme="minorEastAsia"/>
                <w:lang w:eastAsia="zh-CN"/>
              </w:rPr>
              <w:fldChar w:fldCharType="end"/>
            </w:r>
            <w:r>
              <w:rPr>
                <w:rFonts w:eastAsiaTheme="minorEastAsia"/>
                <w:lang w:eastAsia="zh-CN"/>
              </w:rPr>
              <w:t>. Assuming X = 30m and UE speed = 60 km/h, the distance between the point P and Q is about 496.52m, hence the UE will experience 7 times of cell switching, and the handover probability can be calculated as 7/(496.52/(60*1000/3600))</w:t>
            </w:r>
            <w:r>
              <w:rPr>
                <w:rFonts w:eastAsiaTheme="minorEastAsia" w:hint="eastAsia"/>
                <w:lang w:eastAsia="zh-CN"/>
              </w:rPr>
              <w:t>≈</w:t>
            </w:r>
            <w:r>
              <w:rPr>
                <w:rFonts w:eastAsiaTheme="minorEastAsia"/>
                <w:lang w:eastAsia="zh-CN"/>
              </w:rPr>
              <w:t>0.23.</w:t>
            </w:r>
          </w:p>
          <w:p w14:paraId="1AB7F600" w14:textId="77777777" w:rsidR="00B9340A" w:rsidRDefault="00BF562C">
            <w:pPr>
              <w:widowControl w:val="0"/>
              <w:spacing w:before="120" w:after="120" w:line="276" w:lineRule="auto"/>
              <w:jc w:val="both"/>
              <w:rPr>
                <w:rFonts w:eastAsia="宋体"/>
                <w:szCs w:val="24"/>
                <w:lang w:eastAsia="zh-CN"/>
              </w:rPr>
            </w:pPr>
            <w:r>
              <w:rPr>
                <w:rFonts w:eastAsia="宋体"/>
                <w:lang w:eastAsia="zh-CN"/>
              </w:rPr>
              <w:t xml:space="preserve">Assuming </w:t>
            </w:r>
            <w:r>
              <w:rPr>
                <w:rFonts w:eastAsia="宋体"/>
                <w:i/>
                <w:lang w:eastAsia="zh-CN"/>
              </w:rPr>
              <w:t>FPS</w:t>
            </w:r>
            <w:r>
              <w:rPr>
                <w:rFonts w:eastAsia="宋体"/>
                <w:lang w:eastAsia="zh-CN"/>
              </w:rPr>
              <w:t xml:space="preserve"> = 60 for XR traffic and </w:t>
            </w:r>
            <w:r>
              <w:rPr>
                <w:rFonts w:eastAsia="宋体"/>
                <w:i/>
                <w:lang w:eastAsia="zh-CN"/>
              </w:rPr>
              <w:t>PER</w:t>
            </w:r>
            <w:r>
              <w:rPr>
                <w:rFonts w:eastAsia="宋体"/>
                <w:lang w:eastAsia="zh-CN"/>
              </w:rPr>
              <w:t xml:space="preserve"> = 1%, the </w:t>
            </w:r>
            <w:r>
              <w:rPr>
                <w:rFonts w:eastAsiaTheme="minorEastAsia"/>
                <w:lang w:eastAsia="zh-CN"/>
              </w:rPr>
              <w:t xml:space="preserve">target interruption time </w:t>
            </w:r>
            <w:proofErr w:type="spellStart"/>
            <w:r>
              <w:rPr>
                <w:rFonts w:eastAsiaTheme="minorEastAsia"/>
                <w:i/>
                <w:lang w:eastAsia="zh-CN"/>
              </w:rPr>
              <w:t>T_target</w:t>
            </w:r>
            <w:proofErr w:type="spellEnd"/>
            <w:r>
              <w:rPr>
                <w:rFonts w:eastAsiaTheme="minorEastAsia"/>
                <w:i/>
                <w:lang w:eastAsia="zh-CN"/>
              </w:rPr>
              <w:t xml:space="preserve"> </w:t>
            </w:r>
            <w:r>
              <w:rPr>
                <w:rFonts w:eastAsia="宋体"/>
                <w:lang w:eastAsia="zh-CN"/>
              </w:rPr>
              <w:t xml:space="preserve">can be calculated as </w:t>
            </w:r>
            <w:proofErr w:type="spellStart"/>
            <w:r>
              <w:rPr>
                <w:rFonts w:eastAsiaTheme="minorEastAsia"/>
                <w:i/>
                <w:lang w:eastAsia="zh-CN"/>
              </w:rPr>
              <w:t>T_target</w:t>
            </w:r>
            <w:proofErr w:type="spellEnd"/>
            <w:r>
              <w:rPr>
                <w:rFonts w:eastAsiaTheme="minorEastAsia"/>
                <w:i/>
                <w:lang w:eastAsia="zh-CN"/>
              </w:rPr>
              <w:t xml:space="preserve"> = 1000 * 0.01 / 0.23 = 43.5 </w:t>
            </w:r>
            <w:proofErr w:type="spellStart"/>
            <w:r>
              <w:rPr>
                <w:rFonts w:eastAsiaTheme="minorEastAsia"/>
                <w:lang w:eastAsia="zh-CN"/>
              </w:rPr>
              <w:t>ms</w:t>
            </w:r>
            <w:proofErr w:type="spellEnd"/>
            <w:r>
              <w:rPr>
                <w:rFonts w:eastAsia="Microsoft YaHei UI"/>
                <w:lang w:eastAsia="zh-CN"/>
              </w:rPr>
              <w:t xml:space="preserve">. </w:t>
            </w:r>
            <w:r>
              <w:rPr>
                <w:rFonts w:eastAsia="宋体"/>
                <w:lang w:eastAsia="zh-CN"/>
              </w:rPr>
              <w:t>Supposing the</w:t>
            </w:r>
            <w:r>
              <w:rPr>
                <w:rFonts w:eastAsia="宋体"/>
              </w:rPr>
              <w:t xml:space="preserve"> typical interruption delay for traditional HO is 50 </w:t>
            </w:r>
            <w:proofErr w:type="spellStart"/>
            <w:r>
              <w:rPr>
                <w:rFonts w:eastAsia="宋体"/>
              </w:rPr>
              <w:t>ms</w:t>
            </w:r>
            <w:proofErr w:type="spellEnd"/>
            <w:r>
              <w:rPr>
                <w:rFonts w:eastAsia="宋体"/>
              </w:rPr>
              <w:t xml:space="preserve">, which is greater than </w:t>
            </w:r>
            <w:proofErr w:type="spellStart"/>
            <w:r>
              <w:rPr>
                <w:rFonts w:eastAsiaTheme="minorEastAsia"/>
                <w:i/>
                <w:lang w:eastAsia="zh-CN"/>
              </w:rPr>
              <w:t>T_target</w:t>
            </w:r>
            <w:proofErr w:type="spellEnd"/>
            <w:r>
              <w:rPr>
                <w:rFonts w:eastAsia="宋体"/>
              </w:rPr>
              <w:t xml:space="preserve">, i.e. the </w:t>
            </w:r>
            <w:r>
              <w:rPr>
                <w:rFonts w:eastAsiaTheme="minorEastAsia"/>
                <w:lang w:eastAsia="zh-CN"/>
              </w:rPr>
              <w:t>threshold of interruption time</w:t>
            </w:r>
            <w:r>
              <w:rPr>
                <w:rFonts w:eastAsia="宋体"/>
              </w:rPr>
              <w:t xml:space="preserve">, it can be inferred that the traffic PER requirement can’t be satisfied due to mobility, thus </w:t>
            </w:r>
            <w:r>
              <w:rPr>
                <w:rFonts w:eastAsiaTheme="minorEastAsia"/>
                <w:lang w:eastAsia="zh-CN"/>
              </w:rPr>
              <w:t>mobility enhancement is desirable to ensure continuity of XR traffic.</w:t>
            </w:r>
            <w:r>
              <w:rPr>
                <w:rFonts w:eastAsia="宋体"/>
                <w:lang w:eastAsia="zh-CN"/>
              </w:rPr>
              <w:t xml:space="preserve"> </w:t>
            </w:r>
          </w:p>
          <w:p w14:paraId="1E651DC4" w14:textId="77777777" w:rsidR="00B9340A" w:rsidRDefault="00BF562C">
            <w:pPr>
              <w:widowControl w:val="0"/>
              <w:spacing w:before="120" w:after="120" w:line="276" w:lineRule="auto"/>
              <w:jc w:val="center"/>
              <w:rPr>
                <w:rFonts w:eastAsiaTheme="minorEastAsia"/>
                <w:lang w:eastAsia="zh-CN"/>
              </w:rPr>
            </w:pPr>
            <w:r>
              <w:rPr>
                <w:rFonts w:eastAsiaTheme="minorEastAsia"/>
                <w:noProof/>
                <w:lang w:val="en-US" w:eastAsia="zh-CN"/>
              </w:rPr>
              <w:drawing>
                <wp:inline distT="0" distB="0" distL="0" distR="0" wp14:anchorId="181069D8" wp14:editId="48B94721">
                  <wp:extent cx="2247900" cy="2247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47900" cy="2247900"/>
                          </a:xfrm>
                          <a:prstGeom prst="rect">
                            <a:avLst/>
                          </a:prstGeom>
                          <a:noFill/>
                          <a:ln>
                            <a:noFill/>
                          </a:ln>
                        </pic:spPr>
                      </pic:pic>
                    </a:graphicData>
                  </a:graphic>
                </wp:inline>
              </w:drawing>
            </w:r>
          </w:p>
          <w:p w14:paraId="2833B1C9" w14:textId="77777777" w:rsidR="00B9340A" w:rsidRDefault="00BF562C">
            <w:pPr>
              <w:pStyle w:val="a6"/>
              <w:jc w:val="center"/>
              <w:rPr>
                <w:rFonts w:eastAsiaTheme="minorEastAsia"/>
                <w:lang w:eastAsia="zh-CN"/>
              </w:rPr>
            </w:pPr>
            <w:bookmarkStart w:id="7" w:name="_Ref83646460"/>
            <w:r>
              <w:t xml:space="preserve">Figure </w:t>
            </w:r>
            <w:r w:rsidR="00B5053F">
              <w:fldChar w:fldCharType="begin"/>
            </w:r>
            <w:r>
              <w:instrText xml:space="preserve"> SEQ Figure \* ARABIC </w:instrText>
            </w:r>
            <w:r w:rsidR="00B5053F">
              <w:fldChar w:fldCharType="separate"/>
            </w:r>
            <w:r>
              <w:t>2</w:t>
            </w:r>
            <w:r w:rsidR="00B5053F">
              <w:fldChar w:fldCharType="end"/>
            </w:r>
            <w:bookmarkEnd w:id="7"/>
            <w:r>
              <w:t xml:space="preserve"> Dense Urban deployment for calculating handover probability</w:t>
            </w:r>
          </w:p>
          <w:p w14:paraId="62382DBB" w14:textId="77777777" w:rsidR="00B9340A" w:rsidRDefault="00B9340A">
            <w:pPr>
              <w:pStyle w:val="a6"/>
              <w:jc w:val="both"/>
              <w:rPr>
                <w:rFonts w:eastAsia="宋体"/>
                <w:bCs/>
                <w:lang w:eastAsia="zh-CN"/>
              </w:rPr>
            </w:pPr>
          </w:p>
        </w:tc>
      </w:tr>
      <w:tr w:rsidR="00B9340A" w14:paraId="5AB0B788" w14:textId="77777777">
        <w:tc>
          <w:tcPr>
            <w:tcW w:w="1750" w:type="dxa"/>
          </w:tcPr>
          <w:p w14:paraId="3629A1D1" w14:textId="77777777" w:rsidR="00B9340A" w:rsidRDefault="00BF562C">
            <w:pPr>
              <w:rPr>
                <w:rFonts w:eastAsia="宋体"/>
                <w:lang w:eastAsia="zh-CN"/>
              </w:rPr>
            </w:pPr>
            <w:r>
              <w:rPr>
                <w:rFonts w:eastAsia="宋体" w:hint="eastAsia"/>
                <w:lang w:eastAsia="zh-CN"/>
              </w:rPr>
              <w:lastRenderedPageBreak/>
              <w:t>D</w:t>
            </w:r>
            <w:r>
              <w:rPr>
                <w:rFonts w:eastAsia="宋体"/>
                <w:lang w:eastAsia="zh-CN"/>
              </w:rPr>
              <w:t>CM</w:t>
            </w:r>
          </w:p>
          <w:p w14:paraId="7631979A" w14:textId="77777777" w:rsidR="00B9340A" w:rsidRDefault="00BF562C">
            <w:pPr>
              <w:rPr>
                <w:rFonts w:eastAsia="宋体"/>
                <w:lang w:eastAsia="zh-CN"/>
              </w:rPr>
            </w:pPr>
            <w:r>
              <w:rPr>
                <w:rFonts w:eastAsia="宋体"/>
                <w:lang w:eastAsia="zh-CN"/>
              </w:rPr>
              <w:t>R1-2109706</w:t>
            </w:r>
          </w:p>
        </w:tc>
        <w:tc>
          <w:tcPr>
            <w:tcW w:w="8707" w:type="dxa"/>
          </w:tcPr>
          <w:p w14:paraId="6791F67D" w14:textId="77777777" w:rsidR="00B9340A" w:rsidRDefault="00BF562C">
            <w:pPr>
              <w:pStyle w:val="a6"/>
              <w:rPr>
                <w:rFonts w:eastAsia="宋体"/>
                <w:u w:val="single"/>
                <w:lang w:val="en-US" w:eastAsia="zh-CN"/>
              </w:rPr>
            </w:pPr>
            <w:r>
              <w:rPr>
                <w:rFonts w:eastAsia="宋体" w:hint="eastAsia"/>
                <w:u w:val="single"/>
                <w:lang w:val="en-US" w:eastAsia="zh-CN"/>
              </w:rPr>
              <w:t xml:space="preserve">Proposal </w:t>
            </w:r>
            <w:r>
              <w:rPr>
                <w:rFonts w:eastAsia="宋体"/>
                <w:u w:val="single"/>
                <w:lang w:val="en-US" w:eastAsia="zh-CN"/>
              </w:rPr>
              <w:t>1:</w:t>
            </w:r>
          </w:p>
          <w:p w14:paraId="65AA09E0" w14:textId="77777777" w:rsidR="00B9340A" w:rsidRDefault="00BF562C">
            <w:pPr>
              <w:pStyle w:val="a6"/>
              <w:rPr>
                <w:rFonts w:eastAsia="宋体"/>
                <w:lang w:val="en-US" w:eastAsia="zh-CN"/>
              </w:rPr>
            </w:pPr>
            <w:r>
              <w:rPr>
                <w:rFonts w:eastAsia="宋体"/>
                <w:i/>
                <w:lang w:val="en-US" w:eastAsia="zh-CN"/>
              </w:rPr>
              <w:t>It is suggested that mobility evaluation is conducted in this study item to see the performance and whether any enhancement on mobility is needed for XR services.</w:t>
            </w:r>
          </w:p>
          <w:p w14:paraId="4749C8DE" w14:textId="77777777" w:rsidR="00B9340A" w:rsidRDefault="00BF562C">
            <w:pPr>
              <w:pStyle w:val="a6"/>
              <w:rPr>
                <w:rFonts w:eastAsia="宋体"/>
                <w:u w:val="single"/>
                <w:lang w:eastAsia="zh-CN"/>
              </w:rPr>
            </w:pPr>
            <w:r>
              <w:rPr>
                <w:rFonts w:eastAsia="宋体" w:hint="eastAsia"/>
                <w:u w:val="single"/>
                <w:lang w:eastAsia="zh-CN"/>
              </w:rPr>
              <w:t xml:space="preserve">Proposal </w:t>
            </w:r>
            <w:r>
              <w:rPr>
                <w:rFonts w:eastAsia="宋体"/>
                <w:u w:val="single"/>
                <w:lang w:eastAsia="zh-CN"/>
              </w:rPr>
              <w:t>2:</w:t>
            </w:r>
          </w:p>
          <w:p w14:paraId="74ABB51A" w14:textId="77777777" w:rsidR="00B9340A" w:rsidRDefault="00BF562C">
            <w:pPr>
              <w:pStyle w:val="a6"/>
              <w:numPr>
                <w:ilvl w:val="0"/>
                <w:numId w:val="20"/>
              </w:numPr>
              <w:rPr>
                <w:rFonts w:eastAsia="宋体"/>
                <w:lang w:val="en-US" w:eastAsia="zh-CN"/>
              </w:rPr>
            </w:pPr>
            <w:r>
              <w:rPr>
                <w:rFonts w:eastAsia="宋体"/>
                <w:i/>
                <w:lang w:val="en-US" w:eastAsia="zh-CN"/>
              </w:rPr>
              <w:t>Conduct simple analytical evaluation for mobility study. The KPI of mobility is defined as the number of affected XR frames due to handover interruption based on TS 38.133.</w:t>
            </w:r>
            <w:r>
              <w:rPr>
                <w:rFonts w:eastAsia="宋体"/>
                <w:lang w:val="en-US" w:eastAsia="zh-CN"/>
              </w:rPr>
              <w:t xml:space="preserve"> </w:t>
            </w:r>
          </w:p>
          <w:p w14:paraId="7A4F9915" w14:textId="77777777" w:rsidR="00B9340A" w:rsidRDefault="00B9340A">
            <w:pPr>
              <w:pStyle w:val="a6"/>
              <w:jc w:val="both"/>
              <w:rPr>
                <w:rFonts w:eastAsia="宋体"/>
                <w:lang w:val="en-US" w:eastAsia="zh-CN"/>
              </w:rPr>
            </w:pPr>
          </w:p>
        </w:tc>
      </w:tr>
      <w:tr w:rsidR="00B9340A" w14:paraId="628FD58F" w14:textId="77777777">
        <w:tc>
          <w:tcPr>
            <w:tcW w:w="1750" w:type="dxa"/>
          </w:tcPr>
          <w:p w14:paraId="487DD4D1" w14:textId="77777777" w:rsidR="00B9340A" w:rsidRDefault="00BF562C">
            <w:pPr>
              <w:rPr>
                <w:rFonts w:eastAsia="宋体"/>
                <w:lang w:eastAsia="zh-CN"/>
              </w:rPr>
            </w:pPr>
            <w:r>
              <w:rPr>
                <w:rFonts w:eastAsia="宋体" w:hint="eastAsia"/>
                <w:lang w:eastAsia="zh-CN"/>
              </w:rPr>
              <w:t>X</w:t>
            </w:r>
            <w:r>
              <w:rPr>
                <w:rFonts w:eastAsia="宋体"/>
                <w:lang w:eastAsia="zh-CN"/>
              </w:rPr>
              <w:t>iaomi</w:t>
            </w:r>
          </w:p>
          <w:p w14:paraId="1E5A2BCC" w14:textId="77777777" w:rsidR="00B9340A" w:rsidRDefault="00BF562C">
            <w:pPr>
              <w:rPr>
                <w:rFonts w:eastAsia="宋体"/>
                <w:lang w:eastAsia="zh-CN"/>
              </w:rPr>
            </w:pPr>
            <w:r>
              <w:rPr>
                <w:rFonts w:eastAsia="宋体"/>
                <w:lang w:eastAsia="zh-CN"/>
              </w:rPr>
              <w:t>R1-2109394</w:t>
            </w:r>
          </w:p>
        </w:tc>
        <w:tc>
          <w:tcPr>
            <w:tcW w:w="8707" w:type="dxa"/>
          </w:tcPr>
          <w:p w14:paraId="044EEABC" w14:textId="77777777" w:rsidR="00B9340A" w:rsidRDefault="00BF562C">
            <w:pPr>
              <w:pStyle w:val="a6"/>
              <w:jc w:val="both"/>
              <w:rPr>
                <w:rFonts w:eastAsia="宋体"/>
                <w:lang w:eastAsia="zh-CN"/>
              </w:rPr>
            </w:pPr>
            <w:r>
              <w:rPr>
                <w:rFonts w:eastAsia="宋体"/>
                <w:lang w:eastAsia="zh-CN"/>
              </w:rPr>
              <w:t>Proposal 2: Mobility events, e.g. handover and RLF, should be considered for the evaluation of XR services.</w:t>
            </w:r>
          </w:p>
        </w:tc>
      </w:tr>
      <w:tr w:rsidR="00B9340A" w14:paraId="6EF92A33" w14:textId="77777777">
        <w:tc>
          <w:tcPr>
            <w:tcW w:w="1750" w:type="dxa"/>
          </w:tcPr>
          <w:p w14:paraId="4300AFAF" w14:textId="77777777" w:rsidR="00B9340A" w:rsidRDefault="00BF562C">
            <w:pPr>
              <w:rPr>
                <w:rFonts w:eastAsia="宋体"/>
                <w:lang w:eastAsia="zh-CN"/>
              </w:rPr>
            </w:pPr>
            <w:r>
              <w:rPr>
                <w:rFonts w:eastAsia="宋体" w:hint="eastAsia"/>
                <w:lang w:eastAsia="zh-CN"/>
              </w:rPr>
              <w:t>H</w:t>
            </w:r>
            <w:r>
              <w:rPr>
                <w:rFonts w:eastAsia="宋体"/>
                <w:lang w:eastAsia="zh-CN"/>
              </w:rPr>
              <w:t>uawei</w:t>
            </w:r>
          </w:p>
          <w:p w14:paraId="0C609329" w14:textId="77777777" w:rsidR="00B9340A" w:rsidRDefault="00BF562C">
            <w:pPr>
              <w:rPr>
                <w:rFonts w:eastAsia="宋体"/>
                <w:lang w:eastAsia="zh-CN"/>
              </w:rPr>
            </w:pPr>
            <w:r>
              <w:rPr>
                <w:rFonts w:eastAsia="宋体"/>
                <w:lang w:eastAsia="zh-CN"/>
              </w:rPr>
              <w:t>R1-2108735</w:t>
            </w:r>
          </w:p>
        </w:tc>
        <w:tc>
          <w:tcPr>
            <w:tcW w:w="8707" w:type="dxa"/>
          </w:tcPr>
          <w:p w14:paraId="6FFA436A" w14:textId="77777777" w:rsidR="00B9340A" w:rsidRDefault="00BF562C">
            <w:pPr>
              <w:spacing w:line="256" w:lineRule="auto"/>
              <w:jc w:val="both"/>
              <w:rPr>
                <w:rFonts w:eastAsia="宋体"/>
                <w:bCs/>
                <w:iCs/>
                <w:lang w:eastAsia="zh-CN"/>
              </w:rPr>
            </w:pPr>
            <w:r>
              <w:rPr>
                <w:rFonts w:eastAsia="宋体"/>
                <w:bCs/>
                <w:iCs/>
                <w:lang w:eastAsia="zh-CN"/>
              </w:rPr>
              <w:t xml:space="preserve">For mobility evaluation, two evaluation methodologies have been proposed and discussed via email in RAN1#106-e. However, both methodologies seem not mature enough to provide accurate and meaningful results for XR. For example, both methodologies use HO interruption time to calculate the affected frames. </w:t>
            </w:r>
            <w:r>
              <w:rPr>
                <w:rFonts w:eastAsia="宋体"/>
                <w:bCs/>
                <w:iCs/>
                <w:lang w:eastAsia="zh-CN"/>
              </w:rPr>
              <w:lastRenderedPageBreak/>
              <w:t>However, it’s unclear how PDB/PER requirement, which is essential for XR capacity/power evaluations, is considered in this methodology. In addition, the value of HO interruption time may need further discussion, which is possibly different in different scenarios and even beyond RAN1’s expertise. Furthermore, for capacity/power evaluation, RAN1 agrees the UE speed is just 3 km/h, so it seems mobility is not an issue in such low speed scenarios.</w:t>
            </w:r>
          </w:p>
        </w:tc>
      </w:tr>
      <w:tr w:rsidR="00B9340A" w14:paraId="49959190" w14:textId="77777777">
        <w:tc>
          <w:tcPr>
            <w:tcW w:w="1750" w:type="dxa"/>
          </w:tcPr>
          <w:p w14:paraId="67D4C78F" w14:textId="77777777" w:rsidR="00B9340A" w:rsidRDefault="00BF562C">
            <w:pPr>
              <w:rPr>
                <w:rFonts w:eastAsia="宋体"/>
                <w:lang w:eastAsia="zh-CN"/>
              </w:rPr>
            </w:pPr>
            <w:r>
              <w:rPr>
                <w:rFonts w:eastAsia="宋体" w:hint="eastAsia"/>
                <w:lang w:eastAsia="zh-CN"/>
              </w:rPr>
              <w:lastRenderedPageBreak/>
              <w:t>N</w:t>
            </w:r>
            <w:r>
              <w:rPr>
                <w:rFonts w:eastAsia="宋体"/>
                <w:lang w:eastAsia="zh-CN"/>
              </w:rPr>
              <w:t>okia</w:t>
            </w:r>
          </w:p>
          <w:p w14:paraId="68F89B7A" w14:textId="77777777" w:rsidR="00B9340A" w:rsidRDefault="00BF562C">
            <w:pPr>
              <w:rPr>
                <w:rFonts w:eastAsia="宋体"/>
                <w:lang w:eastAsia="zh-CN"/>
              </w:rPr>
            </w:pPr>
            <w:r>
              <w:rPr>
                <w:rFonts w:eastAsia="宋体"/>
                <w:lang w:eastAsia="zh-CN"/>
              </w:rPr>
              <w:t>R1-2109738</w:t>
            </w:r>
          </w:p>
        </w:tc>
        <w:tc>
          <w:tcPr>
            <w:tcW w:w="8707" w:type="dxa"/>
          </w:tcPr>
          <w:p w14:paraId="2471920E" w14:textId="77777777" w:rsidR="00B9340A" w:rsidRDefault="00BF562C">
            <w:pPr>
              <w:pStyle w:val="000proposal"/>
              <w:ind w:leftChars="9" w:left="18"/>
              <w:rPr>
                <w:i w:val="0"/>
              </w:rPr>
            </w:pPr>
            <w:r>
              <w:rPr>
                <w:i w:val="0"/>
              </w:rPr>
              <w:t>Proposal 1: RAN1 shall not to conduct advanced dynamic system-level simulations to assess the HOF and PP handover performance at this point of time.</w:t>
            </w:r>
          </w:p>
          <w:p w14:paraId="33FCEACB" w14:textId="77777777" w:rsidR="00B9340A" w:rsidRDefault="00BF562C">
            <w:pPr>
              <w:pStyle w:val="000proposal"/>
              <w:ind w:leftChars="9" w:left="18"/>
              <w:rPr>
                <w:i w:val="0"/>
              </w:rPr>
            </w:pPr>
            <w:r>
              <w:rPr>
                <w:i w:val="0"/>
              </w:rPr>
              <w:t>Proposal 2: Conduct simple analytical study of the number of affected XR frames for the different agreed XR traffic models from HO interruption times, considering traditional HO, CHO, and DAPS (FR1 only). The XR TR 38.838 shall include a Table (e.g. ala the one Table 1) with the HO interruption times, as well as calculation of the number of effected XR frames from such interruptions. Based on that, simple conclusions can be drawn on how this will impact the XR QoS/</w:t>
            </w:r>
            <w:proofErr w:type="spellStart"/>
            <w:r>
              <w:rPr>
                <w:i w:val="0"/>
              </w:rPr>
              <w:t>QoE</w:t>
            </w:r>
            <w:proofErr w:type="spellEnd"/>
            <w:r>
              <w:rPr>
                <w:i w:val="0"/>
              </w:rPr>
              <w:t>, including potential pointers for possible enhancements.</w:t>
            </w:r>
          </w:p>
          <w:p w14:paraId="08C84112" w14:textId="77777777" w:rsidR="00B9340A" w:rsidRDefault="00BF562C">
            <w:pPr>
              <w:pStyle w:val="000proposal"/>
              <w:ind w:left="992" w:hanging="992"/>
              <w:rPr>
                <w:i w:val="0"/>
              </w:rPr>
            </w:pPr>
            <w:r>
              <w:rPr>
                <w:i w:val="0"/>
              </w:rPr>
              <w:t>Proposal 3: For mobility evaluation of XR services in NR, conduct an analytical study of the following steps:</w:t>
            </w:r>
          </w:p>
          <w:p w14:paraId="0575026B" w14:textId="77777777" w:rsidR="00B9340A" w:rsidRDefault="00BF562C">
            <w:pPr>
              <w:pStyle w:val="000proposal"/>
              <w:numPr>
                <w:ilvl w:val="0"/>
                <w:numId w:val="21"/>
              </w:numPr>
              <w:rPr>
                <w:i w:val="0"/>
              </w:rPr>
            </w:pPr>
            <w:r>
              <w:rPr>
                <w:i w:val="0"/>
              </w:rPr>
              <w:t>Step 1. HO interruption time is calculated for existing HO techniques by directly following the requirements given in 3GPP TS 38.133.</w:t>
            </w:r>
          </w:p>
          <w:p w14:paraId="74EA8328" w14:textId="77777777" w:rsidR="00B9340A" w:rsidRDefault="00BF562C">
            <w:pPr>
              <w:pStyle w:val="000proposal"/>
              <w:numPr>
                <w:ilvl w:val="0"/>
                <w:numId w:val="21"/>
              </w:numPr>
              <w:rPr>
                <w:i w:val="0"/>
              </w:rPr>
            </w:pPr>
            <w:r>
              <w:rPr>
                <w:i w:val="0"/>
              </w:rPr>
              <w:t>Step 2. For a HO interruption time Y (calculated in Step 1) and the XR traffic pattern characterized by the inter-arrival rate R and the packet delay budget PDB:</w:t>
            </w:r>
          </w:p>
          <w:p w14:paraId="63B68FE3" w14:textId="77777777" w:rsidR="00B9340A" w:rsidRDefault="00BF562C">
            <w:pPr>
              <w:pStyle w:val="000proposal"/>
              <w:numPr>
                <w:ilvl w:val="1"/>
                <w:numId w:val="21"/>
              </w:numPr>
              <w:rPr>
                <w:i w:val="0"/>
              </w:rPr>
            </w:pPr>
            <w:r>
              <w:rPr>
                <w:i w:val="0"/>
              </w:rPr>
              <w:t>Number of consecutive XR frames lost due to a HO event, N is estimated as: N = (Y – PDB) / R</w:t>
            </w:r>
          </w:p>
          <w:p w14:paraId="6DBAE921" w14:textId="77777777" w:rsidR="00B9340A" w:rsidRDefault="00BF562C">
            <w:pPr>
              <w:pStyle w:val="000proposal"/>
              <w:numPr>
                <w:ilvl w:val="2"/>
                <w:numId w:val="21"/>
              </w:numPr>
              <w:rPr>
                <w:i w:val="0"/>
              </w:rPr>
            </w:pPr>
            <w:r>
              <w:rPr>
                <w:i w:val="0"/>
                <w:u w:val="single"/>
              </w:rPr>
              <w:t>Example</w:t>
            </w:r>
            <w:r>
              <w:rPr>
                <w:i w:val="0"/>
              </w:rPr>
              <w:t>: Assuming 60fps video for VR with R=16.6ms, PDB = 10ms and HO interruption time Y=71ms, the number of lost XR frames is “(71-10) / 16.6 = 3.67 frames”.</w:t>
            </w:r>
          </w:p>
          <w:p w14:paraId="368E85E2" w14:textId="77777777" w:rsidR="00B9340A" w:rsidRDefault="00BF562C">
            <w:pPr>
              <w:pStyle w:val="000proposal"/>
              <w:numPr>
                <w:ilvl w:val="1"/>
                <w:numId w:val="21"/>
              </w:numPr>
              <w:rPr>
                <w:i w:val="0"/>
              </w:rPr>
            </w:pPr>
            <w:r>
              <w:rPr>
                <w:i w:val="0"/>
              </w:rPr>
              <w:t>Minimum allowed time interval between HO events, T is estimated as: T = (Y – PDB) / (100% – X), where X is the UE satisfactory requirement (</w:t>
            </w:r>
            <w:r>
              <w:rPr>
                <w:i w:val="0"/>
                <w:lang w:val="en-GB"/>
              </w:rPr>
              <w:t>baseline X = 99%,</w:t>
            </w:r>
            <w:r>
              <w:rPr>
                <w:i w:val="0"/>
              </w:rPr>
              <w:t xml:space="preserve"> “</w:t>
            </w:r>
            <w:r>
              <w:rPr>
                <w:i w:val="0"/>
                <w:lang w:val="en-GB"/>
              </w:rPr>
              <w:t>a UE is declared a satisfied UE if more than X (%) of packets are successfully transmitted within a given air interface PDB, as per agreement in RAN1#104-e”). If HO evens happen more often, the XR UE becomes unsatisfied.</w:t>
            </w:r>
          </w:p>
          <w:p w14:paraId="14B3025A" w14:textId="77777777" w:rsidR="00B9340A" w:rsidRDefault="00BF562C">
            <w:pPr>
              <w:pStyle w:val="000proposal"/>
              <w:numPr>
                <w:ilvl w:val="2"/>
                <w:numId w:val="21"/>
              </w:numPr>
              <w:rPr>
                <w:i w:val="0"/>
              </w:rPr>
            </w:pPr>
            <w:r>
              <w:rPr>
                <w:i w:val="0"/>
                <w:u w:val="single"/>
              </w:rPr>
              <w:t>Example</w:t>
            </w:r>
            <w:r>
              <w:rPr>
                <w:i w:val="0"/>
              </w:rPr>
              <w:t>: Assuming 60fps video for VR with R=16.6ms, PDB = 10ms and HO interruption time Y=71ms, the minimum allowed interval between HO events is “(71-10) / 1% = 6.1s”.</w:t>
            </w:r>
          </w:p>
          <w:p w14:paraId="326DE29B" w14:textId="77777777" w:rsidR="00B9340A" w:rsidRDefault="00BF562C">
            <w:pPr>
              <w:pStyle w:val="000proposal"/>
              <w:numPr>
                <w:ilvl w:val="0"/>
                <w:numId w:val="21"/>
              </w:numPr>
              <w:rPr>
                <w:i w:val="0"/>
              </w:rPr>
            </w:pPr>
            <w:r>
              <w:rPr>
                <w:i w:val="0"/>
              </w:rPr>
              <w:t xml:space="preserve">Step 3. Assuming that HO events happen for an XR UE, on average, every Z </w:t>
            </w:r>
            <w:proofErr w:type="gramStart"/>
            <w:r>
              <w:rPr>
                <w:i w:val="0"/>
              </w:rPr>
              <w:t>meters</w:t>
            </w:r>
            <w:proofErr w:type="gramEnd"/>
            <w:r>
              <w:rPr>
                <w:i w:val="0"/>
              </w:rPr>
              <w:t xml:space="preserve"> on its way, the critical speed of an XR UE leading to it becoming unsatisfied, V, is given as: V = Z / T. If the XR UE is moving faster than the derived speed, the XR UE is unsatisfied.</w:t>
            </w:r>
          </w:p>
          <w:p w14:paraId="3C9B18B8" w14:textId="77777777" w:rsidR="00B9340A" w:rsidRDefault="00BF562C">
            <w:pPr>
              <w:pStyle w:val="000proposal"/>
              <w:numPr>
                <w:ilvl w:val="2"/>
                <w:numId w:val="21"/>
              </w:numPr>
              <w:rPr>
                <w:i w:val="0"/>
              </w:rPr>
            </w:pPr>
            <w:r>
              <w:rPr>
                <w:i w:val="0"/>
                <w:u w:val="single"/>
              </w:rPr>
              <w:t>Example</w:t>
            </w:r>
            <w:r>
              <w:rPr>
                <w:i w:val="0"/>
              </w:rPr>
              <w:t>: The approach is illustrated in Figure 1. Assuming 60fps video for VR with R=16.6ms, PDB = 10ms, HO interruption time Y=71ms and that HO happens every 71.5 meters, the inter-HO time, T, is 6.1s (as in Step 2b), hence the critical UE speed is “71.5 m / 6.1s = 11.7m/s = 42.2km/h”.</w:t>
            </w:r>
          </w:p>
          <w:p w14:paraId="25101E77" w14:textId="77777777" w:rsidR="00B9340A" w:rsidRDefault="00BF562C">
            <w:pPr>
              <w:pStyle w:val="000proposal"/>
              <w:numPr>
                <w:ilvl w:val="2"/>
                <w:numId w:val="21"/>
              </w:numPr>
              <w:rPr>
                <w:i w:val="0"/>
              </w:rPr>
            </w:pPr>
            <w:r>
              <w:rPr>
                <w:i w:val="0"/>
              </w:rPr>
              <w:t>Note: Other methods for computing Z (the distance between two HOs events) can be optionally evaluated.</w:t>
            </w:r>
          </w:p>
          <w:tbl>
            <w:tblPr>
              <w:tblW w:w="0" w:type="auto"/>
              <w:tblLook w:val="04A0" w:firstRow="1" w:lastRow="0" w:firstColumn="1" w:lastColumn="0" w:noHBand="0" w:noVBand="1"/>
            </w:tblPr>
            <w:tblGrid>
              <w:gridCol w:w="4814"/>
            </w:tblGrid>
            <w:tr w:rsidR="00B9340A" w14:paraId="63533859" w14:textId="77777777">
              <w:tc>
                <w:tcPr>
                  <w:tcW w:w="4814" w:type="dxa"/>
                </w:tcPr>
                <w:p w14:paraId="766D89FA" w14:textId="77777777" w:rsidR="00B9340A" w:rsidRDefault="00BF562C">
                  <w:pPr>
                    <w:pStyle w:val="000proposal"/>
                    <w:ind w:left="992" w:hanging="992"/>
                    <w:rPr>
                      <w:i w:val="0"/>
                      <w:lang w:val="en-GB"/>
                    </w:rPr>
                  </w:pPr>
                  <w:r>
                    <w:rPr>
                      <w:i w:val="0"/>
                      <w:noProof/>
                    </w:rPr>
                    <w:lastRenderedPageBreak/>
                    <w:drawing>
                      <wp:inline distT="0" distB="0" distL="0" distR="0" wp14:anchorId="06EA97A8" wp14:editId="70C8B343">
                        <wp:extent cx="2776220" cy="2186940"/>
                        <wp:effectExtent l="0" t="0" r="5080" b="381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76486" cy="2186999"/>
                                </a:xfrm>
                                <a:prstGeom prst="rect">
                                  <a:avLst/>
                                </a:prstGeom>
                                <a:noFill/>
                              </pic:spPr>
                            </pic:pic>
                          </a:graphicData>
                        </a:graphic>
                      </wp:inline>
                    </w:drawing>
                  </w:r>
                </w:p>
              </w:tc>
            </w:tr>
          </w:tbl>
          <w:p w14:paraId="0AA5AA58" w14:textId="77777777" w:rsidR="00B9340A" w:rsidRDefault="00BF562C">
            <w:pPr>
              <w:pStyle w:val="000proposal"/>
              <w:ind w:left="992" w:hanging="992"/>
              <w:rPr>
                <w:i w:val="0"/>
                <w:lang w:val="en-GB"/>
              </w:rPr>
            </w:pPr>
            <w:r>
              <w:rPr>
                <w:i w:val="0"/>
                <w:lang w:val="en-GB"/>
              </w:rPr>
              <w:t>Figure 1 – Deriving critical speed of an XR UE leading to the UE becoming unsatisfied.</w:t>
            </w:r>
          </w:p>
          <w:p w14:paraId="108496B0" w14:textId="77777777" w:rsidR="00B9340A" w:rsidRDefault="00B9340A">
            <w:pPr>
              <w:pStyle w:val="000proposal"/>
              <w:ind w:left="992" w:hanging="992"/>
              <w:rPr>
                <w:lang w:val="en-GB"/>
              </w:rPr>
            </w:pPr>
          </w:p>
        </w:tc>
      </w:tr>
      <w:tr w:rsidR="00B9340A" w14:paraId="247BB1C5" w14:textId="77777777">
        <w:tc>
          <w:tcPr>
            <w:tcW w:w="1750" w:type="dxa"/>
          </w:tcPr>
          <w:p w14:paraId="09FE20ED" w14:textId="77777777" w:rsidR="00B9340A" w:rsidRDefault="00BF562C">
            <w:pPr>
              <w:rPr>
                <w:rFonts w:eastAsia="宋体"/>
                <w:lang w:eastAsia="zh-CN"/>
              </w:rPr>
            </w:pPr>
            <w:r>
              <w:rPr>
                <w:rFonts w:eastAsia="宋体" w:hint="eastAsia"/>
                <w:lang w:eastAsia="zh-CN"/>
              </w:rPr>
              <w:lastRenderedPageBreak/>
              <w:t>S</w:t>
            </w:r>
            <w:r>
              <w:rPr>
                <w:rFonts w:eastAsia="宋体"/>
                <w:lang w:eastAsia="zh-CN"/>
              </w:rPr>
              <w:t>amsung</w:t>
            </w:r>
          </w:p>
          <w:p w14:paraId="7541CEE1" w14:textId="77777777" w:rsidR="00B9340A" w:rsidRDefault="00BF562C">
            <w:pPr>
              <w:rPr>
                <w:rFonts w:eastAsia="宋体"/>
                <w:lang w:eastAsia="zh-CN"/>
              </w:rPr>
            </w:pPr>
            <w:r>
              <w:rPr>
                <w:rFonts w:eastAsia="宋体"/>
                <w:lang w:eastAsia="zh-CN"/>
              </w:rPr>
              <w:t>R1-2109520</w:t>
            </w:r>
          </w:p>
        </w:tc>
        <w:tc>
          <w:tcPr>
            <w:tcW w:w="8707" w:type="dxa"/>
          </w:tcPr>
          <w:p w14:paraId="78AA8313" w14:textId="77777777" w:rsidR="00B9340A" w:rsidRDefault="00BF562C" w:rsidP="001B7E1E">
            <w:pPr>
              <w:spacing w:beforeLines="50" w:before="136"/>
              <w:jc w:val="both"/>
              <w:rPr>
                <w:rFonts w:eastAsia="宋体"/>
                <w:b/>
                <w:color w:val="000000"/>
                <w:lang w:val="en-US" w:eastAsia="zh-CN"/>
              </w:rPr>
            </w:pPr>
            <w:r>
              <w:rPr>
                <w:rFonts w:eastAsia="宋体"/>
                <w:b/>
                <w:color w:val="000000"/>
                <w:lang w:val="en-US" w:eastAsia="zh-CN"/>
              </w:rPr>
              <w:t>Proposal 1</w:t>
            </w:r>
          </w:p>
          <w:p w14:paraId="40735B20" w14:textId="77777777" w:rsidR="00B9340A" w:rsidRDefault="00BF562C" w:rsidP="001B7E1E">
            <w:pPr>
              <w:spacing w:beforeLines="50" w:before="136"/>
              <w:jc w:val="both"/>
              <w:rPr>
                <w:rFonts w:eastAsia="宋体"/>
                <w:b/>
                <w:color w:val="000000"/>
                <w:lang w:val="en-US" w:eastAsia="zh-CN"/>
              </w:rPr>
            </w:pPr>
            <w:r>
              <w:rPr>
                <w:rFonts w:eastAsia="宋体"/>
                <w:b/>
                <w:color w:val="000000"/>
                <w:lang w:val="en-US" w:eastAsia="zh-CN"/>
              </w:rPr>
              <w:t>System-level evaluation of mobility for XR devices is de-prioritized and XR mobility performance is captured analytically in TR 38.838.</w:t>
            </w:r>
          </w:p>
        </w:tc>
      </w:tr>
      <w:tr w:rsidR="00B9340A" w14:paraId="411262F0" w14:textId="77777777">
        <w:tc>
          <w:tcPr>
            <w:tcW w:w="1750" w:type="dxa"/>
          </w:tcPr>
          <w:p w14:paraId="385F8F8F" w14:textId="77777777" w:rsidR="00B9340A" w:rsidRDefault="00BF562C">
            <w:pPr>
              <w:rPr>
                <w:rFonts w:ascii="Arial" w:eastAsia="宋体" w:hAnsi="Arial" w:cs="Arial"/>
                <w:sz w:val="16"/>
                <w:szCs w:val="16"/>
                <w:lang w:eastAsia="zh-CN"/>
              </w:rPr>
            </w:pPr>
            <w:r>
              <w:rPr>
                <w:rFonts w:ascii="Arial" w:eastAsia="宋体" w:hAnsi="Arial" w:cs="Arial" w:hint="eastAsia"/>
                <w:sz w:val="16"/>
                <w:szCs w:val="16"/>
                <w:lang w:eastAsia="zh-CN"/>
              </w:rPr>
              <w:t>I</w:t>
            </w:r>
            <w:r>
              <w:rPr>
                <w:rFonts w:ascii="Arial" w:eastAsia="宋体" w:hAnsi="Arial" w:cs="Arial"/>
                <w:sz w:val="16"/>
                <w:szCs w:val="16"/>
                <w:lang w:eastAsia="zh-CN"/>
              </w:rPr>
              <w:t>ntel</w:t>
            </w:r>
          </w:p>
          <w:p w14:paraId="4513353E" w14:textId="77777777" w:rsidR="00B9340A" w:rsidRDefault="00BF562C">
            <w:pPr>
              <w:rPr>
                <w:rFonts w:ascii="Arial" w:eastAsia="宋体" w:hAnsi="Arial" w:cs="Arial"/>
                <w:sz w:val="16"/>
                <w:szCs w:val="16"/>
                <w:lang w:eastAsia="zh-CN"/>
              </w:rPr>
            </w:pPr>
            <w:r>
              <w:rPr>
                <w:rFonts w:ascii="Arial" w:eastAsia="宋体" w:hAnsi="Arial" w:cs="Arial"/>
                <w:sz w:val="16"/>
                <w:szCs w:val="16"/>
                <w:lang w:eastAsia="zh-CN"/>
              </w:rPr>
              <w:t>R1-2109639</w:t>
            </w:r>
          </w:p>
        </w:tc>
        <w:tc>
          <w:tcPr>
            <w:tcW w:w="8707" w:type="dxa"/>
          </w:tcPr>
          <w:p w14:paraId="0CEE72A1" w14:textId="77777777" w:rsidR="00B9340A" w:rsidRDefault="00BF562C">
            <w:pPr>
              <w:pStyle w:val="afb"/>
              <w:tabs>
                <w:tab w:val="right" w:leader="dot" w:pos="9629"/>
              </w:tabs>
              <w:rPr>
                <w:lang w:val="en-US"/>
              </w:rPr>
            </w:pPr>
            <w:r>
              <w:rPr>
                <w:bCs/>
                <w:lang w:val="en-US"/>
              </w:rPr>
              <w:t>Proposal 1: The KPI for XR mobility evaluation is the number of XR packets (per second) that violate their PDB due to HO interruption time.</w:t>
            </w:r>
          </w:p>
          <w:p w14:paraId="32B03B91" w14:textId="77777777" w:rsidR="00B9340A" w:rsidRDefault="00BF562C">
            <w:pPr>
              <w:pStyle w:val="afb"/>
              <w:tabs>
                <w:tab w:val="right" w:leader="dot" w:pos="9629"/>
              </w:tabs>
              <w:jc w:val="both"/>
            </w:pPr>
            <w:r>
              <w:rPr>
                <w:bCs/>
              </w:rPr>
              <w:t>Proposal 2: Handover interruption time should be calculated with a baseline assumption of traditional HO in FR1 with unknown target cell. CHO and DAPs based interruption times are optional.</w:t>
            </w:r>
          </w:p>
          <w:p w14:paraId="2DEA028B" w14:textId="77777777" w:rsidR="00B9340A" w:rsidRDefault="00BF562C">
            <w:pPr>
              <w:pStyle w:val="afb"/>
              <w:tabs>
                <w:tab w:val="right" w:leader="dot" w:pos="9629"/>
              </w:tabs>
              <w:jc w:val="both"/>
              <w:rPr>
                <w:bCs/>
                <w:lang w:val="en-US"/>
              </w:rPr>
            </w:pPr>
            <w:r>
              <w:rPr>
                <w:bCs/>
                <w:lang w:val="en-US"/>
              </w:rPr>
              <w:t>Proposal 3: For XR mobility KPI evaluation, handover probability should be considered.</w:t>
            </w:r>
          </w:p>
          <w:p w14:paraId="0570524F" w14:textId="77777777" w:rsidR="00B9340A" w:rsidRDefault="00B9340A">
            <w:pPr>
              <w:pStyle w:val="afb"/>
              <w:tabs>
                <w:tab w:val="right" w:leader="dot" w:pos="9629"/>
              </w:tabs>
              <w:jc w:val="both"/>
            </w:pPr>
          </w:p>
        </w:tc>
      </w:tr>
      <w:tr w:rsidR="00B9340A" w14:paraId="47F94D67" w14:textId="77777777">
        <w:tc>
          <w:tcPr>
            <w:tcW w:w="1750" w:type="dxa"/>
          </w:tcPr>
          <w:p w14:paraId="796A5A8A" w14:textId="77777777" w:rsidR="00B9340A" w:rsidRDefault="00BF562C">
            <w:pPr>
              <w:rPr>
                <w:rFonts w:ascii="Arial" w:eastAsia="宋体" w:hAnsi="Arial" w:cs="Arial"/>
                <w:sz w:val="16"/>
                <w:szCs w:val="16"/>
                <w:lang w:eastAsia="zh-CN"/>
              </w:rPr>
            </w:pPr>
            <w:r>
              <w:rPr>
                <w:rFonts w:ascii="Arial" w:eastAsia="宋体" w:hAnsi="Arial" w:cs="Arial" w:hint="eastAsia"/>
                <w:sz w:val="16"/>
                <w:szCs w:val="16"/>
                <w:lang w:eastAsia="zh-CN"/>
              </w:rPr>
              <w:t>L</w:t>
            </w:r>
            <w:r>
              <w:rPr>
                <w:rFonts w:ascii="Arial" w:eastAsia="宋体" w:hAnsi="Arial" w:cs="Arial"/>
                <w:sz w:val="16"/>
                <w:szCs w:val="16"/>
                <w:lang w:eastAsia="zh-CN"/>
              </w:rPr>
              <w:t>G</w:t>
            </w:r>
          </w:p>
          <w:p w14:paraId="002059AC" w14:textId="77777777" w:rsidR="00B9340A" w:rsidRDefault="00BF562C">
            <w:pPr>
              <w:rPr>
                <w:rFonts w:ascii="Arial" w:eastAsia="宋体" w:hAnsi="Arial" w:cs="Arial"/>
                <w:sz w:val="16"/>
                <w:szCs w:val="16"/>
                <w:lang w:eastAsia="zh-CN"/>
              </w:rPr>
            </w:pPr>
            <w:r>
              <w:rPr>
                <w:rFonts w:ascii="Arial" w:eastAsia="宋体" w:hAnsi="Arial" w:cs="Arial"/>
                <w:sz w:val="16"/>
                <w:szCs w:val="16"/>
                <w:lang w:eastAsia="zh-CN"/>
              </w:rPr>
              <w:t>R1-2109989</w:t>
            </w:r>
          </w:p>
        </w:tc>
        <w:tc>
          <w:tcPr>
            <w:tcW w:w="8707" w:type="dxa"/>
          </w:tcPr>
          <w:p w14:paraId="741CC092" w14:textId="77777777" w:rsidR="00B9340A" w:rsidRDefault="00BF562C">
            <w:pPr>
              <w:spacing w:before="120" w:after="120"/>
              <w:rPr>
                <w:rFonts w:eastAsia="Batang"/>
                <w:b/>
                <w:i/>
                <w:sz w:val="22"/>
              </w:rPr>
            </w:pPr>
            <w:r>
              <w:rPr>
                <w:rFonts w:eastAsia="Batang"/>
                <w:b/>
                <w:i/>
                <w:sz w:val="22"/>
              </w:rPr>
              <w:t>Proposal 1: Continue discussion on the details of the analytical mobility evaluation for XR starting from the latest proposal and the examples put on the table during the e-mail discussion in RAN1#106-e meeting.</w:t>
            </w:r>
          </w:p>
          <w:p w14:paraId="0E149DE0" w14:textId="77777777" w:rsidR="00B9340A" w:rsidRDefault="00B9340A">
            <w:pPr>
              <w:pStyle w:val="afb"/>
              <w:tabs>
                <w:tab w:val="right" w:leader="dot" w:pos="9629"/>
              </w:tabs>
              <w:jc w:val="both"/>
            </w:pPr>
          </w:p>
        </w:tc>
      </w:tr>
      <w:tr w:rsidR="00B9340A" w14:paraId="51C22FA4" w14:textId="77777777">
        <w:tc>
          <w:tcPr>
            <w:tcW w:w="1750" w:type="dxa"/>
          </w:tcPr>
          <w:p w14:paraId="421B36A5" w14:textId="51F6D806" w:rsidR="00B9340A" w:rsidRDefault="00CF1D70">
            <w:pPr>
              <w:rPr>
                <w:rFonts w:ascii="Arial" w:eastAsia="宋体" w:hAnsi="Arial" w:cs="Arial"/>
                <w:sz w:val="16"/>
                <w:szCs w:val="16"/>
                <w:lang w:eastAsia="zh-CN"/>
              </w:rPr>
            </w:pPr>
            <w:r>
              <w:rPr>
                <w:rFonts w:ascii="Arial" w:eastAsia="宋体" w:hAnsi="Arial" w:cs="Arial"/>
                <w:sz w:val="16"/>
                <w:szCs w:val="16"/>
                <w:lang w:eastAsia="zh-CN"/>
              </w:rPr>
              <w:t xml:space="preserve">Apple </w:t>
            </w:r>
            <w:r>
              <w:t>R1-2110061</w:t>
            </w:r>
          </w:p>
        </w:tc>
        <w:tc>
          <w:tcPr>
            <w:tcW w:w="8707" w:type="dxa"/>
          </w:tcPr>
          <w:p w14:paraId="290C23B2" w14:textId="28548A71" w:rsidR="00B9340A" w:rsidRDefault="00CF1D70" w:rsidP="001B7E1E">
            <w:pPr>
              <w:spacing w:afterLines="50" w:after="136"/>
              <w:jc w:val="both"/>
              <w:rPr>
                <w:rFonts w:eastAsia="MS Mincho"/>
                <w:b/>
                <w:sz w:val="22"/>
                <w:u w:val="single"/>
                <w:lang w:eastAsia="ja-JP"/>
              </w:rPr>
            </w:pPr>
            <w:r>
              <w:t>P</w:t>
            </w:r>
            <w:r w:rsidRPr="00DB2AF4">
              <w:t>utting aside the validity issue</w:t>
            </w:r>
            <w:r>
              <w:t xml:space="preserve"> for the time being</w:t>
            </w:r>
            <w:r w:rsidRPr="00DB2AF4">
              <w:t xml:space="preserve">, setting the UE speed at 3 km/h instead of 120 km/h, the handover interrupted packets per second would change drastically and it is 1.13 </w:t>
            </w:r>
            <m:oMath>
              <m:r>
                <m:rPr>
                  <m:sty m:val="p"/>
                </m:rPr>
                <w:rPr>
                  <w:rFonts w:ascii="Cambria Math" w:hAnsi="Cambria Math"/>
                </w:rPr>
                <m:t>×</m:t>
              </m:r>
              <m:f>
                <m:fPr>
                  <m:ctrlPr>
                    <w:rPr>
                      <w:rFonts w:ascii="Cambria Math" w:hAnsi="Cambria Math"/>
                    </w:rPr>
                  </m:ctrlPr>
                </m:fPr>
                <m:num>
                  <m:r>
                    <m:rPr>
                      <m:sty m:val="p"/>
                    </m:rPr>
                    <w:rPr>
                      <w:rFonts w:ascii="Cambria Math" w:hAnsi="Cambria Math"/>
                    </w:rPr>
                    <m:t>3</m:t>
                  </m:r>
                </m:num>
                <m:den>
                  <m:r>
                    <m:rPr>
                      <m:sty m:val="p"/>
                    </m:rPr>
                    <w:rPr>
                      <w:rFonts w:ascii="Cambria Math" w:hAnsi="Cambria Math"/>
                    </w:rPr>
                    <m:t>120</m:t>
                  </m:r>
                </m:den>
              </m:f>
              <m:r>
                <m:rPr>
                  <m:sty m:val="p"/>
                </m:rPr>
                <w:rPr>
                  <w:rFonts w:ascii="Cambria Math" w:hAnsi="Cambria Math"/>
                </w:rPr>
                <m:t>=</m:t>
              </m:r>
            </m:oMath>
            <w:r w:rsidRPr="00DB2AF4">
              <w:t xml:space="preserve"> 0.0282 packets/s, which is far below the proposed target (</w:t>
            </w:r>
            <w:r w:rsidRPr="000D1812">
              <w:rPr>
                <w:rFonts w:eastAsia="宋体"/>
                <w:lang w:eastAsia="zh-CN"/>
              </w:rPr>
              <w:t>0.6 packets/s</w:t>
            </w:r>
            <w:r w:rsidRPr="00DB2AF4">
              <w:rPr>
                <w:rFonts w:eastAsia="宋体"/>
                <w:lang w:eastAsia="zh-CN"/>
              </w:rPr>
              <w:t>)</w:t>
            </w:r>
            <w:r>
              <w:rPr>
                <w:rFonts w:eastAsia="宋体"/>
                <w:lang w:eastAsia="zh-CN"/>
              </w:rPr>
              <w:t>.</w:t>
            </w:r>
          </w:p>
        </w:tc>
      </w:tr>
    </w:tbl>
    <w:p w14:paraId="21AA8776" w14:textId="77777777" w:rsidR="00B9340A" w:rsidRDefault="00B9340A">
      <w:pPr>
        <w:spacing w:after="120" w:line="240" w:lineRule="auto"/>
        <w:rPr>
          <w:rFonts w:eastAsiaTheme="minorEastAsia"/>
          <w:lang w:eastAsia="zh-CN"/>
        </w:rPr>
      </w:pPr>
    </w:p>
    <w:p w14:paraId="261B8E63" w14:textId="77777777" w:rsidR="00B9340A" w:rsidRDefault="00BF562C">
      <w:pPr>
        <w:spacing w:after="120" w:line="240" w:lineRule="auto"/>
        <w:rPr>
          <w:rFonts w:eastAsiaTheme="minorEastAsia"/>
          <w:lang w:eastAsia="zh-CN"/>
        </w:rPr>
      </w:pPr>
      <w:r>
        <w:rPr>
          <w:rFonts w:eastAsiaTheme="minorEastAsia" w:hint="eastAsia"/>
          <w:lang w:eastAsia="zh-CN"/>
        </w:rPr>
        <w:t>I</w:t>
      </w:r>
      <w:r>
        <w:rPr>
          <w:rFonts w:eastAsiaTheme="minorEastAsia"/>
          <w:lang w:eastAsia="zh-CN"/>
        </w:rPr>
        <w:t>n RAN1 #106-e meeting, evaluation methodology for mobility for XR was discussed. In this meeting, most of companies propose that mobility is evaluated by numerically analysis. Based on the input, following proposal is given.</w:t>
      </w:r>
    </w:p>
    <w:p w14:paraId="0A32419D" w14:textId="77777777" w:rsidR="00B9340A" w:rsidRDefault="00B9340A">
      <w:pPr>
        <w:spacing w:after="120" w:line="240" w:lineRule="auto"/>
        <w:rPr>
          <w:rFonts w:eastAsiaTheme="minorEastAsia"/>
          <w:lang w:eastAsia="zh-CN"/>
        </w:rPr>
      </w:pPr>
    </w:p>
    <w:p w14:paraId="450BC8C0" w14:textId="77777777" w:rsidR="00B9340A" w:rsidRDefault="00BF562C">
      <w:pPr>
        <w:spacing w:after="120"/>
        <w:jc w:val="both"/>
        <w:rPr>
          <w:rFonts w:eastAsia="宋体"/>
          <w:b/>
          <w:bCs/>
          <w:u w:val="single"/>
          <w:lang w:val="en-US" w:eastAsia="ko-KR"/>
        </w:rPr>
      </w:pPr>
      <w:r>
        <w:rPr>
          <w:b/>
          <w:bCs/>
          <w:u w:val="single"/>
          <w:lang w:eastAsia="ko-KR"/>
        </w:rPr>
        <w:t>Possible proposal for evaluation methodology for mobility evaluation</w:t>
      </w:r>
    </w:p>
    <w:p w14:paraId="702147BC" w14:textId="77777777" w:rsidR="00B9340A" w:rsidRDefault="00BF562C">
      <w:pPr>
        <w:numPr>
          <w:ilvl w:val="0"/>
          <w:numId w:val="22"/>
        </w:numPr>
        <w:spacing w:after="120" w:line="240" w:lineRule="auto"/>
        <w:jc w:val="both"/>
        <w:rPr>
          <w:lang w:eastAsia="ko-KR"/>
        </w:rPr>
      </w:pPr>
      <w:r>
        <w:rPr>
          <w:lang w:eastAsia="ko-KR"/>
        </w:rPr>
        <w:t xml:space="preserve">XR mobility performance is evaluated analytically </w:t>
      </w:r>
      <w:proofErr w:type="gramStart"/>
      <w:r>
        <w:rPr>
          <w:lang w:eastAsia="ko-KR"/>
        </w:rPr>
        <w:t>taking into account</w:t>
      </w:r>
      <w:proofErr w:type="gramEnd"/>
      <w:r>
        <w:rPr>
          <w:lang w:eastAsia="ko-KR"/>
        </w:rPr>
        <w:t xml:space="preserve"> mobility procedures, agreed traffic models, and user satisfaction criteria</w:t>
      </w:r>
    </w:p>
    <w:p w14:paraId="47C9FD45" w14:textId="77777777" w:rsidR="00B9340A" w:rsidRDefault="00BF562C">
      <w:pPr>
        <w:numPr>
          <w:ilvl w:val="1"/>
          <w:numId w:val="22"/>
        </w:numPr>
        <w:spacing w:after="120" w:line="240" w:lineRule="auto"/>
        <w:jc w:val="both"/>
        <w:rPr>
          <w:b/>
          <w:u w:val="single"/>
          <w:lang w:eastAsia="ko-KR"/>
        </w:rPr>
      </w:pPr>
      <w:r>
        <w:rPr>
          <w:b/>
          <w:u w:val="single"/>
          <w:lang w:eastAsia="ko-KR"/>
        </w:rPr>
        <w:t xml:space="preserve">Option 1: </w:t>
      </w:r>
    </w:p>
    <w:p w14:paraId="2B061137" w14:textId="77777777" w:rsidR="00B9340A" w:rsidRDefault="00BF562C">
      <w:pPr>
        <w:numPr>
          <w:ilvl w:val="2"/>
          <w:numId w:val="22"/>
        </w:numPr>
        <w:spacing w:after="120" w:line="240" w:lineRule="auto"/>
        <w:jc w:val="both"/>
        <w:rPr>
          <w:lang w:eastAsia="ko-KR"/>
        </w:rPr>
      </w:pPr>
      <w:r>
        <w:rPr>
          <w:lang w:eastAsia="ko-KR"/>
        </w:rPr>
        <w:lastRenderedPageBreak/>
        <w:t>The mobility KPI for the XR study is defined as the number of XR frames that have violated their PDB due to the HO interruption times, when considering traditional HO, CHO, and DAPS (FR1 only). The duration of the HO interruption time is to be calculated analytically by appropriate durations and processing times incorporated in the HO, CHO, and DAPS, as detailed in TS 38.133.  Further detailed assumptions need to be reported together with evaluation results.</w:t>
      </w:r>
    </w:p>
    <w:p w14:paraId="22CF39F5" w14:textId="77777777" w:rsidR="00B9340A" w:rsidRDefault="00BF562C">
      <w:pPr>
        <w:numPr>
          <w:ilvl w:val="1"/>
          <w:numId w:val="22"/>
        </w:numPr>
        <w:spacing w:after="120" w:line="240" w:lineRule="auto"/>
        <w:jc w:val="both"/>
        <w:rPr>
          <w:b/>
          <w:u w:val="single"/>
          <w:lang w:eastAsia="ko-KR"/>
        </w:rPr>
      </w:pPr>
      <w:r>
        <w:rPr>
          <w:b/>
          <w:u w:val="single"/>
          <w:lang w:eastAsia="ko-KR"/>
        </w:rPr>
        <w:t xml:space="preserve">Option 2: </w:t>
      </w:r>
    </w:p>
    <w:p w14:paraId="02EF30B8" w14:textId="77777777" w:rsidR="00B9340A" w:rsidRDefault="00BF562C">
      <w:pPr>
        <w:numPr>
          <w:ilvl w:val="2"/>
          <w:numId w:val="22"/>
        </w:numPr>
        <w:spacing w:after="120" w:line="240" w:lineRule="auto"/>
        <w:jc w:val="both"/>
        <w:rPr>
          <w:lang w:eastAsia="ko-KR"/>
        </w:rPr>
      </w:pPr>
      <w:r>
        <w:rPr>
          <w:lang w:eastAsia="ko-KR"/>
        </w:rPr>
        <w:t xml:space="preserve">For XR/Cloud Gaming mobility evaluation, the metric is defined to be the difference between the typical interruption time </w:t>
      </w:r>
      <w:proofErr w:type="spellStart"/>
      <w:r>
        <w:rPr>
          <w:lang w:eastAsia="ko-KR"/>
        </w:rPr>
        <w:t>T_typical</w:t>
      </w:r>
      <w:proofErr w:type="spellEnd"/>
      <w:r>
        <w:rPr>
          <w:lang w:eastAsia="ko-KR"/>
        </w:rPr>
        <w:t xml:space="preserve"> and a target interruption time </w:t>
      </w:r>
      <w:proofErr w:type="spellStart"/>
      <w:r>
        <w:rPr>
          <w:lang w:eastAsia="ko-KR"/>
        </w:rPr>
        <w:t>T_target</w:t>
      </w:r>
      <w:proofErr w:type="spellEnd"/>
      <w:r>
        <w:rPr>
          <w:lang w:eastAsia="ko-KR"/>
        </w:rPr>
        <w:t xml:space="preserve">, where </w:t>
      </w:r>
      <w:proofErr w:type="spellStart"/>
      <w:r>
        <w:rPr>
          <w:lang w:eastAsia="ko-KR"/>
        </w:rPr>
        <w:t>T_target</w:t>
      </w:r>
      <w:proofErr w:type="spellEnd"/>
      <w:r>
        <w:rPr>
          <w:lang w:eastAsia="ko-KR"/>
        </w:rPr>
        <w:t xml:space="preserve"> = 1000 * PER / handover probability in </w:t>
      </w:r>
      <w:proofErr w:type="spellStart"/>
      <w:r>
        <w:rPr>
          <w:lang w:eastAsia="ko-KR"/>
        </w:rPr>
        <w:t>ms</w:t>
      </w:r>
      <w:proofErr w:type="spellEnd"/>
      <w:r>
        <w:rPr>
          <w:lang w:eastAsia="ko-KR"/>
        </w:rPr>
        <w:t xml:space="preserve"> and is regarded as the threshold of interruption time, and the handover probability can be obtained by numerical calculation. </w:t>
      </w:r>
    </w:p>
    <w:p w14:paraId="2D2CA59D" w14:textId="77777777" w:rsidR="00B9340A" w:rsidRDefault="00BF562C">
      <w:pPr>
        <w:numPr>
          <w:ilvl w:val="2"/>
          <w:numId w:val="22"/>
        </w:numPr>
        <w:spacing w:after="120" w:line="240" w:lineRule="auto"/>
        <w:jc w:val="both"/>
        <w:rPr>
          <w:lang w:eastAsia="ko-KR"/>
        </w:rPr>
      </w:pPr>
      <w:r>
        <w:rPr>
          <w:lang w:eastAsia="ko-KR"/>
        </w:rPr>
        <w:t>The detailed evaluation steps are as follow:</w:t>
      </w:r>
    </w:p>
    <w:p w14:paraId="24DA364E" w14:textId="77777777" w:rsidR="00B9340A" w:rsidRDefault="00BF562C">
      <w:pPr>
        <w:pStyle w:val="affb"/>
        <w:widowControl w:val="0"/>
        <w:numPr>
          <w:ilvl w:val="3"/>
          <w:numId w:val="22"/>
        </w:numPr>
        <w:spacing w:after="120" w:line="240" w:lineRule="auto"/>
        <w:jc w:val="both"/>
        <w:rPr>
          <w:rFonts w:eastAsia="宋体"/>
          <w:lang w:val="en-US" w:eastAsia="zh-CN"/>
        </w:rPr>
      </w:pPr>
      <w:r>
        <w:rPr>
          <w:b/>
          <w:color w:val="000000" w:themeColor="text1"/>
          <w:kern w:val="24"/>
        </w:rPr>
        <w:t xml:space="preserve">Step 1: </w:t>
      </w:r>
      <w:r>
        <w:rPr>
          <w:color w:val="000000" w:themeColor="text1"/>
          <w:kern w:val="24"/>
        </w:rPr>
        <w:t>Determine the typical interruption time for a given handover procedure</w:t>
      </w:r>
    </w:p>
    <w:p w14:paraId="626216A4" w14:textId="77777777" w:rsidR="00B9340A" w:rsidRDefault="00BF562C">
      <w:pPr>
        <w:pStyle w:val="affb"/>
        <w:widowControl w:val="0"/>
        <w:numPr>
          <w:ilvl w:val="4"/>
          <w:numId w:val="22"/>
        </w:numPr>
        <w:spacing w:after="120" w:line="240" w:lineRule="auto"/>
        <w:jc w:val="both"/>
        <w:rPr>
          <w:rFonts w:eastAsiaTheme="minorEastAsia"/>
          <w:lang w:eastAsia="zh-CN"/>
        </w:rPr>
      </w:pPr>
      <w:r>
        <w:rPr>
          <w:rFonts w:eastAsiaTheme="minorEastAsia"/>
          <w:lang w:eastAsia="zh-CN"/>
        </w:rPr>
        <w:t xml:space="preserve">E.g.  The definition of interruption time, as well as the typical value of interruption time (i.e. the typical interruption time) for a given handover procedure, can refer to TS38.133 </w:t>
      </w:r>
      <w:r w:rsidR="00377407">
        <w:fldChar w:fldCharType="begin"/>
      </w:r>
      <w:r w:rsidR="00377407">
        <w:instrText xml:space="preserve"> REF _Ref83569534 \n \h  \* MERGEFORMAT </w:instrText>
      </w:r>
      <w:r w:rsidR="00377407">
        <w:fldChar w:fldCharType="separate"/>
      </w:r>
      <w:r>
        <w:rPr>
          <w:rFonts w:eastAsiaTheme="minorEastAsia"/>
          <w:lang w:eastAsia="zh-CN"/>
        </w:rPr>
        <w:t>[1]</w:t>
      </w:r>
      <w:r w:rsidR="00377407">
        <w:fldChar w:fldCharType="end"/>
      </w:r>
      <w:r>
        <w:rPr>
          <w:rFonts w:eastAsiaTheme="minorEastAsia"/>
          <w:lang w:eastAsia="zh-CN"/>
        </w:rPr>
        <w:t>.</w:t>
      </w:r>
    </w:p>
    <w:p w14:paraId="680B7648" w14:textId="77777777" w:rsidR="00B9340A" w:rsidRDefault="00BF562C">
      <w:pPr>
        <w:pStyle w:val="affb"/>
        <w:widowControl w:val="0"/>
        <w:numPr>
          <w:ilvl w:val="3"/>
          <w:numId w:val="22"/>
        </w:numPr>
        <w:spacing w:after="120" w:line="240" w:lineRule="auto"/>
        <w:jc w:val="both"/>
        <w:rPr>
          <w:rFonts w:eastAsiaTheme="minorEastAsia"/>
          <w:lang w:eastAsia="zh-CN"/>
        </w:rPr>
      </w:pPr>
      <w:r>
        <w:rPr>
          <w:rFonts w:eastAsiaTheme="minorEastAsia"/>
          <w:b/>
        </w:rPr>
        <w:t xml:space="preserve">Step 2: </w:t>
      </w:r>
      <w:proofErr w:type="spellStart"/>
      <w:r>
        <w:rPr>
          <w:rFonts w:eastAsiaTheme="minorEastAsia"/>
        </w:rPr>
        <w:t>Analyze</w:t>
      </w:r>
      <w:proofErr w:type="spellEnd"/>
      <w:r>
        <w:rPr>
          <w:rFonts w:eastAsiaTheme="minorEastAsia"/>
        </w:rPr>
        <w:t xml:space="preserve"> the performance gap in terms of interruption time based on handover probability</w:t>
      </w:r>
    </w:p>
    <w:p w14:paraId="1AC586CB" w14:textId="77777777" w:rsidR="00B9340A" w:rsidRDefault="00BF562C">
      <w:pPr>
        <w:pStyle w:val="affb"/>
        <w:widowControl w:val="0"/>
        <w:numPr>
          <w:ilvl w:val="4"/>
          <w:numId w:val="22"/>
        </w:numPr>
        <w:spacing w:after="120" w:line="240" w:lineRule="auto"/>
        <w:jc w:val="both"/>
        <w:rPr>
          <w:rFonts w:eastAsiaTheme="minorEastAsia"/>
          <w:lang w:eastAsia="zh-CN"/>
        </w:rPr>
      </w:pPr>
      <w:r>
        <w:rPr>
          <w:rFonts w:eastAsiaTheme="minorEastAsia"/>
          <w:lang w:eastAsia="zh-CN"/>
        </w:rPr>
        <w:t>Supposing (</w:t>
      </w:r>
      <w:proofErr w:type="spellStart"/>
      <w:r>
        <w:rPr>
          <w:rFonts w:eastAsiaTheme="minorEastAsia"/>
          <w:i/>
          <w:lang w:eastAsia="zh-CN"/>
        </w:rPr>
        <w:t>T_target</w:t>
      </w:r>
      <w:proofErr w:type="spellEnd"/>
      <w:r>
        <w:rPr>
          <w:rFonts w:eastAsiaTheme="minorEastAsia"/>
          <w:i/>
          <w:lang w:eastAsia="zh-CN"/>
        </w:rPr>
        <w:t xml:space="preserve"> / p</w:t>
      </w:r>
      <w:r>
        <w:rPr>
          <w:rFonts w:eastAsiaTheme="minorEastAsia"/>
          <w:lang w:eastAsia="zh-CN"/>
        </w:rPr>
        <w:t>)</w:t>
      </w:r>
      <w:r>
        <w:rPr>
          <w:rFonts w:eastAsiaTheme="minorEastAsia"/>
          <w:i/>
          <w:lang w:eastAsia="zh-CN"/>
        </w:rPr>
        <w:t xml:space="preserve"> * Z = FPS * PER</w:t>
      </w:r>
      <w:r>
        <w:rPr>
          <w:rFonts w:eastAsiaTheme="minorEastAsia"/>
          <w:lang w:eastAsia="zh-CN"/>
        </w:rPr>
        <w:t xml:space="preserve">, indicating that the PER requirement is exactly met during a second, the target interruption time </w:t>
      </w:r>
      <w:proofErr w:type="spellStart"/>
      <w:r>
        <w:rPr>
          <w:rFonts w:eastAsiaTheme="minorEastAsia"/>
          <w:i/>
          <w:lang w:eastAsia="zh-CN"/>
        </w:rPr>
        <w:t>T_target</w:t>
      </w:r>
      <w:proofErr w:type="spellEnd"/>
      <w:r>
        <w:rPr>
          <w:rFonts w:eastAsiaTheme="minorEastAsia"/>
          <w:i/>
          <w:lang w:eastAsia="zh-CN"/>
        </w:rPr>
        <w:t xml:space="preserve"> </w:t>
      </w:r>
      <w:r>
        <w:rPr>
          <w:rFonts w:eastAsiaTheme="minorEastAsia"/>
          <w:lang w:eastAsia="zh-CN"/>
        </w:rPr>
        <w:t xml:space="preserve">can be determined as </w:t>
      </w:r>
      <w:bookmarkStart w:id="8" w:name="OLE_LINK3"/>
      <w:proofErr w:type="spellStart"/>
      <w:r>
        <w:rPr>
          <w:rFonts w:eastAsiaTheme="minorEastAsia"/>
          <w:i/>
          <w:lang w:eastAsia="zh-CN"/>
        </w:rPr>
        <w:t>T_target</w:t>
      </w:r>
      <w:proofErr w:type="spellEnd"/>
      <w:r>
        <w:rPr>
          <w:rFonts w:eastAsiaTheme="minorEastAsia"/>
          <w:i/>
          <w:lang w:eastAsia="zh-CN"/>
        </w:rPr>
        <w:t xml:space="preserve"> = PER / Z</w:t>
      </w:r>
      <w:bookmarkEnd w:id="8"/>
      <w:r>
        <w:rPr>
          <w:rFonts w:eastAsiaTheme="minorEastAsia"/>
          <w:i/>
          <w:lang w:eastAsia="zh-CN"/>
        </w:rPr>
        <w:t xml:space="preserve"> </w:t>
      </w:r>
      <w:r>
        <w:rPr>
          <w:rFonts w:eastAsiaTheme="minorEastAsia"/>
          <w:lang w:eastAsia="zh-CN"/>
        </w:rPr>
        <w:t xml:space="preserve">in second, or </w:t>
      </w:r>
      <w:proofErr w:type="spellStart"/>
      <w:r>
        <w:rPr>
          <w:rFonts w:eastAsiaTheme="minorEastAsia"/>
          <w:i/>
          <w:lang w:eastAsia="zh-CN"/>
        </w:rPr>
        <w:t>T_target</w:t>
      </w:r>
      <w:proofErr w:type="spellEnd"/>
      <w:r>
        <w:rPr>
          <w:rFonts w:eastAsiaTheme="minorEastAsia"/>
          <w:i/>
          <w:lang w:eastAsia="zh-CN"/>
        </w:rPr>
        <w:t xml:space="preserve"> = 1000 * PER / </w:t>
      </w:r>
      <w:proofErr w:type="gramStart"/>
      <w:r>
        <w:rPr>
          <w:rFonts w:eastAsiaTheme="minorEastAsia"/>
          <w:i/>
          <w:lang w:eastAsia="zh-CN"/>
        </w:rPr>
        <w:t>Z</w:t>
      </w:r>
      <w:r>
        <w:rPr>
          <w:rFonts w:eastAsiaTheme="minorEastAsia"/>
          <w:lang w:eastAsia="zh-CN"/>
        </w:rPr>
        <w:t xml:space="preserve">  in</w:t>
      </w:r>
      <w:proofErr w:type="gramEnd"/>
      <w:r>
        <w:rPr>
          <w:rFonts w:eastAsiaTheme="minorEastAsia"/>
          <w:lang w:eastAsia="zh-CN"/>
        </w:rPr>
        <w:t xml:space="preserve"> millisecond (</w:t>
      </w:r>
      <w:proofErr w:type="spellStart"/>
      <w:r>
        <w:rPr>
          <w:rFonts w:eastAsiaTheme="minorEastAsia"/>
          <w:lang w:eastAsia="zh-CN"/>
        </w:rPr>
        <w:t>ms</w:t>
      </w:r>
      <w:proofErr w:type="spellEnd"/>
      <w:r>
        <w:rPr>
          <w:rFonts w:eastAsiaTheme="minorEastAsia"/>
          <w:lang w:eastAsia="zh-CN"/>
        </w:rPr>
        <w:t xml:space="preserve">), where </w:t>
      </w:r>
    </w:p>
    <w:p w14:paraId="26D0DD09" w14:textId="77777777" w:rsidR="00B9340A" w:rsidRDefault="00BF562C">
      <w:pPr>
        <w:pStyle w:val="affb"/>
        <w:widowControl w:val="0"/>
        <w:numPr>
          <w:ilvl w:val="5"/>
          <w:numId w:val="22"/>
        </w:numPr>
        <w:spacing w:after="120" w:line="240" w:lineRule="auto"/>
        <w:jc w:val="both"/>
        <w:rPr>
          <w:rFonts w:eastAsia="Microsoft YaHei UI"/>
          <w:lang w:eastAsia="zh-CN"/>
        </w:rPr>
      </w:pPr>
      <w:r>
        <w:rPr>
          <w:rFonts w:eastAsiaTheme="minorEastAsia"/>
          <w:i/>
        </w:rPr>
        <w:t>Z</w:t>
      </w:r>
      <w:r>
        <w:rPr>
          <w:rFonts w:eastAsiaTheme="minorEastAsia"/>
        </w:rPr>
        <w:t xml:space="preserve"> is the handover probability</w:t>
      </w:r>
      <w:r>
        <w:rPr>
          <w:rFonts w:eastAsia="Microsoft YaHei UI"/>
        </w:rPr>
        <w:t>, in the unit of the number of handover events per second per UE;</w:t>
      </w:r>
    </w:p>
    <w:p w14:paraId="35BC5A18" w14:textId="77777777" w:rsidR="00B9340A" w:rsidRDefault="00BF562C">
      <w:pPr>
        <w:pStyle w:val="affb"/>
        <w:widowControl w:val="0"/>
        <w:numPr>
          <w:ilvl w:val="5"/>
          <w:numId w:val="22"/>
        </w:numPr>
        <w:spacing w:after="120" w:line="240" w:lineRule="auto"/>
        <w:jc w:val="both"/>
        <w:rPr>
          <w:rFonts w:eastAsia="Microsoft YaHei UI"/>
        </w:rPr>
      </w:pPr>
      <w:r>
        <w:rPr>
          <w:rFonts w:eastAsiaTheme="minorEastAsia"/>
          <w:i/>
        </w:rPr>
        <w:t>FPS</w:t>
      </w:r>
      <w:r>
        <w:rPr>
          <w:rFonts w:eastAsiaTheme="minorEastAsia"/>
        </w:rPr>
        <w:t xml:space="preserve"> and </w:t>
      </w:r>
      <w:r>
        <w:rPr>
          <w:rFonts w:eastAsiaTheme="minorEastAsia"/>
          <w:i/>
        </w:rPr>
        <w:t>PER</w:t>
      </w:r>
      <w:r>
        <w:rPr>
          <w:rFonts w:eastAsiaTheme="minorEastAsia"/>
        </w:rPr>
        <w:t xml:space="preserve"> </w:t>
      </w:r>
      <w:r>
        <w:rPr>
          <w:rFonts w:eastAsia="Microsoft YaHei UI"/>
        </w:rPr>
        <w:t>are the FPS attribute and PER requirement respectively for a traffic stream, especially a video traffic stream;</w:t>
      </w:r>
    </w:p>
    <w:p w14:paraId="15D90A90" w14:textId="77777777" w:rsidR="00B9340A" w:rsidRDefault="00BF562C">
      <w:pPr>
        <w:pStyle w:val="affb"/>
        <w:widowControl w:val="0"/>
        <w:numPr>
          <w:ilvl w:val="5"/>
          <w:numId w:val="22"/>
        </w:numPr>
        <w:spacing w:after="120" w:line="240" w:lineRule="auto"/>
        <w:jc w:val="both"/>
        <w:rPr>
          <w:rFonts w:eastAsiaTheme="minorEastAsia"/>
        </w:rPr>
      </w:pPr>
      <w:r>
        <w:rPr>
          <w:rFonts w:eastAsiaTheme="minorEastAsia"/>
          <w:i/>
        </w:rPr>
        <w:t>p</w:t>
      </w:r>
      <w:r>
        <w:rPr>
          <w:rFonts w:eastAsiaTheme="minorEastAsia"/>
        </w:rPr>
        <w:t xml:space="preserve"> is the periodicity of the traffic stream in second, and can be calculated as </w:t>
      </w:r>
      <w:r>
        <w:rPr>
          <w:rFonts w:eastAsiaTheme="minorEastAsia"/>
          <w:i/>
        </w:rPr>
        <w:t>p = 1 / FPS</w:t>
      </w:r>
      <w:r>
        <w:rPr>
          <w:rFonts w:eastAsiaTheme="minorEastAsia"/>
        </w:rPr>
        <w:t>.</w:t>
      </w:r>
    </w:p>
    <w:p w14:paraId="4276E07F" w14:textId="77777777" w:rsidR="00B9340A" w:rsidRDefault="00BF562C">
      <w:pPr>
        <w:pStyle w:val="affb"/>
        <w:widowControl w:val="0"/>
        <w:numPr>
          <w:ilvl w:val="4"/>
          <w:numId w:val="22"/>
        </w:numPr>
        <w:spacing w:after="120" w:line="240" w:lineRule="auto"/>
        <w:jc w:val="both"/>
        <w:rPr>
          <w:rFonts w:eastAsiaTheme="minorEastAsia"/>
          <w:lang w:eastAsia="zh-CN"/>
        </w:rPr>
      </w:pPr>
      <w:r>
        <w:rPr>
          <w:rFonts w:eastAsiaTheme="minorEastAsia"/>
          <w:lang w:eastAsia="zh-CN"/>
        </w:rPr>
        <w:t xml:space="preserve">The handover probability can be obtained by numerical calculation, as illustrated in </w:t>
      </w:r>
      <w:r w:rsidR="00377407">
        <w:fldChar w:fldCharType="begin"/>
      </w:r>
      <w:r w:rsidR="00377407">
        <w:instrText xml:space="preserve"> REF _Ref83646460 \h  \* MERGEFORMAT </w:instrText>
      </w:r>
      <w:r w:rsidR="00377407">
        <w:fldChar w:fldCharType="separate"/>
      </w:r>
      <w:r>
        <w:t>Figure 2</w:t>
      </w:r>
      <w:r w:rsidR="00377407">
        <w:fldChar w:fldCharType="end"/>
      </w:r>
      <w:r w:rsidR="00B5053F">
        <w:rPr>
          <w:rFonts w:eastAsiaTheme="minorEastAsia"/>
          <w:lang w:eastAsia="zh-CN"/>
        </w:rPr>
        <w:fldChar w:fldCharType="begin"/>
      </w:r>
      <w:r>
        <w:rPr>
          <w:rFonts w:eastAsiaTheme="minorEastAsia"/>
          <w:lang w:eastAsia="zh-CN"/>
        </w:rPr>
        <w:instrText xml:space="preserve"> REF _Ref83566349 \h  \* MERGEFORMAT </w:instrText>
      </w:r>
      <w:r w:rsidR="00B5053F">
        <w:rPr>
          <w:rFonts w:eastAsiaTheme="minorEastAsia"/>
          <w:lang w:eastAsia="zh-CN"/>
        </w:rPr>
      </w:r>
      <w:r w:rsidR="00B5053F">
        <w:rPr>
          <w:rFonts w:eastAsiaTheme="minorEastAsia"/>
          <w:lang w:eastAsia="zh-CN"/>
        </w:rPr>
        <w:fldChar w:fldCharType="end"/>
      </w:r>
      <w:r>
        <w:rPr>
          <w:rFonts w:eastAsiaTheme="minorEastAsia"/>
          <w:lang w:eastAsia="zh-CN"/>
        </w:rPr>
        <w:t>, e.g., assuming X = 30m and UE speed = 60 km/h, the distance between the point P and Q is about 496.52m, hence the UE will experience 7 times of cell switching, and the handover probability can be calculated as 7/(496.52/(60*1000/3600))≈0.23.</w:t>
      </w:r>
    </w:p>
    <w:p w14:paraId="658F4C17" w14:textId="77777777" w:rsidR="00B9340A" w:rsidRDefault="00BF562C">
      <w:pPr>
        <w:pStyle w:val="affb"/>
        <w:widowControl w:val="0"/>
        <w:numPr>
          <w:ilvl w:val="4"/>
          <w:numId w:val="22"/>
        </w:numPr>
        <w:spacing w:after="120" w:line="240" w:lineRule="auto"/>
        <w:jc w:val="both"/>
        <w:rPr>
          <w:rFonts w:eastAsia="宋体"/>
          <w:lang w:eastAsia="zh-CN"/>
        </w:rPr>
      </w:pPr>
      <w:r>
        <w:rPr>
          <w:rFonts w:eastAsia="宋体"/>
          <w:lang w:eastAsia="zh-CN"/>
        </w:rPr>
        <w:t xml:space="preserve">E.g. Assuming </w:t>
      </w:r>
      <w:r>
        <w:rPr>
          <w:rFonts w:eastAsia="宋体"/>
          <w:i/>
          <w:lang w:eastAsia="zh-CN"/>
        </w:rPr>
        <w:t>FPS</w:t>
      </w:r>
      <w:r>
        <w:rPr>
          <w:rFonts w:eastAsia="宋体"/>
          <w:lang w:eastAsia="zh-CN"/>
        </w:rPr>
        <w:t xml:space="preserve"> = 60 for XR traffic and </w:t>
      </w:r>
      <w:r>
        <w:rPr>
          <w:rFonts w:eastAsia="宋体"/>
          <w:i/>
          <w:lang w:eastAsia="zh-CN"/>
        </w:rPr>
        <w:t>PER</w:t>
      </w:r>
      <w:r>
        <w:rPr>
          <w:rFonts w:eastAsia="宋体"/>
          <w:lang w:eastAsia="zh-CN"/>
        </w:rPr>
        <w:t xml:space="preserve"> = 1%, the </w:t>
      </w:r>
      <w:r>
        <w:rPr>
          <w:rFonts w:eastAsiaTheme="minorEastAsia"/>
          <w:lang w:eastAsia="zh-CN"/>
        </w:rPr>
        <w:t xml:space="preserve">target interruption time </w:t>
      </w:r>
      <w:proofErr w:type="spellStart"/>
      <w:r>
        <w:rPr>
          <w:rFonts w:eastAsiaTheme="minorEastAsia"/>
          <w:i/>
          <w:lang w:eastAsia="zh-CN"/>
        </w:rPr>
        <w:t>T_target</w:t>
      </w:r>
      <w:proofErr w:type="spellEnd"/>
      <w:r>
        <w:rPr>
          <w:rFonts w:eastAsiaTheme="minorEastAsia"/>
          <w:i/>
          <w:lang w:eastAsia="zh-CN"/>
        </w:rPr>
        <w:t xml:space="preserve"> </w:t>
      </w:r>
      <w:r>
        <w:rPr>
          <w:rFonts w:eastAsia="宋体"/>
          <w:lang w:eastAsia="zh-CN"/>
        </w:rPr>
        <w:t xml:space="preserve">can be calculated as </w:t>
      </w:r>
      <w:proofErr w:type="spellStart"/>
      <w:r>
        <w:rPr>
          <w:rFonts w:eastAsiaTheme="minorEastAsia"/>
          <w:i/>
          <w:lang w:eastAsia="zh-CN"/>
        </w:rPr>
        <w:t>T_target</w:t>
      </w:r>
      <w:proofErr w:type="spellEnd"/>
      <w:r>
        <w:rPr>
          <w:rFonts w:eastAsiaTheme="minorEastAsia"/>
          <w:i/>
          <w:lang w:eastAsia="zh-CN"/>
        </w:rPr>
        <w:t xml:space="preserve"> = 1000 * 0.01 / 0.23 = 43.5 </w:t>
      </w:r>
      <w:proofErr w:type="spellStart"/>
      <w:r>
        <w:rPr>
          <w:rFonts w:eastAsiaTheme="minorEastAsia"/>
          <w:lang w:eastAsia="zh-CN"/>
        </w:rPr>
        <w:t>ms</w:t>
      </w:r>
      <w:proofErr w:type="spellEnd"/>
      <w:r>
        <w:rPr>
          <w:rFonts w:eastAsia="Microsoft YaHei UI"/>
          <w:lang w:eastAsia="zh-CN"/>
        </w:rPr>
        <w:t xml:space="preserve">. </w:t>
      </w:r>
      <w:r>
        <w:rPr>
          <w:rFonts w:eastAsia="宋体"/>
          <w:lang w:eastAsia="zh-CN"/>
        </w:rPr>
        <w:t>Supposing the</w:t>
      </w:r>
      <w:r>
        <w:rPr>
          <w:rFonts w:eastAsia="宋体"/>
        </w:rPr>
        <w:t xml:space="preserve"> typical interruption delay for traditional HO is 50 </w:t>
      </w:r>
      <w:proofErr w:type="spellStart"/>
      <w:r>
        <w:rPr>
          <w:rFonts w:eastAsia="宋体"/>
        </w:rPr>
        <w:t>ms</w:t>
      </w:r>
      <w:proofErr w:type="spellEnd"/>
      <w:r>
        <w:rPr>
          <w:rFonts w:eastAsia="宋体"/>
        </w:rPr>
        <w:t xml:space="preserve">, which is greater than </w:t>
      </w:r>
      <w:proofErr w:type="spellStart"/>
      <w:r>
        <w:rPr>
          <w:rFonts w:eastAsiaTheme="minorEastAsia"/>
          <w:i/>
          <w:lang w:eastAsia="zh-CN"/>
        </w:rPr>
        <w:t>T_target</w:t>
      </w:r>
      <w:proofErr w:type="spellEnd"/>
      <w:r>
        <w:rPr>
          <w:rFonts w:eastAsia="宋体"/>
        </w:rPr>
        <w:t xml:space="preserve">, i.e. the </w:t>
      </w:r>
      <w:r>
        <w:rPr>
          <w:rFonts w:eastAsiaTheme="minorEastAsia"/>
          <w:lang w:eastAsia="zh-CN"/>
        </w:rPr>
        <w:t>threshold of interruption time</w:t>
      </w:r>
      <w:r>
        <w:rPr>
          <w:rFonts w:eastAsia="宋体"/>
          <w:lang w:eastAsia="zh-CN"/>
        </w:rPr>
        <w:t xml:space="preserve"> </w:t>
      </w:r>
      <w:bookmarkStart w:id="9" w:name="_Ref54383826"/>
    </w:p>
    <w:p w14:paraId="4566F408" w14:textId="77777777" w:rsidR="00B9340A" w:rsidRDefault="00BF562C">
      <w:pPr>
        <w:widowControl w:val="0"/>
        <w:spacing w:before="120" w:after="120" w:line="276" w:lineRule="auto"/>
        <w:jc w:val="center"/>
        <w:rPr>
          <w:rFonts w:eastAsiaTheme="minorEastAsia"/>
          <w:lang w:eastAsia="zh-CN"/>
        </w:rPr>
      </w:pPr>
      <w:r>
        <w:rPr>
          <w:rFonts w:eastAsiaTheme="minorEastAsia"/>
          <w:noProof/>
          <w:lang w:val="en-US" w:eastAsia="zh-CN"/>
        </w:rPr>
        <w:drawing>
          <wp:inline distT="0" distB="0" distL="0" distR="0" wp14:anchorId="5E920A1F" wp14:editId="239B3FF9">
            <wp:extent cx="2251710" cy="22517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51710" cy="2251710"/>
                    </a:xfrm>
                    <a:prstGeom prst="rect">
                      <a:avLst/>
                    </a:prstGeom>
                    <a:noFill/>
                    <a:ln>
                      <a:noFill/>
                    </a:ln>
                  </pic:spPr>
                </pic:pic>
              </a:graphicData>
            </a:graphic>
          </wp:inline>
        </w:drawing>
      </w:r>
    </w:p>
    <w:bookmarkEnd w:id="9"/>
    <w:p w14:paraId="19ACC368" w14:textId="77777777" w:rsidR="00B9340A" w:rsidRDefault="00B9340A">
      <w:pPr>
        <w:spacing w:after="120" w:line="240" w:lineRule="auto"/>
        <w:rPr>
          <w:rFonts w:eastAsiaTheme="minorEastAsia"/>
          <w:lang w:eastAsia="zh-CN"/>
        </w:rPr>
      </w:pPr>
    </w:p>
    <w:p w14:paraId="13D120DC" w14:textId="77777777" w:rsidR="00B9340A" w:rsidRDefault="00BF562C">
      <w:pPr>
        <w:numPr>
          <w:ilvl w:val="1"/>
          <w:numId w:val="22"/>
        </w:numPr>
        <w:spacing w:after="120" w:line="240" w:lineRule="auto"/>
        <w:jc w:val="both"/>
        <w:rPr>
          <w:lang w:eastAsia="ko-KR"/>
        </w:rPr>
      </w:pPr>
      <w:r>
        <w:rPr>
          <w:b/>
          <w:u w:val="single"/>
          <w:lang w:eastAsia="ko-KR"/>
        </w:rPr>
        <w:lastRenderedPageBreak/>
        <w:t>Option 3:</w:t>
      </w:r>
      <w:r>
        <w:rPr>
          <w:lang w:eastAsia="ko-KR"/>
        </w:rPr>
        <w:t xml:space="preserve"> For mobility evaluation of XR services in NR, conduct an analytical study of the following steps:</w:t>
      </w:r>
    </w:p>
    <w:p w14:paraId="58E6549D" w14:textId="77777777" w:rsidR="00B9340A" w:rsidRDefault="00BF562C">
      <w:pPr>
        <w:numPr>
          <w:ilvl w:val="2"/>
          <w:numId w:val="22"/>
        </w:numPr>
        <w:spacing w:after="120" w:line="240" w:lineRule="auto"/>
        <w:jc w:val="both"/>
        <w:rPr>
          <w:lang w:eastAsia="ko-KR"/>
        </w:rPr>
      </w:pPr>
      <w:r>
        <w:rPr>
          <w:lang w:eastAsia="ko-KR"/>
        </w:rPr>
        <w:t>Step 1. HO interruption time is calculated for existing HO techniques by directly following the requirements given in 3GPP TS 38.133.</w:t>
      </w:r>
    </w:p>
    <w:p w14:paraId="1748E9D2" w14:textId="77777777" w:rsidR="00B9340A" w:rsidRDefault="00BF562C">
      <w:pPr>
        <w:numPr>
          <w:ilvl w:val="2"/>
          <w:numId w:val="22"/>
        </w:numPr>
        <w:spacing w:after="120" w:line="240" w:lineRule="auto"/>
        <w:jc w:val="both"/>
        <w:rPr>
          <w:lang w:eastAsia="ko-KR"/>
        </w:rPr>
      </w:pPr>
      <w:r>
        <w:rPr>
          <w:lang w:eastAsia="ko-KR"/>
        </w:rPr>
        <w:t>Step 2. For a HO interruption time Y (calculated in Step 1) and the XR traffic pattern characterized by the inter-arrival rate R and the packet delay budget PDB:</w:t>
      </w:r>
    </w:p>
    <w:p w14:paraId="633EEE82" w14:textId="77777777" w:rsidR="00B9340A" w:rsidRDefault="00BF562C">
      <w:pPr>
        <w:numPr>
          <w:ilvl w:val="3"/>
          <w:numId w:val="22"/>
        </w:numPr>
        <w:spacing w:after="120" w:line="240" w:lineRule="auto"/>
        <w:jc w:val="both"/>
        <w:rPr>
          <w:lang w:eastAsia="ko-KR"/>
        </w:rPr>
      </w:pPr>
      <w:r>
        <w:rPr>
          <w:lang w:eastAsia="ko-KR"/>
        </w:rPr>
        <w:t>Number of consecutive XR frames lost due to a HO event, N is estimated as: N = (Y – PDB) / R</w:t>
      </w:r>
    </w:p>
    <w:p w14:paraId="0050ED89" w14:textId="77777777" w:rsidR="00B9340A" w:rsidRDefault="00BF562C">
      <w:pPr>
        <w:numPr>
          <w:ilvl w:val="4"/>
          <w:numId w:val="22"/>
        </w:numPr>
        <w:spacing w:after="120" w:line="240" w:lineRule="auto"/>
        <w:jc w:val="both"/>
        <w:rPr>
          <w:lang w:eastAsia="ko-KR"/>
        </w:rPr>
      </w:pPr>
      <w:r>
        <w:rPr>
          <w:lang w:eastAsia="ko-KR"/>
        </w:rPr>
        <w:t>Example: Assuming 60fps video for VR with R=16.6ms, PDB = 10ms and HO interruption time Y=71ms, the number of lost XR frames is “(71-10) / 16.6 = 3.67 frames”.</w:t>
      </w:r>
    </w:p>
    <w:p w14:paraId="3BB5615C" w14:textId="77777777" w:rsidR="00B9340A" w:rsidRDefault="00BF562C">
      <w:pPr>
        <w:numPr>
          <w:ilvl w:val="3"/>
          <w:numId w:val="22"/>
        </w:numPr>
        <w:spacing w:after="120" w:line="240" w:lineRule="auto"/>
        <w:jc w:val="both"/>
        <w:rPr>
          <w:lang w:eastAsia="ko-KR"/>
        </w:rPr>
      </w:pPr>
      <w:r>
        <w:rPr>
          <w:lang w:eastAsia="ko-KR"/>
        </w:rPr>
        <w:t>Minimum allowed time interval between HO events, T is estimated as: T = (Y – PDB) / (100% – X), where X is the UE satisfactory requirement (baseline X = 99%, “a UE is declared a satisfied UE if more than X (%) of packets are successfully transmitted within a given air interface PDB, as per agreement in RAN1#104-e”). If HO evens happen more often, the XR UE becomes unsatisfied.</w:t>
      </w:r>
    </w:p>
    <w:p w14:paraId="3864CFEE" w14:textId="77777777" w:rsidR="00B9340A" w:rsidRDefault="00BF562C">
      <w:pPr>
        <w:numPr>
          <w:ilvl w:val="4"/>
          <w:numId w:val="22"/>
        </w:numPr>
        <w:spacing w:after="120" w:line="240" w:lineRule="auto"/>
        <w:jc w:val="both"/>
        <w:rPr>
          <w:lang w:eastAsia="ko-KR"/>
        </w:rPr>
      </w:pPr>
      <w:r>
        <w:rPr>
          <w:lang w:eastAsia="ko-KR"/>
        </w:rPr>
        <w:t>Example: Assuming 60fps video for VR with R=16.6ms, PDB = 10ms and HO interruption time Y=71ms, the minimum allowed interval between HO events is “(71-10) / 1% = 6.1s</w:t>
      </w:r>
      <w:proofErr w:type="gramStart"/>
      <w:r>
        <w:rPr>
          <w:lang w:eastAsia="ko-KR"/>
        </w:rPr>
        <w:t>”.[</w:t>
      </w:r>
      <w:proofErr w:type="gramEnd"/>
      <w:r>
        <w:rPr>
          <w:lang w:eastAsia="ko-KR"/>
        </w:rPr>
        <w:t>2</w:t>
      </w:r>
    </w:p>
    <w:p w14:paraId="0E89A698" w14:textId="77777777" w:rsidR="00B9340A" w:rsidRDefault="00BF562C">
      <w:pPr>
        <w:numPr>
          <w:ilvl w:val="2"/>
          <w:numId w:val="22"/>
        </w:numPr>
        <w:spacing w:after="120" w:line="240" w:lineRule="auto"/>
        <w:jc w:val="both"/>
        <w:rPr>
          <w:lang w:eastAsia="ko-KR"/>
        </w:rPr>
      </w:pPr>
      <w:r>
        <w:rPr>
          <w:lang w:eastAsia="ko-KR"/>
        </w:rPr>
        <w:t xml:space="preserve">Step 3. Assuming that HO events happen for an XR UE, on average, every Z </w:t>
      </w:r>
      <w:proofErr w:type="gramStart"/>
      <w:r>
        <w:rPr>
          <w:lang w:eastAsia="ko-KR"/>
        </w:rPr>
        <w:t>meters</w:t>
      </w:r>
      <w:proofErr w:type="gramEnd"/>
      <w:r>
        <w:rPr>
          <w:lang w:eastAsia="ko-KR"/>
        </w:rPr>
        <w:t xml:space="preserve"> on its way, the critical speed of an XR UE leading to it becoming unsatisfied, V, is given as: V = Z / T. If the XR UE is moving faster than the derived speed, the XR UE is unsatisfied.</w:t>
      </w:r>
    </w:p>
    <w:p w14:paraId="51C8D37C" w14:textId="77777777" w:rsidR="00B9340A" w:rsidRDefault="00BF562C">
      <w:pPr>
        <w:numPr>
          <w:ilvl w:val="3"/>
          <w:numId w:val="22"/>
        </w:numPr>
        <w:spacing w:after="120" w:line="240" w:lineRule="auto"/>
        <w:jc w:val="both"/>
        <w:rPr>
          <w:lang w:eastAsia="ko-KR"/>
        </w:rPr>
      </w:pPr>
      <w:r>
        <w:rPr>
          <w:lang w:eastAsia="ko-KR"/>
        </w:rPr>
        <w:t>Example: The approach is illustrated in Figure 1. Assuming 60fps video for VR with R=16.6ms, PDB = 10ms, HO interruption time Y=71ms and that HO happens every 71.5 meters, the inter-HO time, T, is 6.1s (as in Step 2b), hence the critical UE speed is “71.5 m / 6.1s = 11.7m/s = 42.2km/h”.</w:t>
      </w:r>
    </w:p>
    <w:p w14:paraId="206613B7" w14:textId="77777777" w:rsidR="00B9340A" w:rsidRDefault="00BF562C">
      <w:pPr>
        <w:numPr>
          <w:ilvl w:val="3"/>
          <w:numId w:val="22"/>
        </w:numPr>
        <w:spacing w:after="120" w:line="240" w:lineRule="auto"/>
        <w:jc w:val="both"/>
        <w:rPr>
          <w:lang w:eastAsia="ko-KR"/>
        </w:rPr>
      </w:pPr>
      <w:r>
        <w:rPr>
          <w:lang w:eastAsia="ko-KR"/>
        </w:rPr>
        <w:t>Note: Other methods for computing Z (the distance between two HOs events) can be optionally evaluated.</w:t>
      </w:r>
    </w:p>
    <w:p w14:paraId="070F1AE4" w14:textId="77777777" w:rsidR="00B9340A" w:rsidRDefault="00BF562C">
      <w:pPr>
        <w:spacing w:after="120" w:line="240" w:lineRule="auto"/>
        <w:jc w:val="center"/>
        <w:rPr>
          <w:rFonts w:eastAsiaTheme="minorEastAsia"/>
          <w:lang w:eastAsia="zh-CN"/>
        </w:rPr>
      </w:pPr>
      <w:r>
        <w:rPr>
          <w:rFonts w:eastAsia="宋体"/>
          <w:b/>
          <w:bCs/>
          <w:i/>
          <w:iCs/>
          <w:noProof/>
          <w:szCs w:val="24"/>
          <w:lang w:val="en-US" w:eastAsia="zh-CN"/>
        </w:rPr>
        <w:drawing>
          <wp:inline distT="0" distB="0" distL="0" distR="0" wp14:anchorId="15F1FED6" wp14:editId="7FCA273D">
            <wp:extent cx="2776220" cy="2186940"/>
            <wp:effectExtent l="0" t="0" r="5080" b="3810"/>
            <wp:docPr id="5"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1"/>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76486" cy="2186999"/>
                    </a:xfrm>
                    <a:prstGeom prst="rect">
                      <a:avLst/>
                    </a:prstGeom>
                    <a:noFill/>
                  </pic:spPr>
                </pic:pic>
              </a:graphicData>
            </a:graphic>
          </wp:inline>
        </w:drawing>
      </w:r>
    </w:p>
    <w:p w14:paraId="69875446" w14:textId="77777777" w:rsidR="00B9340A" w:rsidRDefault="00B9340A">
      <w:pPr>
        <w:spacing w:after="120" w:line="240" w:lineRule="auto"/>
        <w:rPr>
          <w:rFonts w:eastAsiaTheme="minorEastAsia" w:hint="eastAsia"/>
          <w:lang w:eastAsia="zh-CN"/>
        </w:rPr>
      </w:pPr>
    </w:p>
    <w:p w14:paraId="07B8EB28" w14:textId="77777777" w:rsidR="00B9340A" w:rsidRDefault="00BF562C">
      <w:pPr>
        <w:pStyle w:val="aa"/>
        <w:numPr>
          <w:ilvl w:val="0"/>
          <w:numId w:val="23"/>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Please share your comment on the evaluation methodology for XR mobility evaluation.</w:t>
      </w:r>
    </w:p>
    <w:tbl>
      <w:tblPr>
        <w:tblStyle w:val="aff"/>
        <w:tblW w:w="5000" w:type="pct"/>
        <w:tblLook w:val="04A0" w:firstRow="1" w:lastRow="0" w:firstColumn="1" w:lastColumn="0" w:noHBand="0" w:noVBand="1"/>
      </w:tblPr>
      <w:tblGrid>
        <w:gridCol w:w="1385"/>
        <w:gridCol w:w="9072"/>
      </w:tblGrid>
      <w:tr w:rsidR="00B9340A" w14:paraId="1928D6F0" w14:textId="77777777" w:rsidTr="00E37A5C">
        <w:tc>
          <w:tcPr>
            <w:tcW w:w="662" w:type="pct"/>
            <w:shd w:val="clear" w:color="auto" w:fill="D9D9D9" w:themeFill="background1" w:themeFillShade="D9"/>
          </w:tcPr>
          <w:p w14:paraId="5C221C52" w14:textId="77777777" w:rsidR="00B9340A" w:rsidRDefault="00BF562C">
            <w:pPr>
              <w:pStyle w:val="affb"/>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23A557DF" w14:textId="77777777" w:rsidR="00B9340A" w:rsidRDefault="00BF562C">
            <w:pPr>
              <w:pStyle w:val="affb"/>
              <w:ind w:left="0"/>
              <w:rPr>
                <w:rFonts w:eastAsiaTheme="minorEastAsia"/>
                <w:b/>
                <w:lang w:eastAsia="zh-CN"/>
              </w:rPr>
            </w:pPr>
            <w:r>
              <w:rPr>
                <w:rFonts w:eastAsiaTheme="minorEastAsia"/>
                <w:b/>
                <w:lang w:eastAsia="zh-CN"/>
              </w:rPr>
              <w:t>Comment</w:t>
            </w:r>
          </w:p>
        </w:tc>
      </w:tr>
      <w:tr w:rsidR="00D45614" w14:paraId="233AAA96" w14:textId="77777777" w:rsidTr="00E37A5C">
        <w:tc>
          <w:tcPr>
            <w:tcW w:w="662" w:type="pct"/>
          </w:tcPr>
          <w:p w14:paraId="4ECA6F42" w14:textId="77777777" w:rsidR="00D45614" w:rsidRDefault="00D45614" w:rsidP="00D45614">
            <w:pPr>
              <w:pStyle w:val="affb"/>
              <w:ind w:left="0"/>
              <w:rPr>
                <w:rFonts w:eastAsiaTheme="minorEastAsia"/>
                <w:lang w:eastAsia="zh-CN"/>
              </w:rPr>
            </w:pPr>
            <w:r>
              <w:rPr>
                <w:rFonts w:eastAsiaTheme="minorEastAsia" w:hint="eastAsia"/>
                <w:lang w:eastAsia="zh-CN"/>
              </w:rPr>
              <w:t>ZTE, Sanechip</w:t>
            </w:r>
            <w:r>
              <w:rPr>
                <w:rFonts w:eastAsiaTheme="minorEastAsia"/>
                <w:lang w:eastAsia="zh-CN"/>
              </w:rPr>
              <w:t>s</w:t>
            </w:r>
          </w:p>
        </w:tc>
        <w:tc>
          <w:tcPr>
            <w:tcW w:w="4338" w:type="pct"/>
          </w:tcPr>
          <w:p w14:paraId="471B080D" w14:textId="77777777" w:rsidR="00D45614" w:rsidRDefault="00D45614" w:rsidP="00D45614">
            <w:pPr>
              <w:pStyle w:val="affb"/>
              <w:ind w:left="0"/>
              <w:rPr>
                <w:rFonts w:eastAsiaTheme="minorEastAsia"/>
                <w:lang w:eastAsia="zh-CN"/>
              </w:rPr>
            </w:pPr>
            <w:r>
              <w:rPr>
                <w:rFonts w:eastAsiaTheme="minorEastAsia" w:hint="eastAsia"/>
                <w:lang w:eastAsia="zh-CN"/>
              </w:rPr>
              <w:t xml:space="preserve">We </w:t>
            </w:r>
            <w:r>
              <w:rPr>
                <w:rFonts w:eastAsiaTheme="minorEastAsia"/>
                <w:lang w:eastAsia="zh-CN"/>
              </w:rPr>
              <w:t>prefer to de-prioritize</w:t>
            </w:r>
            <w:r>
              <w:rPr>
                <w:rFonts w:eastAsiaTheme="minorEastAsia" w:hint="eastAsia"/>
                <w:lang w:eastAsia="zh-CN"/>
              </w:rPr>
              <w:t xml:space="preserve"> </w:t>
            </w:r>
            <w:r w:rsidRPr="001C2E32">
              <w:rPr>
                <w:rFonts w:eastAsiaTheme="minorEastAsia"/>
                <w:lang w:eastAsia="zh-CN"/>
              </w:rPr>
              <w:t>mobility evaluation in Rel-17 XR SI</w:t>
            </w:r>
            <w:r>
              <w:rPr>
                <w:rFonts w:eastAsiaTheme="minorEastAsia"/>
                <w:lang w:eastAsia="zh-CN"/>
              </w:rPr>
              <w:t>.</w:t>
            </w:r>
          </w:p>
          <w:p w14:paraId="7310A2BA" w14:textId="77777777" w:rsidR="00D45614" w:rsidRDefault="00D45614" w:rsidP="00D45614">
            <w:pPr>
              <w:pStyle w:val="affb"/>
              <w:ind w:left="0"/>
              <w:rPr>
                <w:rFonts w:eastAsiaTheme="minorEastAsia"/>
                <w:lang w:eastAsia="zh-CN"/>
              </w:rPr>
            </w:pPr>
            <w:r>
              <w:rPr>
                <w:rFonts w:eastAsiaTheme="minorEastAsia"/>
                <w:lang w:eastAsia="zh-CN"/>
              </w:rPr>
              <w:t xml:space="preserve">For Option 1, </w:t>
            </w:r>
            <w:r w:rsidRPr="001C2E32">
              <w:rPr>
                <w:rFonts w:eastAsiaTheme="minorEastAsia"/>
                <w:lang w:eastAsia="zh-CN"/>
              </w:rPr>
              <w:t xml:space="preserve">we needs to report is </w:t>
            </w:r>
            <w:proofErr w:type="gramStart"/>
            <w:r w:rsidRPr="001C2E32">
              <w:rPr>
                <w:rFonts w:eastAsiaTheme="minorEastAsia"/>
                <w:lang w:eastAsia="zh-CN"/>
              </w:rPr>
              <w:t>just  the</w:t>
            </w:r>
            <w:proofErr w:type="gramEnd"/>
            <w:r w:rsidRPr="001C2E32">
              <w:rPr>
                <w:rFonts w:eastAsiaTheme="minorEastAsia"/>
                <w:lang w:eastAsia="zh-CN"/>
              </w:rPr>
              <w:t xml:space="preserve"> maximum frame dropping under different fps and </w:t>
            </w:r>
            <w:proofErr w:type="spellStart"/>
            <w:r w:rsidRPr="001C2E32">
              <w:rPr>
                <w:rFonts w:eastAsiaTheme="minorEastAsia"/>
                <w:lang w:eastAsia="zh-CN"/>
              </w:rPr>
              <w:t>a</w:t>
            </w:r>
            <w:proofErr w:type="spellEnd"/>
            <w:r w:rsidRPr="001C2E32">
              <w:rPr>
                <w:rFonts w:eastAsiaTheme="minorEastAsia"/>
                <w:lang w:eastAsia="zh-CN"/>
              </w:rPr>
              <w:t xml:space="preserve"> interruption time</w:t>
            </w:r>
            <w:r>
              <w:rPr>
                <w:rFonts w:eastAsiaTheme="minorEastAsia"/>
                <w:lang w:eastAsia="zh-CN"/>
              </w:rPr>
              <w:t xml:space="preserve">. It is obvious that a shorter interruption time provides less frame dropping. It </w:t>
            </w:r>
            <w:proofErr w:type="spellStart"/>
            <w:r>
              <w:rPr>
                <w:rFonts w:eastAsiaTheme="minorEastAsia"/>
                <w:lang w:eastAsia="zh-CN"/>
              </w:rPr>
              <w:t>can not</w:t>
            </w:r>
            <w:proofErr w:type="spellEnd"/>
            <w:r>
              <w:rPr>
                <w:rFonts w:eastAsiaTheme="minorEastAsia"/>
                <w:lang w:eastAsia="zh-CN"/>
              </w:rPr>
              <w:t xml:space="preserve"> provide a </w:t>
            </w:r>
            <w:r w:rsidR="00873910">
              <w:rPr>
                <w:rFonts w:eastAsiaTheme="minorEastAsia"/>
                <w:lang w:eastAsia="zh-CN"/>
              </w:rPr>
              <w:t xml:space="preserve">more </w:t>
            </w:r>
            <w:r>
              <w:rPr>
                <w:rFonts w:eastAsiaTheme="minorEastAsia"/>
                <w:lang w:eastAsia="zh-CN"/>
              </w:rPr>
              <w:t>meaningful conclusion for XR mobility evaluation.</w:t>
            </w:r>
          </w:p>
          <w:p w14:paraId="603FA8C3" w14:textId="77777777" w:rsidR="00D45614" w:rsidRDefault="00D45614" w:rsidP="00D45614">
            <w:pPr>
              <w:pStyle w:val="affb"/>
              <w:ind w:left="0"/>
              <w:rPr>
                <w:rFonts w:eastAsiaTheme="minorEastAsia"/>
                <w:noProof/>
                <w:lang w:eastAsia="zh-CN"/>
              </w:rPr>
            </w:pPr>
            <w:r>
              <w:rPr>
                <w:rFonts w:eastAsiaTheme="minorEastAsia"/>
                <w:lang w:eastAsia="zh-CN"/>
              </w:rPr>
              <w:lastRenderedPageBreak/>
              <w:t xml:space="preserve">For Option 2, a </w:t>
            </w:r>
            <w:r w:rsidRPr="00A04DA9">
              <w:rPr>
                <w:rFonts w:eastAsiaTheme="minorEastAsia"/>
                <w:noProof/>
                <w:lang w:eastAsia="zh-CN"/>
              </w:rPr>
              <w:t>target interruption time</w:t>
            </w:r>
            <w:r>
              <w:rPr>
                <w:rFonts w:eastAsiaTheme="minorEastAsia"/>
                <w:noProof/>
                <w:lang w:eastAsia="zh-CN"/>
              </w:rPr>
              <w:t xml:space="preserve"> can be calculated using this method. But there are many corresponding assumptions need to be settle</w:t>
            </w:r>
            <w:r w:rsidR="005248E8">
              <w:rPr>
                <w:rFonts w:eastAsiaTheme="minorEastAsia" w:hint="eastAsia"/>
                <w:noProof/>
                <w:lang w:eastAsia="zh-CN"/>
              </w:rPr>
              <w:t>d</w:t>
            </w:r>
            <w:r w:rsidR="005248E8">
              <w:rPr>
                <w:rFonts w:eastAsiaTheme="minorEastAsia"/>
                <w:noProof/>
                <w:lang w:eastAsia="zh-CN"/>
              </w:rPr>
              <w:t xml:space="preserve"> down,</w:t>
            </w:r>
            <w:r>
              <w:rPr>
                <w:rFonts w:eastAsiaTheme="minorEastAsia"/>
                <w:noProof/>
                <w:lang w:eastAsia="zh-CN"/>
              </w:rPr>
              <w:t xml:space="preserve"> </w:t>
            </w:r>
            <w:r w:rsidR="005248E8">
              <w:rPr>
                <w:rFonts w:eastAsiaTheme="minorEastAsia"/>
                <w:noProof/>
                <w:lang w:eastAsia="zh-CN"/>
              </w:rPr>
              <w:t>e</w:t>
            </w:r>
            <w:r>
              <w:rPr>
                <w:rFonts w:eastAsiaTheme="minorEastAsia"/>
                <w:noProof/>
                <w:lang w:eastAsia="zh-CN"/>
              </w:rPr>
              <w:t>.g., the X value, the moving path of a UE.</w:t>
            </w:r>
          </w:p>
          <w:p w14:paraId="053A2FF6" w14:textId="77777777" w:rsidR="00D45614" w:rsidRDefault="00D45614" w:rsidP="00D45614">
            <w:pPr>
              <w:pStyle w:val="affb"/>
              <w:ind w:left="0"/>
              <w:rPr>
                <w:rFonts w:eastAsiaTheme="minorEastAsia"/>
                <w:noProof/>
                <w:lang w:eastAsia="zh-CN"/>
              </w:rPr>
            </w:pPr>
            <w:r>
              <w:rPr>
                <w:rFonts w:eastAsiaTheme="minorEastAsia"/>
                <w:noProof/>
                <w:lang w:eastAsia="zh-CN"/>
              </w:rPr>
              <w:t xml:space="preserve">For Option 3, it seems </w:t>
            </w:r>
            <w:r w:rsidR="005248E8">
              <w:rPr>
                <w:rFonts w:eastAsiaTheme="minorEastAsia"/>
                <w:noProof/>
                <w:lang w:eastAsia="zh-CN"/>
              </w:rPr>
              <w:t xml:space="preserve">it </w:t>
            </w:r>
            <w:r>
              <w:rPr>
                <w:rFonts w:eastAsiaTheme="minorEastAsia"/>
                <w:noProof/>
                <w:lang w:eastAsia="zh-CN"/>
              </w:rPr>
              <w:t>contain</w:t>
            </w:r>
            <w:r w:rsidR="005248E8">
              <w:rPr>
                <w:rFonts w:eastAsiaTheme="minorEastAsia"/>
                <w:noProof/>
                <w:lang w:eastAsia="zh-CN"/>
              </w:rPr>
              <w:t>s</w:t>
            </w:r>
            <w:r>
              <w:rPr>
                <w:rFonts w:eastAsiaTheme="minorEastAsia"/>
                <w:noProof/>
                <w:lang w:eastAsia="zh-CN"/>
              </w:rPr>
              <w:t xml:space="preserve"> Option 1 which</w:t>
            </w:r>
            <w:r w:rsidR="005248E8">
              <w:rPr>
                <w:rFonts w:eastAsiaTheme="minorEastAsia"/>
                <w:noProof/>
                <w:lang w:eastAsia="zh-CN"/>
              </w:rPr>
              <w:t xml:space="preserve"> requires companies to</w:t>
            </w:r>
            <w:r>
              <w:rPr>
                <w:rFonts w:eastAsiaTheme="minorEastAsia"/>
                <w:noProof/>
                <w:lang w:eastAsia="zh-CN"/>
              </w:rPr>
              <w:t xml:space="preserve"> report the n</w:t>
            </w:r>
            <w:r w:rsidRPr="00A04DA9">
              <w:rPr>
                <w:lang w:eastAsia="ko-KR"/>
              </w:rPr>
              <w:t>umber of consecutive XR frames lost due to a HO event</w:t>
            </w:r>
            <w:r>
              <w:rPr>
                <w:rFonts w:eastAsiaTheme="minorEastAsia"/>
                <w:noProof/>
                <w:lang w:eastAsia="zh-CN"/>
              </w:rPr>
              <w:t>. Similarly, it does not explain how to use the value. In addition, some assumptions need to be determined</w:t>
            </w:r>
            <w:r w:rsidR="005248E8">
              <w:rPr>
                <w:rFonts w:eastAsiaTheme="minorEastAsia"/>
                <w:noProof/>
                <w:lang w:eastAsia="zh-CN"/>
              </w:rPr>
              <w:t xml:space="preserve"> </w:t>
            </w:r>
            <w:r>
              <w:rPr>
                <w:rFonts w:eastAsiaTheme="minorEastAsia"/>
                <w:noProof/>
                <w:lang w:eastAsia="zh-CN"/>
              </w:rPr>
              <w:t>(e.g., Z, Y).</w:t>
            </w:r>
          </w:p>
          <w:p w14:paraId="244EB228" w14:textId="77777777" w:rsidR="005248E8" w:rsidRPr="009C5026" w:rsidRDefault="005248E8" w:rsidP="00D45614">
            <w:pPr>
              <w:pStyle w:val="affb"/>
              <w:ind w:left="0"/>
              <w:rPr>
                <w:rFonts w:eastAsiaTheme="minorEastAsia"/>
                <w:noProof/>
                <w:lang w:eastAsia="zh-CN"/>
              </w:rPr>
            </w:pPr>
            <w:r w:rsidRPr="009C5026">
              <w:rPr>
                <w:rFonts w:eastAsiaTheme="minorEastAsia"/>
                <w:noProof/>
                <w:lang w:eastAsia="zh-CN"/>
              </w:rPr>
              <w:t xml:space="preserve">Additonally, all these options are too simplified and idealistic, they are not the </w:t>
            </w:r>
            <w:r w:rsidR="00186044" w:rsidRPr="00186044">
              <w:rPr>
                <w:rFonts w:eastAsiaTheme="minorEastAsia"/>
                <w:noProof/>
                <w:lang w:eastAsia="zh-CN"/>
              </w:rPr>
              <w:t xml:space="preserve">traditional </w:t>
            </w:r>
            <w:r w:rsidRPr="009C5026">
              <w:rPr>
                <w:rFonts w:eastAsiaTheme="minorEastAsia"/>
                <w:noProof/>
                <w:lang w:eastAsia="zh-CN"/>
              </w:rPr>
              <w:t xml:space="preserve">methodologies used in mobility evaluation. With all these simplied assumption, the results and the corresponding observations will be misleading. </w:t>
            </w:r>
          </w:p>
          <w:p w14:paraId="7A156E70" w14:textId="77777777" w:rsidR="00D45614" w:rsidRDefault="00D45614" w:rsidP="00D45614">
            <w:pPr>
              <w:pStyle w:val="affb"/>
              <w:ind w:left="0"/>
              <w:rPr>
                <w:rFonts w:eastAsiaTheme="minorEastAsia"/>
                <w:noProof/>
                <w:lang w:eastAsia="zh-CN"/>
              </w:rPr>
            </w:pPr>
            <w:r>
              <w:rPr>
                <w:rFonts w:eastAsiaTheme="minorEastAsia"/>
                <w:noProof/>
                <w:lang w:eastAsia="zh-CN"/>
              </w:rPr>
              <w:t>Consider</w:t>
            </w:r>
            <w:r w:rsidR="005248E8">
              <w:rPr>
                <w:rFonts w:eastAsiaTheme="minorEastAsia"/>
                <w:noProof/>
                <w:lang w:eastAsia="zh-CN"/>
              </w:rPr>
              <w:t>ing</w:t>
            </w:r>
            <w:r>
              <w:rPr>
                <w:rFonts w:eastAsiaTheme="minorEastAsia"/>
                <w:noProof/>
                <w:lang w:eastAsia="zh-CN"/>
              </w:rPr>
              <w:t xml:space="preserve"> the limit</w:t>
            </w:r>
            <w:r w:rsidR="005248E8">
              <w:rPr>
                <w:rFonts w:eastAsiaTheme="minorEastAsia"/>
                <w:noProof/>
                <w:lang w:eastAsia="zh-CN"/>
              </w:rPr>
              <w:t>ed</w:t>
            </w:r>
            <w:r>
              <w:rPr>
                <w:rFonts w:eastAsiaTheme="minorEastAsia"/>
                <w:noProof/>
                <w:lang w:eastAsia="zh-CN"/>
              </w:rPr>
              <w:t xml:space="preserve"> TU, we prefer </w:t>
            </w:r>
            <w:r>
              <w:rPr>
                <w:rFonts w:eastAsiaTheme="minorEastAsia"/>
                <w:lang w:eastAsia="zh-CN"/>
              </w:rPr>
              <w:t>to de-prioritize</w:t>
            </w:r>
            <w:r>
              <w:rPr>
                <w:rFonts w:eastAsiaTheme="minorEastAsia" w:hint="eastAsia"/>
                <w:lang w:eastAsia="zh-CN"/>
              </w:rPr>
              <w:t xml:space="preserve"> </w:t>
            </w:r>
            <w:r w:rsidRPr="001C2E32">
              <w:rPr>
                <w:rFonts w:eastAsiaTheme="minorEastAsia"/>
                <w:lang w:eastAsia="zh-CN"/>
              </w:rPr>
              <w:t>mobility evaluation in Rel-17 XR SI</w:t>
            </w:r>
            <w:r>
              <w:rPr>
                <w:rFonts w:eastAsiaTheme="minorEastAsia"/>
                <w:lang w:eastAsia="zh-CN"/>
              </w:rPr>
              <w:t>.</w:t>
            </w:r>
          </w:p>
        </w:tc>
      </w:tr>
      <w:tr w:rsidR="00D45614" w14:paraId="73982F1A" w14:textId="77777777" w:rsidTr="00E37A5C">
        <w:tc>
          <w:tcPr>
            <w:tcW w:w="662" w:type="pct"/>
          </w:tcPr>
          <w:p w14:paraId="1CAF058D" w14:textId="77777777" w:rsidR="00D45614" w:rsidRDefault="005968A0" w:rsidP="00D45614">
            <w:pPr>
              <w:pStyle w:val="affb"/>
              <w:ind w:left="0"/>
              <w:rPr>
                <w:rFonts w:eastAsia="宋体"/>
                <w:lang w:val="en-US" w:eastAsia="zh-CN"/>
              </w:rPr>
            </w:pPr>
            <w:r>
              <w:rPr>
                <w:rFonts w:eastAsia="宋体"/>
                <w:lang w:val="en-US" w:eastAsia="zh-CN"/>
              </w:rPr>
              <w:lastRenderedPageBreak/>
              <w:t>Futurewei</w:t>
            </w:r>
          </w:p>
        </w:tc>
        <w:tc>
          <w:tcPr>
            <w:tcW w:w="4338" w:type="pct"/>
          </w:tcPr>
          <w:p w14:paraId="0174A986" w14:textId="77777777" w:rsidR="00D45614" w:rsidRDefault="005968A0" w:rsidP="00D45614">
            <w:pPr>
              <w:pStyle w:val="affb"/>
              <w:ind w:left="0"/>
              <w:rPr>
                <w:rFonts w:eastAsia="宋体"/>
                <w:lang w:val="en-US" w:eastAsia="zh-CN"/>
              </w:rPr>
            </w:pPr>
            <w:r>
              <w:rPr>
                <w:rFonts w:eastAsia="宋体"/>
                <w:lang w:val="en-US" w:eastAsia="zh-CN"/>
              </w:rPr>
              <w:t xml:space="preserve">We agree with ZTE and also think mobility evaluation in R17 XR SI should be deprioritized. </w:t>
            </w:r>
          </w:p>
        </w:tc>
      </w:tr>
      <w:tr w:rsidR="00D45614" w14:paraId="54516DF6" w14:textId="77777777" w:rsidTr="00E37A5C">
        <w:tc>
          <w:tcPr>
            <w:tcW w:w="662" w:type="pct"/>
          </w:tcPr>
          <w:p w14:paraId="3053E5D8" w14:textId="77777777" w:rsidR="00D45614" w:rsidRDefault="001B7E1E" w:rsidP="00D45614">
            <w:pPr>
              <w:pStyle w:val="affb"/>
              <w:ind w:left="0"/>
              <w:rPr>
                <w:rFonts w:eastAsia="宋体"/>
                <w:lang w:val="en-US" w:eastAsia="zh-CN"/>
              </w:rPr>
            </w:pPr>
            <w:r>
              <w:rPr>
                <w:rFonts w:eastAsia="宋体"/>
                <w:lang w:val="en-US" w:eastAsia="zh-CN"/>
              </w:rPr>
              <w:t>OPPO</w:t>
            </w:r>
          </w:p>
        </w:tc>
        <w:tc>
          <w:tcPr>
            <w:tcW w:w="4338" w:type="pct"/>
          </w:tcPr>
          <w:p w14:paraId="1DA555FB" w14:textId="77777777" w:rsidR="001B7E1E" w:rsidRDefault="001B7E1E" w:rsidP="001B7E1E">
            <w:pPr>
              <w:pStyle w:val="affb"/>
              <w:ind w:left="0"/>
              <w:rPr>
                <w:rFonts w:eastAsiaTheme="minorEastAsia"/>
                <w:lang w:eastAsia="zh-CN"/>
              </w:rPr>
            </w:pPr>
            <w:r>
              <w:rPr>
                <w:rFonts w:eastAsiaTheme="minorEastAsia"/>
                <w:lang w:eastAsia="zh-CN"/>
              </w:rPr>
              <w:t xml:space="preserve">For Option-2, our concern is that the evaluation is associated with a </w:t>
            </w:r>
            <w:proofErr w:type="spellStart"/>
            <w:r>
              <w:rPr>
                <w:rFonts w:eastAsiaTheme="minorEastAsia"/>
                <w:lang w:eastAsia="zh-CN"/>
              </w:rPr>
              <w:t>specifc</w:t>
            </w:r>
            <w:proofErr w:type="spellEnd"/>
            <w:r>
              <w:rPr>
                <w:rFonts w:eastAsiaTheme="minorEastAsia"/>
                <w:lang w:eastAsia="zh-CN"/>
              </w:rPr>
              <w:t xml:space="preserve"> deployment map, and can be </w:t>
            </w:r>
            <w:proofErr w:type="gramStart"/>
            <w:r>
              <w:rPr>
                <w:rFonts w:eastAsiaTheme="minorEastAsia"/>
                <w:lang w:eastAsia="zh-CN"/>
              </w:rPr>
              <w:t>also  quite</w:t>
            </w:r>
            <w:proofErr w:type="gramEnd"/>
            <w:r>
              <w:rPr>
                <w:rFonts w:eastAsiaTheme="minorEastAsia"/>
                <w:lang w:eastAsia="zh-CN"/>
              </w:rPr>
              <w:t xml:space="preserve"> sensitive to cell size and UE speed. The analysis/evaluation shifts more focus to mobility, instead of handover. </w:t>
            </w:r>
          </w:p>
          <w:p w14:paraId="6AE02EBC" w14:textId="77777777" w:rsidR="001B7E1E" w:rsidRDefault="001B7E1E" w:rsidP="001B7E1E">
            <w:pPr>
              <w:pStyle w:val="affb"/>
              <w:ind w:left="0"/>
              <w:rPr>
                <w:rFonts w:eastAsiaTheme="minorEastAsia"/>
                <w:lang w:eastAsia="zh-CN"/>
              </w:rPr>
            </w:pPr>
            <w:r>
              <w:rPr>
                <w:rFonts w:eastAsiaTheme="minorEastAsia"/>
                <w:lang w:eastAsia="zh-CN"/>
              </w:rPr>
              <w:t xml:space="preserve">For Option-3, our </w:t>
            </w:r>
            <w:proofErr w:type="gramStart"/>
            <w:r>
              <w:rPr>
                <w:rFonts w:eastAsiaTheme="minorEastAsia"/>
                <w:lang w:eastAsia="zh-CN"/>
              </w:rPr>
              <w:t>comments  go</w:t>
            </w:r>
            <w:proofErr w:type="gramEnd"/>
            <w:r>
              <w:rPr>
                <w:rFonts w:eastAsiaTheme="minorEastAsia"/>
                <w:lang w:eastAsia="zh-CN"/>
              </w:rPr>
              <w:t xml:space="preserve"> to step-2 and step-3. </w:t>
            </w:r>
          </w:p>
          <w:p w14:paraId="356DD71C" w14:textId="77777777" w:rsidR="001B7E1E" w:rsidRDefault="001B7E1E" w:rsidP="001B7E1E">
            <w:pPr>
              <w:pStyle w:val="affb"/>
              <w:numPr>
                <w:ilvl w:val="0"/>
                <w:numId w:val="72"/>
              </w:numPr>
              <w:rPr>
                <w:rFonts w:eastAsiaTheme="minorEastAsia"/>
                <w:lang w:eastAsia="zh-CN"/>
              </w:rPr>
            </w:pPr>
            <w:r>
              <w:rPr>
                <w:rFonts w:eastAsiaTheme="minorEastAsia"/>
                <w:lang w:eastAsia="zh-CN"/>
              </w:rPr>
              <w:t xml:space="preserve">The step-2 formula </w:t>
            </w:r>
            <w:r w:rsidRPr="00A04DA9">
              <w:rPr>
                <w:lang w:eastAsia="ko-KR"/>
              </w:rPr>
              <w:t>T = (Y – PDB) / (100% – X)</w:t>
            </w:r>
            <w:r>
              <w:rPr>
                <w:lang w:eastAsia="ko-KR"/>
              </w:rPr>
              <w:t xml:space="preserve"> is equivalent to </w:t>
            </w:r>
            <m:oMath>
              <m:r>
                <w:rPr>
                  <w:rFonts w:ascii="Cambria Math" w:hAnsi="Cambria Math"/>
                  <w:lang w:eastAsia="ko-KR"/>
                </w:rPr>
                <m:t>100%-X=</m:t>
              </m:r>
              <m:f>
                <m:fPr>
                  <m:ctrlPr>
                    <w:rPr>
                      <w:rFonts w:ascii="Cambria Math" w:hAnsi="Cambria Math"/>
                      <w:i/>
                      <w:lang w:eastAsia="ko-KR"/>
                    </w:rPr>
                  </m:ctrlPr>
                </m:fPr>
                <m:num>
                  <m:r>
                    <w:rPr>
                      <w:rFonts w:ascii="Cambria Math" w:hAnsi="Cambria Math"/>
                      <w:lang w:eastAsia="ko-KR"/>
                    </w:rPr>
                    <m:t>Y-PDB</m:t>
                  </m:r>
                </m:num>
                <m:den>
                  <m:r>
                    <w:rPr>
                      <w:rFonts w:ascii="Cambria Math" w:hAnsi="Cambria Math"/>
                      <w:lang w:eastAsia="ko-KR"/>
                    </w:rPr>
                    <m:t>T</m:t>
                  </m:r>
                </m:den>
              </m:f>
            </m:oMath>
            <w:r>
              <w:rPr>
                <w:rFonts w:eastAsiaTheme="minorEastAsia"/>
                <w:lang w:eastAsia="zh-CN"/>
              </w:rPr>
              <w:t xml:space="preserve"> , which means the packets failing the user satisfaction only come from packet loss due to handover; in other words, the analysis assumes 100% satisfaction outside of handover. But if we are more realistic and assume the probability of packet loss (also subject to PDB) outside of handover is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oMath>
            <w:r>
              <w:rPr>
                <w:rFonts w:eastAsiaTheme="minorEastAsia"/>
                <w:lang w:eastAsia="zh-CN"/>
              </w:rPr>
              <w:t xml:space="preserve">, the long-term probability of failing user satisfaction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fail</m:t>
                  </m:r>
                </m:sub>
              </m:sSub>
            </m:oMath>
            <w:r>
              <w:rPr>
                <w:rFonts w:eastAsiaTheme="minorEastAsia"/>
                <w:lang w:eastAsia="zh-CN"/>
              </w:rPr>
              <w:t xml:space="preserve"> is given by</w:t>
            </w:r>
          </w:p>
          <w:p w14:paraId="51E22DE7" w14:textId="77777777" w:rsidR="001B7E1E" w:rsidRDefault="00E66C0F" w:rsidP="001B7E1E">
            <w:pPr>
              <w:pStyle w:val="affb"/>
              <w:ind w:left="0"/>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fail</m:t>
                    </m:r>
                  </m:sub>
                </m:sSub>
                <m:r>
                  <w:rPr>
                    <w:rFonts w:ascii="Cambria Math" w:eastAsiaTheme="minorEastAsia" w:hAnsi="Cambria Math"/>
                    <w:lang w:eastAsia="zh-CN"/>
                  </w:rPr>
                  <m:t>=</m:t>
                </m:r>
                <m:f>
                  <m:fPr>
                    <m:ctrlPr>
                      <w:rPr>
                        <w:rFonts w:ascii="Cambria Math" w:eastAsiaTheme="minorEastAsia" w:hAnsi="Cambria Math"/>
                        <w:i/>
                        <w:lang w:eastAsia="zh-CN"/>
                      </w:rPr>
                    </m:ctrlPr>
                  </m:fPr>
                  <m:num>
                    <m:d>
                      <m:dPr>
                        <m:ctrlPr>
                          <w:rPr>
                            <w:rFonts w:ascii="Cambria Math" w:eastAsiaTheme="minorEastAsia" w:hAnsi="Cambria Math"/>
                            <w:i/>
                            <w:lang w:eastAsia="zh-CN"/>
                          </w:rPr>
                        </m:ctrlPr>
                      </m:dPr>
                      <m:e>
                        <m:r>
                          <w:rPr>
                            <w:rFonts w:ascii="Cambria Math" w:eastAsiaTheme="minorEastAsia" w:hAnsi="Cambria Math"/>
                            <w:lang w:eastAsia="zh-CN"/>
                          </w:rPr>
                          <m:t>Y-PDB</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T-</m:t>
                        </m:r>
                        <m:d>
                          <m:dPr>
                            <m:ctrlPr>
                              <w:rPr>
                                <w:rFonts w:ascii="Cambria Math" w:eastAsiaTheme="minorEastAsia" w:hAnsi="Cambria Math"/>
                                <w:i/>
                                <w:lang w:eastAsia="zh-CN"/>
                              </w:rPr>
                            </m:ctrlPr>
                          </m:dPr>
                          <m:e>
                            <m:r>
                              <w:rPr>
                                <w:rFonts w:ascii="Cambria Math" w:eastAsiaTheme="minorEastAsia" w:hAnsi="Cambria Math"/>
                                <w:lang w:eastAsia="zh-CN"/>
                              </w:rPr>
                              <m:t>Y-PDB</m:t>
                            </m:r>
                          </m:e>
                        </m:d>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num>
                  <m:den>
                    <m:r>
                      <w:rPr>
                        <w:rFonts w:ascii="Cambria Math" w:eastAsiaTheme="minorEastAsia" w:hAnsi="Cambria Math"/>
                        <w:lang w:eastAsia="zh-CN"/>
                      </w:rPr>
                      <m:t>T</m:t>
                    </m:r>
                  </m:den>
                </m:f>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Y-PDB</m:t>
                    </m:r>
                  </m:num>
                  <m:den>
                    <m:r>
                      <w:rPr>
                        <w:rFonts w:ascii="Cambria Math" w:eastAsiaTheme="minorEastAsia" w:hAnsi="Cambria Math"/>
                        <w:lang w:eastAsia="zh-CN"/>
                      </w:rPr>
                      <m:t>T</m:t>
                    </m:r>
                  </m:den>
                </m:f>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e>
                </m:d>
              </m:oMath>
            </m:oMathPara>
          </w:p>
          <w:p w14:paraId="6D07E3DC" w14:textId="77777777" w:rsidR="001B7E1E" w:rsidRDefault="001B7E1E" w:rsidP="001B7E1E">
            <w:pPr>
              <w:pStyle w:val="affb"/>
              <w:ind w:left="746"/>
              <w:rPr>
                <w:rFonts w:eastAsiaTheme="minorEastAsia"/>
                <w:lang w:eastAsia="zh-CN"/>
              </w:rPr>
            </w:pPr>
            <w:r>
              <w:rPr>
                <w:rFonts w:eastAsiaTheme="minorEastAsia"/>
                <w:lang w:eastAsia="zh-CN"/>
              </w:rPr>
              <w:t xml:space="preserve">Then the minimum allowed HO time interval (T) is given by </w:t>
            </w:r>
            <m:oMath>
              <m:r>
                <w:rPr>
                  <w:rFonts w:ascii="Cambria Math" w:eastAsiaTheme="minorEastAsia" w:hAnsi="Cambria Math"/>
                  <w:lang w:eastAsia="zh-CN"/>
                </w:rPr>
                <m:t>T=</m:t>
              </m:r>
              <m:d>
                <m:dPr>
                  <m:ctrlPr>
                    <w:rPr>
                      <w:rFonts w:ascii="Cambria Math" w:eastAsiaTheme="minorEastAsia" w:hAnsi="Cambria Math"/>
                      <w:i/>
                      <w:lang w:eastAsia="zh-CN"/>
                    </w:rPr>
                  </m:ctrlPr>
                </m:dPr>
                <m:e>
                  <m:r>
                    <w:rPr>
                      <w:rFonts w:ascii="Cambria Math" w:eastAsiaTheme="minorEastAsia" w:hAnsi="Cambria Math"/>
                      <w:lang w:eastAsia="zh-CN"/>
                    </w:rPr>
                    <m:t>Y-PDB</m:t>
                  </m:r>
                </m:e>
              </m:d>
              <m:f>
                <m:fPr>
                  <m:ctrlPr>
                    <w:rPr>
                      <w:rFonts w:ascii="Cambria Math" w:eastAsiaTheme="minorEastAsia" w:hAnsi="Cambria Math"/>
                      <w:i/>
                      <w:lang w:eastAsia="zh-CN"/>
                    </w:rPr>
                  </m:ctrlPr>
                </m:fPr>
                <m:num>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fail</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den>
              </m:f>
            </m:oMath>
            <w:r>
              <w:rPr>
                <w:rFonts w:eastAsiaTheme="minorEastAsia"/>
                <w:lang w:eastAsia="zh-CN"/>
              </w:rPr>
              <w:t xml:space="preserve">. Because </w:t>
            </w:r>
            <m:oMath>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r>
                <w:rPr>
                  <w:rFonts w:ascii="Cambria Math" w:eastAsiaTheme="minorEastAsia" w:hAnsi="Cambria Math"/>
                  <w:lang w:eastAsia="zh-CN"/>
                </w:rPr>
                <m:t>≈1</m:t>
              </m:r>
            </m:oMath>
            <w:r>
              <w:rPr>
                <w:rFonts w:eastAsiaTheme="minorEastAsia"/>
                <w:lang w:eastAsia="zh-CN"/>
              </w:rPr>
              <w:t xml:space="preserve">, </w:t>
            </w:r>
            <m:oMath>
              <m:r>
                <w:rPr>
                  <w:rFonts w:ascii="Cambria Math" w:eastAsiaTheme="minorEastAsia" w:hAnsi="Cambria Math"/>
                  <w:lang w:eastAsia="zh-CN"/>
                </w:rPr>
                <m:t>T≈</m:t>
              </m:r>
              <m:f>
                <m:fPr>
                  <m:ctrlPr>
                    <w:rPr>
                      <w:rFonts w:ascii="Cambria Math" w:eastAsiaTheme="minorEastAsia" w:hAnsi="Cambria Math"/>
                      <w:i/>
                      <w:lang w:eastAsia="zh-CN"/>
                    </w:rPr>
                  </m:ctrlPr>
                </m:fPr>
                <m:num>
                  <m:r>
                    <w:rPr>
                      <w:rFonts w:ascii="Cambria Math" w:eastAsiaTheme="minorEastAsia" w:hAnsi="Cambria Math"/>
                      <w:lang w:eastAsia="zh-CN"/>
                    </w:rPr>
                    <m:t>Y-PDB</m:t>
                  </m:r>
                </m:num>
                <m:den>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fail</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den>
              </m:f>
            </m:oMath>
            <w:r>
              <w:rPr>
                <w:rFonts w:eastAsiaTheme="minorEastAsia"/>
                <w:lang w:eastAsia="zh-CN"/>
              </w:rPr>
              <w:t xml:space="preserve"> . Comparing to the current step-2 formula which can be written as </w:t>
            </w:r>
            <m:oMath>
              <m:r>
                <w:rPr>
                  <w:rFonts w:ascii="Cambria Math" w:eastAsiaTheme="minorEastAsia" w:hAnsi="Cambria Math"/>
                  <w:lang w:eastAsia="zh-CN"/>
                </w:rPr>
                <m:t>T=</m:t>
              </m:r>
              <m:f>
                <m:fPr>
                  <m:ctrlPr>
                    <w:rPr>
                      <w:rFonts w:ascii="Cambria Math" w:eastAsiaTheme="minorEastAsia" w:hAnsi="Cambria Math"/>
                      <w:i/>
                      <w:lang w:eastAsia="zh-CN"/>
                    </w:rPr>
                  </m:ctrlPr>
                </m:fPr>
                <m:num>
                  <m:r>
                    <w:rPr>
                      <w:rFonts w:ascii="Cambria Math" w:eastAsiaTheme="minorEastAsia" w:hAnsi="Cambria Math"/>
                      <w:lang w:eastAsia="zh-CN"/>
                    </w:rPr>
                    <m:t>Y-PDB</m:t>
                  </m:r>
                </m:num>
                <m:den>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fail</m:t>
                      </m:r>
                    </m:sub>
                  </m:sSub>
                </m:den>
              </m:f>
            </m:oMath>
            <w:r>
              <w:rPr>
                <w:rFonts w:eastAsiaTheme="minorEastAsia"/>
                <w:lang w:eastAsia="zh-CN"/>
              </w:rPr>
              <w:t xml:space="preserve">, the minimum allowed HO time interval </w:t>
            </w:r>
            <w:proofErr w:type="gramStart"/>
            <w:r>
              <w:rPr>
                <w:rFonts w:eastAsiaTheme="minorEastAsia"/>
                <w:lang w:eastAsia="zh-CN"/>
              </w:rPr>
              <w:t>taking into account</w:t>
            </w:r>
            <w:proofErr w:type="gramEnd"/>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oMath>
            <w:r>
              <w:rPr>
                <w:rFonts w:eastAsiaTheme="minorEastAsia"/>
                <w:lang w:eastAsia="zh-CN"/>
              </w:rPr>
              <w:t xml:space="preserve"> needs to be much larger. This can also suggest the cell size and UE speed in connection with T may mean nothing in real scenario. </w:t>
            </w:r>
          </w:p>
          <w:p w14:paraId="62BD732B" w14:textId="77777777" w:rsidR="001B7E1E" w:rsidRDefault="001B7E1E" w:rsidP="001B7E1E">
            <w:pPr>
              <w:pStyle w:val="affb"/>
              <w:numPr>
                <w:ilvl w:val="0"/>
                <w:numId w:val="72"/>
              </w:numPr>
              <w:rPr>
                <w:rFonts w:eastAsiaTheme="minorEastAsia"/>
                <w:lang w:eastAsia="zh-CN"/>
              </w:rPr>
            </w:pPr>
            <w:r>
              <w:rPr>
                <w:rFonts w:eastAsiaTheme="minorEastAsia"/>
                <w:lang w:eastAsia="zh-CN"/>
              </w:rPr>
              <w:t xml:space="preserve">Step-3 is not quite necessary. It just runs analysis based on a linear formula </w:t>
            </w:r>
            <w:r w:rsidRPr="00A04DA9">
              <w:rPr>
                <w:lang w:eastAsia="ko-KR"/>
              </w:rPr>
              <w:t>V = Z / T</w:t>
            </w:r>
            <w:r>
              <w:rPr>
                <w:lang w:eastAsia="ko-KR"/>
              </w:rPr>
              <w:t xml:space="preserve">. Further, introduction of V (moving speed) and Z (geo-distance for HO) may cause more discussions that are not directly related to handover enhancement. We think it is good enough to terminate the whole analysis at derivation of minimum allowed HO interval (T) in step-2. </w:t>
            </w:r>
          </w:p>
          <w:p w14:paraId="18F82964" w14:textId="77777777" w:rsidR="001B7E1E" w:rsidRDefault="001B7E1E" w:rsidP="001B7E1E">
            <w:pPr>
              <w:rPr>
                <w:rFonts w:eastAsiaTheme="minorEastAsia"/>
                <w:lang w:eastAsia="zh-CN"/>
              </w:rPr>
            </w:pPr>
            <w:r>
              <w:rPr>
                <w:rFonts w:eastAsiaTheme="minorEastAsia"/>
                <w:lang w:eastAsia="zh-CN"/>
              </w:rPr>
              <w:t xml:space="preserve">Our preferences: </w:t>
            </w:r>
          </w:p>
          <w:p w14:paraId="0358A2F8" w14:textId="77777777" w:rsidR="001B7E1E" w:rsidRDefault="001B7E1E" w:rsidP="001B7E1E">
            <w:pPr>
              <w:pStyle w:val="affb"/>
              <w:numPr>
                <w:ilvl w:val="0"/>
                <w:numId w:val="72"/>
              </w:numPr>
              <w:rPr>
                <w:rFonts w:eastAsiaTheme="minorEastAsia"/>
                <w:lang w:eastAsia="zh-CN"/>
              </w:rPr>
            </w:pPr>
            <w:r w:rsidRPr="001B7E1E">
              <w:rPr>
                <w:rFonts w:eastAsiaTheme="minorEastAsia"/>
                <w:b/>
                <w:i/>
                <w:lang w:eastAsia="zh-CN"/>
              </w:rPr>
              <w:t>The mobility evaluation can be deprioritized in Rel-17</w:t>
            </w:r>
            <w:r>
              <w:rPr>
                <w:rFonts w:eastAsiaTheme="minorEastAsia"/>
                <w:lang w:eastAsia="zh-CN"/>
              </w:rPr>
              <w:t xml:space="preserve">, because the major part of mobility evaluation under current discussion does not seem to relate to the key issue of handover, while the methodology relating to handover is somehow </w:t>
            </w:r>
            <w:proofErr w:type="spellStart"/>
            <w:r>
              <w:rPr>
                <w:rFonts w:eastAsiaTheme="minorEastAsia"/>
                <w:lang w:eastAsia="zh-CN"/>
              </w:rPr>
              <w:t>trival</w:t>
            </w:r>
            <w:proofErr w:type="spellEnd"/>
            <w:r>
              <w:rPr>
                <w:rFonts w:eastAsiaTheme="minorEastAsia"/>
                <w:lang w:eastAsia="zh-CN"/>
              </w:rPr>
              <w:t xml:space="preserve"> (e.g., steps in Option-1).  Further, due to limited available time in Rel-</w:t>
            </w:r>
            <w:proofErr w:type="gramStart"/>
            <w:r>
              <w:rPr>
                <w:rFonts w:eastAsiaTheme="minorEastAsia"/>
                <w:lang w:eastAsia="zh-CN"/>
              </w:rPr>
              <w:t>17 time</w:t>
            </w:r>
            <w:proofErr w:type="gramEnd"/>
            <w:r>
              <w:rPr>
                <w:rFonts w:eastAsiaTheme="minorEastAsia"/>
                <w:lang w:eastAsia="zh-CN"/>
              </w:rPr>
              <w:t xml:space="preserve"> frame, RAN1 has to choose analytical methodology instead of a bit more comprehensive system level evaluation; however, it could remain questionable whether such simple numerical analysis can be accurate and representative enough. </w:t>
            </w:r>
          </w:p>
          <w:p w14:paraId="7A70BC10" w14:textId="77777777" w:rsidR="001B7E1E" w:rsidRDefault="001B7E1E" w:rsidP="001B7E1E">
            <w:pPr>
              <w:pStyle w:val="affb"/>
              <w:numPr>
                <w:ilvl w:val="0"/>
                <w:numId w:val="72"/>
              </w:numPr>
              <w:rPr>
                <w:rFonts w:eastAsiaTheme="minorEastAsia"/>
                <w:lang w:eastAsia="zh-CN"/>
              </w:rPr>
            </w:pPr>
            <w:r>
              <w:rPr>
                <w:rFonts w:eastAsiaTheme="minorEastAsia"/>
                <w:lang w:eastAsia="zh-CN"/>
              </w:rPr>
              <w:t xml:space="preserve">If RAN1 decides to evaluate mobility performance in Rel-17, a methodology like Option-3 can be adopted, with the following modification: </w:t>
            </w:r>
          </w:p>
          <w:p w14:paraId="51EBA5F3" w14:textId="77777777" w:rsidR="001B7E1E" w:rsidRDefault="001B7E1E" w:rsidP="001B7E1E">
            <w:pPr>
              <w:pStyle w:val="affb"/>
              <w:numPr>
                <w:ilvl w:val="1"/>
                <w:numId w:val="72"/>
              </w:numPr>
              <w:rPr>
                <w:rFonts w:eastAsiaTheme="minorEastAsia"/>
                <w:lang w:eastAsia="zh-CN"/>
              </w:rPr>
            </w:pPr>
            <w:r>
              <w:rPr>
                <w:rFonts w:eastAsiaTheme="minorEastAsia"/>
                <w:lang w:eastAsia="zh-CN"/>
              </w:rPr>
              <w:t xml:space="preserve">Only adopt Step-1 and Step-2. Discard Step-3. </w:t>
            </w:r>
          </w:p>
          <w:p w14:paraId="584A4A18" w14:textId="77777777" w:rsidR="001B7E1E" w:rsidRDefault="001B7E1E" w:rsidP="001B7E1E">
            <w:pPr>
              <w:pStyle w:val="affb"/>
              <w:numPr>
                <w:ilvl w:val="1"/>
                <w:numId w:val="72"/>
              </w:numPr>
              <w:rPr>
                <w:rFonts w:eastAsiaTheme="minorEastAsia"/>
                <w:lang w:eastAsia="zh-CN"/>
              </w:rPr>
            </w:pPr>
            <w:r>
              <w:rPr>
                <w:rFonts w:eastAsiaTheme="minorEastAsia"/>
                <w:lang w:eastAsia="zh-CN"/>
              </w:rPr>
              <w:lastRenderedPageBreak/>
              <w:t xml:space="preserve">In step-2, change the formula in calculation of T to:  </w:t>
            </w:r>
          </w:p>
          <w:p w14:paraId="35096D5C" w14:textId="77777777" w:rsidR="001B7E1E" w:rsidRDefault="001B7E1E" w:rsidP="001B7E1E">
            <w:pPr>
              <w:pStyle w:val="affb"/>
              <w:ind w:left="1466"/>
              <w:rPr>
                <w:rFonts w:eastAsiaTheme="minorEastAsia"/>
                <w:lang w:eastAsia="zh-CN"/>
              </w:rPr>
            </w:pPr>
            <m:oMathPara>
              <m:oMath>
                <m:r>
                  <w:rPr>
                    <w:rFonts w:ascii="Cambria Math" w:eastAsiaTheme="minorEastAsia" w:hAnsi="Cambria Math"/>
                    <w:lang w:eastAsia="zh-CN"/>
                  </w:rPr>
                  <m:t>T=</m:t>
                </m:r>
                <m:d>
                  <m:dPr>
                    <m:ctrlPr>
                      <w:rPr>
                        <w:rFonts w:ascii="Cambria Math" w:eastAsiaTheme="minorEastAsia" w:hAnsi="Cambria Math"/>
                        <w:i/>
                        <w:lang w:eastAsia="zh-CN"/>
                      </w:rPr>
                    </m:ctrlPr>
                  </m:dPr>
                  <m:e>
                    <m:r>
                      <w:rPr>
                        <w:rFonts w:ascii="Cambria Math" w:eastAsiaTheme="minorEastAsia" w:hAnsi="Cambria Math"/>
                        <w:lang w:eastAsia="zh-CN"/>
                      </w:rPr>
                      <m:t>Y-PDB</m:t>
                    </m:r>
                  </m:e>
                </m:d>
                <m:f>
                  <m:fPr>
                    <m:ctrlPr>
                      <w:rPr>
                        <w:rFonts w:ascii="Cambria Math" w:eastAsiaTheme="minorEastAsia" w:hAnsi="Cambria Math"/>
                        <w:i/>
                        <w:lang w:eastAsia="zh-CN"/>
                      </w:rPr>
                    </m:ctrlPr>
                  </m:fPr>
                  <m:num>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num>
                  <m:den>
                    <m:r>
                      <w:rPr>
                        <w:rFonts w:ascii="Cambria Math" w:eastAsiaTheme="minorEastAsia" w:hAnsi="Cambria Math"/>
                        <w:lang w:eastAsia="zh-CN"/>
                      </w:rPr>
                      <m:t>100%-X-</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den>
                </m:f>
              </m:oMath>
            </m:oMathPara>
          </w:p>
          <w:p w14:paraId="45B538D0" w14:textId="77777777" w:rsidR="00D45614" w:rsidRDefault="001B7E1E" w:rsidP="001B7E1E">
            <w:pPr>
              <w:pStyle w:val="affb"/>
              <w:ind w:left="1466"/>
              <w:rPr>
                <w:rFonts w:eastAsia="宋体"/>
                <w:lang w:val="en-US" w:eastAsia="zh-CN"/>
              </w:rPr>
            </w:pPr>
            <w:r>
              <w:rPr>
                <w:rFonts w:eastAsiaTheme="minorEastAsia"/>
                <w:lang w:eastAsia="zh-CN"/>
              </w:rPr>
              <w:t xml:space="preserve">where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oMath>
            <w:r>
              <w:rPr>
                <w:rFonts w:eastAsiaTheme="minorEastAsia"/>
                <w:lang w:eastAsia="zh-CN"/>
              </w:rPr>
              <w:t xml:space="preserve"> is probability of packet failing (subject to PDB) during time outside of handover procedure.</w:t>
            </w:r>
          </w:p>
        </w:tc>
      </w:tr>
      <w:tr w:rsidR="002B4B06" w14:paraId="2DACC4A0" w14:textId="77777777" w:rsidTr="00E37A5C">
        <w:tc>
          <w:tcPr>
            <w:tcW w:w="662" w:type="pct"/>
          </w:tcPr>
          <w:p w14:paraId="065E0057" w14:textId="7AAA0EA2" w:rsidR="002B4B06" w:rsidRDefault="002B4B06" w:rsidP="002B4B06">
            <w:pPr>
              <w:pStyle w:val="affb"/>
              <w:ind w:left="0"/>
              <w:rPr>
                <w:rFonts w:eastAsia="宋体"/>
                <w:lang w:val="en-US" w:eastAsia="zh-CN"/>
              </w:rPr>
            </w:pPr>
            <w:r>
              <w:rPr>
                <w:rFonts w:eastAsia="宋体"/>
                <w:lang w:val="en-US" w:eastAsia="zh-CN"/>
              </w:rPr>
              <w:lastRenderedPageBreak/>
              <w:t>QC</w:t>
            </w:r>
          </w:p>
        </w:tc>
        <w:tc>
          <w:tcPr>
            <w:tcW w:w="4338" w:type="pct"/>
          </w:tcPr>
          <w:p w14:paraId="5F3FCD1D" w14:textId="473EC9BB" w:rsidR="002B4B06" w:rsidRDefault="002B4B06" w:rsidP="002B4B06">
            <w:pPr>
              <w:pStyle w:val="affb"/>
              <w:ind w:left="0"/>
              <w:rPr>
                <w:rFonts w:eastAsiaTheme="minorEastAsia"/>
                <w:lang w:eastAsia="zh-CN"/>
              </w:rPr>
            </w:pPr>
            <w:r>
              <w:rPr>
                <w:rFonts w:eastAsia="宋体"/>
                <w:lang w:val="en-US" w:eastAsia="zh-CN"/>
              </w:rPr>
              <w:t xml:space="preserve">Given that RAN1 has very limited time left for R17 XR SI, we think mobility study should be done with minimal efforts. We are fine with Option 2 which is simple yet allow the evaluation of handoff performance. Assumptions not explicitly captured could be </w:t>
            </w:r>
            <w:r w:rsidR="00881723">
              <w:rPr>
                <w:rFonts w:eastAsia="宋体"/>
                <w:lang w:val="en-US" w:eastAsia="zh-CN"/>
              </w:rPr>
              <w:t>additionally provided</w:t>
            </w:r>
            <w:r>
              <w:rPr>
                <w:rFonts w:eastAsia="宋体"/>
                <w:lang w:val="en-US" w:eastAsia="zh-CN"/>
              </w:rPr>
              <w:t xml:space="preserve"> </w:t>
            </w:r>
            <w:r w:rsidR="00881723">
              <w:rPr>
                <w:rFonts w:eastAsia="宋体"/>
                <w:lang w:val="en-US" w:eastAsia="zh-CN"/>
              </w:rPr>
              <w:t>by</w:t>
            </w:r>
            <w:r>
              <w:rPr>
                <w:rFonts w:eastAsia="宋体"/>
                <w:lang w:val="en-US" w:eastAsia="zh-CN"/>
              </w:rPr>
              <w:t xml:space="preserve"> each company.</w:t>
            </w:r>
          </w:p>
        </w:tc>
      </w:tr>
      <w:tr w:rsidR="009372FC" w14:paraId="78E5611E" w14:textId="77777777" w:rsidTr="00E37A5C">
        <w:tc>
          <w:tcPr>
            <w:tcW w:w="662" w:type="pct"/>
          </w:tcPr>
          <w:p w14:paraId="3183F171" w14:textId="67A1F776" w:rsidR="009372FC" w:rsidRDefault="009372FC" w:rsidP="002B4B06">
            <w:pPr>
              <w:pStyle w:val="affb"/>
              <w:ind w:left="0"/>
              <w:rPr>
                <w:rFonts w:eastAsia="宋体"/>
                <w:lang w:val="en-US" w:eastAsia="zh-CN"/>
              </w:rPr>
            </w:pPr>
            <w:r>
              <w:rPr>
                <w:rFonts w:eastAsia="宋体"/>
                <w:lang w:val="en-US" w:eastAsia="zh-CN"/>
              </w:rPr>
              <w:t>Intel</w:t>
            </w:r>
          </w:p>
        </w:tc>
        <w:tc>
          <w:tcPr>
            <w:tcW w:w="4338" w:type="pct"/>
          </w:tcPr>
          <w:p w14:paraId="2EE57176" w14:textId="77777777" w:rsidR="009B69C8" w:rsidRDefault="009372FC" w:rsidP="002B4B06">
            <w:pPr>
              <w:pStyle w:val="affb"/>
              <w:ind w:left="0"/>
              <w:rPr>
                <w:rFonts w:eastAsia="宋体"/>
                <w:lang w:val="en-US" w:eastAsia="zh-CN"/>
              </w:rPr>
            </w:pPr>
            <w:r>
              <w:rPr>
                <w:rFonts w:eastAsia="宋体"/>
                <w:lang w:val="en-US" w:eastAsia="zh-CN"/>
              </w:rPr>
              <w:t xml:space="preserve">Analytical mobility evaluation </w:t>
            </w:r>
            <w:r w:rsidR="00A01298">
              <w:rPr>
                <w:rFonts w:eastAsia="宋体"/>
                <w:lang w:val="en-US" w:eastAsia="zh-CN"/>
              </w:rPr>
              <w:t xml:space="preserve">should be performed. In our opinion, the KPI should be first defined and then we can further proceed to discuss detailed methodology. </w:t>
            </w:r>
            <w:r w:rsidR="00A33B5C" w:rsidRPr="00A33B5C">
              <w:rPr>
                <w:rFonts w:eastAsia="宋体"/>
                <w:lang w:val="en-US" w:eastAsia="zh-CN"/>
              </w:rPr>
              <w:t xml:space="preserve">The KPI for XR mobility evaluation </w:t>
            </w:r>
            <w:r w:rsidR="00A33B5C">
              <w:rPr>
                <w:rFonts w:eastAsia="宋体"/>
                <w:lang w:val="en-US" w:eastAsia="zh-CN"/>
              </w:rPr>
              <w:t>may be defined as</w:t>
            </w:r>
            <w:r w:rsidR="00A33B5C" w:rsidRPr="00A33B5C">
              <w:rPr>
                <w:rFonts w:eastAsia="宋体"/>
                <w:lang w:val="en-US" w:eastAsia="zh-CN"/>
              </w:rPr>
              <w:t xml:space="preserve"> the number of XR packets (per second) that violate their PDB due to HO interruption time</w:t>
            </w:r>
            <w:r w:rsidR="00A33B5C">
              <w:rPr>
                <w:rFonts w:eastAsia="宋体"/>
                <w:lang w:val="en-US" w:eastAsia="zh-CN"/>
              </w:rPr>
              <w:t xml:space="preserve">. </w:t>
            </w:r>
            <w:r w:rsidR="00C2161A">
              <w:rPr>
                <w:rFonts w:eastAsia="宋体"/>
                <w:lang w:val="en-US" w:eastAsia="zh-CN"/>
              </w:rPr>
              <w:t xml:space="preserve">For baseline evaluation, we should consider only cases where HO interruption time is larger than PDB of XR traffic. </w:t>
            </w:r>
          </w:p>
          <w:p w14:paraId="7F2C1857" w14:textId="68D66E28" w:rsidR="009B69C8" w:rsidRDefault="00C2161A" w:rsidP="009B69C8">
            <w:pPr>
              <w:pStyle w:val="affb"/>
              <w:ind w:left="0"/>
              <w:rPr>
                <w:rFonts w:eastAsia="宋体"/>
                <w:lang w:val="en-US" w:eastAsia="zh-CN"/>
              </w:rPr>
            </w:pPr>
            <w:r>
              <w:rPr>
                <w:rFonts w:eastAsia="宋体"/>
                <w:lang w:val="en-US" w:eastAsia="zh-CN"/>
              </w:rPr>
              <w:t>Under this assumption, either Option 2 or 3 can be further discussed</w:t>
            </w:r>
            <w:r w:rsidR="009B69C8">
              <w:rPr>
                <w:rFonts w:eastAsia="宋体"/>
                <w:lang w:val="en-US" w:eastAsia="zh-CN"/>
              </w:rPr>
              <w:t>, though w</w:t>
            </w:r>
            <w:r>
              <w:rPr>
                <w:rFonts w:eastAsia="宋体"/>
                <w:lang w:val="en-US" w:eastAsia="zh-CN"/>
              </w:rPr>
              <w:t>e have a slight preference towards Option 3</w:t>
            </w:r>
            <w:r w:rsidR="009B69C8">
              <w:rPr>
                <w:rFonts w:eastAsia="宋体"/>
                <w:lang w:val="en-US" w:eastAsia="zh-CN"/>
              </w:rPr>
              <w:t>.</w:t>
            </w:r>
          </w:p>
          <w:p w14:paraId="2DD253CB" w14:textId="020F8921" w:rsidR="009372FC" w:rsidRDefault="009B69C8" w:rsidP="009B69C8">
            <w:pPr>
              <w:pStyle w:val="affb"/>
              <w:ind w:left="0"/>
              <w:rPr>
                <w:rFonts w:eastAsia="宋体"/>
                <w:lang w:val="en-US" w:eastAsia="zh-CN"/>
              </w:rPr>
            </w:pPr>
            <w:r>
              <w:rPr>
                <w:rFonts w:eastAsia="宋体"/>
                <w:lang w:val="en-US" w:eastAsia="zh-CN"/>
              </w:rPr>
              <w:t>For Option 2,</w:t>
            </w:r>
            <w:r w:rsidR="00C2161A">
              <w:rPr>
                <w:rFonts w:eastAsia="宋体"/>
                <w:lang w:val="en-US" w:eastAsia="zh-CN"/>
              </w:rPr>
              <w:t xml:space="preserve"> the calculation of the HO probability under the </w:t>
            </w:r>
            <w:proofErr w:type="spellStart"/>
            <w:r w:rsidR="00C2161A">
              <w:rPr>
                <w:rFonts w:eastAsia="宋体"/>
                <w:lang w:val="en-US" w:eastAsia="zh-CN"/>
              </w:rPr>
              <w:t>feMIMO</w:t>
            </w:r>
            <w:proofErr w:type="spellEnd"/>
            <w:r w:rsidR="00C2161A">
              <w:rPr>
                <w:rFonts w:eastAsia="宋体"/>
                <w:lang w:val="en-US" w:eastAsia="zh-CN"/>
              </w:rPr>
              <w:t xml:space="preserve"> mobility deployment assumption may be a bit limiting. In </w:t>
            </w:r>
            <w:proofErr w:type="spellStart"/>
            <w:r w:rsidR="00C2161A">
              <w:rPr>
                <w:rFonts w:eastAsia="宋体"/>
                <w:lang w:val="en-US" w:eastAsia="zh-CN"/>
              </w:rPr>
              <w:t>feMIMO</w:t>
            </w:r>
            <w:proofErr w:type="spellEnd"/>
            <w:r w:rsidR="00C2161A">
              <w:rPr>
                <w:rFonts w:eastAsia="宋体"/>
                <w:lang w:val="en-US" w:eastAsia="zh-CN"/>
              </w:rPr>
              <w:t xml:space="preserve">, the main focus was </w:t>
            </w:r>
            <w:r>
              <w:rPr>
                <w:rFonts w:eastAsia="宋体"/>
                <w:lang w:val="en-US" w:eastAsia="zh-CN"/>
              </w:rPr>
              <w:t xml:space="preserve">fast beam switching in </w:t>
            </w:r>
            <w:r w:rsidR="00C2161A">
              <w:rPr>
                <w:rFonts w:eastAsia="宋体"/>
                <w:lang w:val="en-US" w:eastAsia="zh-CN"/>
              </w:rPr>
              <w:t xml:space="preserve">highway/HST scenarios in FR2 which may not be the case with XR. </w:t>
            </w:r>
            <w:r>
              <w:rPr>
                <w:rFonts w:eastAsia="宋体"/>
                <w:lang w:val="en-US" w:eastAsia="zh-CN"/>
              </w:rPr>
              <w:t xml:space="preserve">In Option 3, for Step 3, calculation of Z would need further discussion. </w:t>
            </w:r>
          </w:p>
        </w:tc>
      </w:tr>
      <w:tr w:rsidR="002A0AE1" w14:paraId="0A6F9202" w14:textId="77777777" w:rsidTr="00E37A5C">
        <w:tc>
          <w:tcPr>
            <w:tcW w:w="662" w:type="pct"/>
          </w:tcPr>
          <w:p w14:paraId="4391FE10" w14:textId="029BB1C1" w:rsidR="002A0AE1" w:rsidRDefault="002A0AE1" w:rsidP="002B4B06">
            <w:pPr>
              <w:pStyle w:val="affb"/>
              <w:ind w:left="0"/>
              <w:rPr>
                <w:rFonts w:eastAsia="宋体"/>
                <w:lang w:val="en-US" w:eastAsia="zh-CN"/>
              </w:rPr>
            </w:pPr>
            <w:r>
              <w:rPr>
                <w:rFonts w:eastAsia="宋体" w:hint="eastAsia"/>
                <w:lang w:val="en-US" w:eastAsia="zh-CN"/>
              </w:rPr>
              <w:t>v</w:t>
            </w:r>
            <w:r>
              <w:rPr>
                <w:rFonts w:eastAsia="宋体"/>
                <w:lang w:val="en-US" w:eastAsia="zh-CN"/>
              </w:rPr>
              <w:t>ivo</w:t>
            </w:r>
          </w:p>
        </w:tc>
        <w:tc>
          <w:tcPr>
            <w:tcW w:w="4338" w:type="pct"/>
          </w:tcPr>
          <w:p w14:paraId="52CC80A1" w14:textId="45A708C7" w:rsidR="002A0AE1" w:rsidRDefault="00467C6A" w:rsidP="002B4B06">
            <w:pPr>
              <w:pStyle w:val="affb"/>
              <w:ind w:left="0"/>
              <w:rPr>
                <w:rFonts w:eastAsia="宋体"/>
                <w:lang w:val="en-US" w:eastAsia="zh-CN"/>
              </w:rPr>
            </w:pPr>
            <w:r>
              <w:rPr>
                <w:rFonts w:eastAsia="宋体"/>
                <w:lang w:val="en-US" w:eastAsia="zh-CN"/>
              </w:rPr>
              <w:t>XR mobility performance is one of the important KPIs for XR evaluation</w:t>
            </w:r>
            <w:r w:rsidR="00CE4A45">
              <w:rPr>
                <w:rFonts w:eastAsia="宋体"/>
                <w:lang w:val="en-US" w:eastAsia="zh-CN"/>
              </w:rPr>
              <w:t xml:space="preserve">, it is unfortunate that it </w:t>
            </w:r>
            <w:r w:rsidR="00D41F42">
              <w:rPr>
                <w:rFonts w:eastAsia="宋体"/>
                <w:lang w:val="en-US" w:eastAsia="zh-CN"/>
              </w:rPr>
              <w:t>would be</w:t>
            </w:r>
            <w:r w:rsidR="00CE4A45">
              <w:rPr>
                <w:rFonts w:eastAsia="宋体"/>
                <w:lang w:val="en-US" w:eastAsia="zh-CN"/>
              </w:rPr>
              <w:t xml:space="preserve"> missing in </w:t>
            </w:r>
            <w:r w:rsidR="008D7571">
              <w:rPr>
                <w:rFonts w:eastAsia="宋体"/>
                <w:lang w:val="en-US" w:eastAsia="zh-CN"/>
              </w:rPr>
              <w:t xml:space="preserve">the </w:t>
            </w:r>
            <w:r w:rsidR="00CE4A45">
              <w:rPr>
                <w:rFonts w:eastAsia="宋体"/>
                <w:lang w:val="en-US" w:eastAsia="zh-CN"/>
              </w:rPr>
              <w:t>R17 XR SI</w:t>
            </w:r>
            <w:r>
              <w:rPr>
                <w:rFonts w:eastAsia="宋体"/>
                <w:lang w:val="en-US" w:eastAsia="zh-CN"/>
              </w:rPr>
              <w:t xml:space="preserve">. Given the fact that </w:t>
            </w:r>
            <w:r w:rsidR="00CE4A45">
              <w:rPr>
                <w:rFonts w:eastAsia="宋体"/>
                <w:lang w:val="en-US" w:eastAsia="zh-CN"/>
              </w:rPr>
              <w:t xml:space="preserve">there are </w:t>
            </w:r>
            <w:r>
              <w:rPr>
                <w:rFonts w:eastAsia="宋体"/>
                <w:lang w:val="en-US" w:eastAsia="zh-CN"/>
              </w:rPr>
              <w:t xml:space="preserve">only two </w:t>
            </w:r>
            <w:r w:rsidR="00842B17">
              <w:rPr>
                <w:rFonts w:eastAsia="宋体"/>
                <w:lang w:val="en-US" w:eastAsia="zh-CN"/>
              </w:rPr>
              <w:t xml:space="preserve">RAN1 </w:t>
            </w:r>
            <w:r>
              <w:rPr>
                <w:rFonts w:eastAsia="宋体"/>
                <w:lang w:val="en-US" w:eastAsia="zh-CN"/>
              </w:rPr>
              <w:t xml:space="preserve">meetings left, we prefer to perform mobility evaluation </w:t>
            </w:r>
            <w:r w:rsidRPr="00467C6A">
              <w:rPr>
                <w:rFonts w:eastAsia="宋体"/>
                <w:lang w:val="en-US" w:eastAsia="zh-CN"/>
              </w:rPr>
              <w:t>by numerical analysis</w:t>
            </w:r>
            <w:r w:rsidR="00CE4A45">
              <w:rPr>
                <w:rFonts w:eastAsia="宋体"/>
                <w:lang w:val="en-US" w:eastAsia="zh-CN"/>
              </w:rPr>
              <w:t>.</w:t>
            </w:r>
            <w:r w:rsidR="00064455">
              <w:rPr>
                <w:rFonts w:eastAsia="宋体"/>
                <w:lang w:val="en-US" w:eastAsia="zh-CN"/>
              </w:rPr>
              <w:t xml:space="preserve"> </w:t>
            </w:r>
            <w:r w:rsidR="008D7571">
              <w:rPr>
                <w:rFonts w:eastAsia="宋体"/>
                <w:lang w:val="en-US" w:eastAsia="zh-CN"/>
              </w:rPr>
              <w:t>We understand companies have concern</w:t>
            </w:r>
            <w:r w:rsidR="00197780">
              <w:rPr>
                <w:rFonts w:eastAsia="宋体"/>
                <w:lang w:val="en-US" w:eastAsia="zh-CN"/>
              </w:rPr>
              <w:t>s</w:t>
            </w:r>
            <w:r w:rsidR="008D7571">
              <w:rPr>
                <w:rFonts w:eastAsia="宋体"/>
                <w:lang w:val="en-US" w:eastAsia="zh-CN"/>
              </w:rPr>
              <w:t xml:space="preserve"> on handover probability</w:t>
            </w:r>
            <w:r w:rsidR="002C7EDA">
              <w:rPr>
                <w:rFonts w:eastAsia="宋体"/>
                <w:lang w:val="en-US" w:eastAsia="zh-CN"/>
              </w:rPr>
              <w:t xml:space="preserve"> calculation in Option</w:t>
            </w:r>
            <w:r w:rsidR="00176859">
              <w:rPr>
                <w:rFonts w:eastAsia="宋体"/>
                <w:lang w:val="en-US" w:eastAsia="zh-CN"/>
              </w:rPr>
              <w:t xml:space="preserve"> </w:t>
            </w:r>
            <w:r w:rsidR="002C7EDA">
              <w:rPr>
                <w:rFonts w:eastAsia="宋体"/>
                <w:lang w:val="en-US" w:eastAsia="zh-CN"/>
              </w:rPr>
              <w:t>2 and average handover event</w:t>
            </w:r>
            <w:r w:rsidR="008D7571">
              <w:rPr>
                <w:rFonts w:eastAsia="宋体"/>
                <w:lang w:val="en-US" w:eastAsia="zh-CN"/>
              </w:rPr>
              <w:t xml:space="preserve"> calculation </w:t>
            </w:r>
            <w:r w:rsidR="002C7EDA">
              <w:rPr>
                <w:rFonts w:eastAsia="宋体"/>
                <w:lang w:val="en-US" w:eastAsia="zh-CN"/>
              </w:rPr>
              <w:t>in Option</w:t>
            </w:r>
            <w:r w:rsidR="00176859">
              <w:rPr>
                <w:rFonts w:eastAsia="宋体"/>
                <w:lang w:val="en-US" w:eastAsia="zh-CN"/>
              </w:rPr>
              <w:t xml:space="preserve"> </w:t>
            </w:r>
            <w:r w:rsidR="002C7EDA">
              <w:rPr>
                <w:rFonts w:eastAsia="宋体"/>
                <w:lang w:val="en-US" w:eastAsia="zh-CN"/>
              </w:rPr>
              <w:t>3</w:t>
            </w:r>
            <w:r w:rsidR="008D7571">
              <w:rPr>
                <w:rFonts w:eastAsia="宋体"/>
                <w:lang w:val="en-US" w:eastAsia="zh-CN"/>
              </w:rPr>
              <w:t xml:space="preserve">, which </w:t>
            </w:r>
            <w:r w:rsidR="002C7EDA">
              <w:rPr>
                <w:rFonts w:eastAsia="宋体"/>
                <w:lang w:val="en-US" w:eastAsia="zh-CN"/>
              </w:rPr>
              <w:t>are</w:t>
            </w:r>
            <w:r w:rsidR="008D7571">
              <w:rPr>
                <w:rFonts w:eastAsia="宋体"/>
                <w:lang w:val="en-US" w:eastAsia="zh-CN"/>
              </w:rPr>
              <w:t xml:space="preserve"> high</w:t>
            </w:r>
            <w:r w:rsidR="00176859">
              <w:rPr>
                <w:rFonts w:eastAsia="宋体"/>
                <w:lang w:val="en-US" w:eastAsia="zh-CN"/>
              </w:rPr>
              <w:t>ly</w:t>
            </w:r>
            <w:r w:rsidR="008D7571">
              <w:rPr>
                <w:rFonts w:eastAsia="宋体"/>
                <w:lang w:val="en-US" w:eastAsia="zh-CN"/>
              </w:rPr>
              <w:t xml:space="preserve"> correlated </w:t>
            </w:r>
            <w:r w:rsidR="00176859">
              <w:rPr>
                <w:rFonts w:eastAsia="宋体"/>
                <w:lang w:val="en-US" w:eastAsia="zh-CN"/>
              </w:rPr>
              <w:t xml:space="preserve">to </w:t>
            </w:r>
            <w:r w:rsidR="008D7571">
              <w:rPr>
                <w:rFonts w:eastAsia="宋体"/>
                <w:lang w:val="en-US" w:eastAsia="zh-CN"/>
              </w:rPr>
              <w:t>UE speed</w:t>
            </w:r>
            <w:r w:rsidR="002C7EDA">
              <w:rPr>
                <w:rFonts w:eastAsia="宋体"/>
                <w:lang w:val="en-US" w:eastAsia="zh-CN"/>
              </w:rPr>
              <w:t xml:space="preserve"> and moving distance</w:t>
            </w:r>
            <w:r w:rsidR="008D7571">
              <w:rPr>
                <w:rFonts w:eastAsia="宋体"/>
                <w:lang w:val="en-US" w:eastAsia="zh-CN"/>
              </w:rPr>
              <w:t xml:space="preserve">. </w:t>
            </w:r>
            <w:r w:rsidR="00205959">
              <w:rPr>
                <w:rFonts w:eastAsia="宋体"/>
                <w:lang w:val="en-US" w:eastAsia="zh-CN"/>
              </w:rPr>
              <w:t xml:space="preserve">But in traditional mobility evaluation in </w:t>
            </w:r>
            <w:r w:rsidR="00205959">
              <w:t xml:space="preserve">TR 36.839, UE speed and network </w:t>
            </w:r>
            <w:r w:rsidR="00842B17">
              <w:t>deployment do have impact on handover probability</w:t>
            </w:r>
            <w:r w:rsidR="00681C0B">
              <w:t>.</w:t>
            </w:r>
            <w:r w:rsidR="00097C2D">
              <w:t xml:space="preserve"> </w:t>
            </w:r>
            <w:r w:rsidR="00C63EA6">
              <w:t>To this end</w:t>
            </w:r>
            <w:r w:rsidR="00842B17">
              <w:t xml:space="preserve">, we would like to suggest adopt Option 2 or Option3, and </w:t>
            </w:r>
            <w:r w:rsidR="00B05411">
              <w:t xml:space="preserve">leave the details not explicitly </w:t>
            </w:r>
            <w:r w:rsidR="00693DDE">
              <w:t>captured</w:t>
            </w:r>
            <w:r w:rsidR="00842B17">
              <w:t xml:space="preserve"> </w:t>
            </w:r>
            <w:r w:rsidR="00693DDE">
              <w:t>up</w:t>
            </w:r>
            <w:r w:rsidR="00176859">
              <w:t xml:space="preserve"> </w:t>
            </w:r>
            <w:r w:rsidR="00842B17">
              <w:t>to company report.</w:t>
            </w:r>
          </w:p>
        </w:tc>
      </w:tr>
      <w:tr w:rsidR="00147409" w14:paraId="285598A5" w14:textId="77777777" w:rsidTr="00E37A5C">
        <w:tc>
          <w:tcPr>
            <w:tcW w:w="662" w:type="pct"/>
          </w:tcPr>
          <w:p w14:paraId="77BF6611" w14:textId="557DCFE9" w:rsidR="00147409" w:rsidRPr="00147409" w:rsidRDefault="00147409" w:rsidP="002B4B06">
            <w:pPr>
              <w:pStyle w:val="affb"/>
              <w:ind w:left="0"/>
              <w:rPr>
                <w:rFonts w:eastAsia="MS Mincho"/>
                <w:lang w:val="en-US" w:eastAsia="ja-JP"/>
              </w:rPr>
            </w:pPr>
            <w:r>
              <w:rPr>
                <w:rFonts w:eastAsia="MS Mincho" w:hint="eastAsia"/>
                <w:lang w:val="en-US" w:eastAsia="ja-JP"/>
              </w:rPr>
              <w:t>D</w:t>
            </w:r>
            <w:r>
              <w:rPr>
                <w:rFonts w:eastAsia="MS Mincho"/>
                <w:lang w:val="en-US" w:eastAsia="ja-JP"/>
              </w:rPr>
              <w:t>OCOMO</w:t>
            </w:r>
          </w:p>
        </w:tc>
        <w:tc>
          <w:tcPr>
            <w:tcW w:w="4338" w:type="pct"/>
          </w:tcPr>
          <w:p w14:paraId="04BB8122" w14:textId="3CF7794D" w:rsidR="00147409" w:rsidRPr="00147409" w:rsidRDefault="00147409" w:rsidP="00147409">
            <w:pPr>
              <w:pStyle w:val="affb"/>
              <w:ind w:left="0"/>
              <w:rPr>
                <w:rFonts w:eastAsia="MS Mincho"/>
                <w:lang w:val="en-US" w:eastAsia="ja-JP"/>
              </w:rPr>
            </w:pPr>
            <w:r>
              <w:rPr>
                <w:rFonts w:eastAsia="MS Mincho" w:hint="eastAsia"/>
                <w:lang w:val="en-US" w:eastAsia="ja-JP"/>
              </w:rPr>
              <w:t>Mobility evaluation should be performed since it is one of the important KPIs for XR.</w:t>
            </w:r>
            <w:r>
              <w:rPr>
                <w:rFonts w:eastAsia="MS Mincho"/>
                <w:lang w:val="en-US" w:eastAsia="ja-JP"/>
              </w:rPr>
              <w:t xml:space="preserve"> Among the options, we are open to either way but prefer Option 2 or Option 3 so that UE speed can be considered in the evaluation.</w:t>
            </w:r>
          </w:p>
        </w:tc>
      </w:tr>
      <w:tr w:rsidR="00D3417B" w14:paraId="432D0F5B" w14:textId="77777777" w:rsidTr="00E37A5C">
        <w:tc>
          <w:tcPr>
            <w:tcW w:w="662" w:type="pct"/>
          </w:tcPr>
          <w:p w14:paraId="1AAA71D8" w14:textId="39EE7972" w:rsidR="00D3417B" w:rsidRPr="00D3417B" w:rsidRDefault="00D3417B" w:rsidP="002B4B06">
            <w:pPr>
              <w:pStyle w:val="affb"/>
              <w:ind w:left="0"/>
              <w:rPr>
                <w:rFonts w:eastAsiaTheme="minorEastAsia"/>
                <w:lang w:val="en-US" w:eastAsia="zh-CN"/>
              </w:rPr>
            </w:pPr>
            <w:r>
              <w:rPr>
                <w:rFonts w:eastAsiaTheme="minorEastAsia" w:hint="eastAsia"/>
                <w:lang w:val="en-US" w:eastAsia="zh-CN"/>
              </w:rPr>
              <w:t>Xiaomi</w:t>
            </w:r>
          </w:p>
        </w:tc>
        <w:tc>
          <w:tcPr>
            <w:tcW w:w="4338" w:type="pct"/>
          </w:tcPr>
          <w:p w14:paraId="17DE3893" w14:textId="2049B10E" w:rsidR="00D3417B" w:rsidRPr="00D3417B" w:rsidRDefault="00D3417B" w:rsidP="00597525">
            <w:pPr>
              <w:pStyle w:val="affb"/>
              <w:ind w:left="0"/>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 xml:space="preserve">agree with ZTE and Futurewei that mobility evaluation should be </w:t>
            </w:r>
            <w:proofErr w:type="spellStart"/>
            <w:r>
              <w:rPr>
                <w:rFonts w:eastAsiaTheme="minorEastAsia"/>
                <w:lang w:val="en-US" w:eastAsia="zh-CN"/>
              </w:rPr>
              <w:t>deproritized</w:t>
            </w:r>
            <w:proofErr w:type="spellEnd"/>
            <w:r>
              <w:rPr>
                <w:rFonts w:eastAsiaTheme="minorEastAsia"/>
                <w:lang w:val="en-US" w:eastAsia="zh-CN"/>
              </w:rPr>
              <w:t xml:space="preserve">. </w:t>
            </w:r>
          </w:p>
        </w:tc>
      </w:tr>
      <w:tr w:rsidR="00546A98" w14:paraId="3947EA28" w14:textId="77777777" w:rsidTr="00E37A5C">
        <w:tc>
          <w:tcPr>
            <w:tcW w:w="662" w:type="pct"/>
          </w:tcPr>
          <w:p w14:paraId="66E30F7B" w14:textId="204A3A95" w:rsidR="00546A98" w:rsidRDefault="00546A98" w:rsidP="002B4B06">
            <w:pPr>
              <w:pStyle w:val="affb"/>
              <w:ind w:left="0"/>
              <w:rPr>
                <w:rFonts w:eastAsiaTheme="minorEastAsia"/>
                <w:lang w:val="en-US" w:eastAsia="zh-CN"/>
              </w:rPr>
            </w:pPr>
            <w:r>
              <w:rPr>
                <w:rFonts w:eastAsia="MS Mincho"/>
                <w:lang w:val="en-US" w:eastAsia="ja-JP"/>
              </w:rPr>
              <w:t>Nokia, NSB</w:t>
            </w:r>
          </w:p>
        </w:tc>
        <w:tc>
          <w:tcPr>
            <w:tcW w:w="4338" w:type="pct"/>
          </w:tcPr>
          <w:p w14:paraId="52475826" w14:textId="77777777" w:rsidR="00546A98" w:rsidRDefault="00546A98" w:rsidP="00546A98">
            <w:pPr>
              <w:pStyle w:val="affb"/>
              <w:ind w:left="0"/>
              <w:rPr>
                <w:rFonts w:eastAsia="MS Mincho"/>
                <w:lang w:val="en-US" w:eastAsia="ja-JP"/>
              </w:rPr>
            </w:pPr>
            <w:r>
              <w:rPr>
                <w:rFonts w:eastAsia="MS Mincho"/>
                <w:lang w:val="en-US" w:eastAsia="ja-JP"/>
              </w:rPr>
              <w:t xml:space="preserve">We agree with Intel, VIVO, and DOCOMO that mobility should be studied within this SI due to the fact that mobility is one of the important KPIs for evaluating XR services (as has been indicated by a substantial set of companies in their </w:t>
            </w:r>
            <w:proofErr w:type="spellStart"/>
            <w:r>
              <w:rPr>
                <w:rFonts w:eastAsia="MS Mincho"/>
                <w:lang w:val="en-US" w:eastAsia="ja-JP"/>
              </w:rPr>
              <w:t>TDocs</w:t>
            </w:r>
            <w:proofErr w:type="spellEnd"/>
            <w:r>
              <w:rPr>
                <w:rFonts w:eastAsia="MS Mincho"/>
                <w:lang w:val="en-US" w:eastAsia="ja-JP"/>
              </w:rPr>
              <w:t xml:space="preserve"> and prior discussions).</w:t>
            </w:r>
          </w:p>
          <w:p w14:paraId="160D91F5" w14:textId="77777777" w:rsidR="00546A98" w:rsidRDefault="00546A98" w:rsidP="00546A98">
            <w:pPr>
              <w:pStyle w:val="affb"/>
              <w:ind w:left="0"/>
              <w:rPr>
                <w:rFonts w:eastAsia="MS Mincho"/>
                <w:lang w:val="en-US" w:eastAsia="ja-JP"/>
              </w:rPr>
            </w:pPr>
            <w:r>
              <w:rPr>
                <w:rFonts w:eastAsia="MS Mincho"/>
                <w:lang w:val="en-US" w:eastAsia="ja-JP"/>
              </w:rPr>
              <w:t>There is also a high correlation among the constrictive approaches for the evaluation methodology (i.e., Option 2 and Option 3 are very close to each other, while Option 1 is a subset of those, where the impact of UE speed is excluded). There is also certain commonality in the provided/anticipated results and conclusions. Hence, there is a good room for convergence here on the main items, while other secondary-important details can be provided by the companies when submitting their results/observations.</w:t>
            </w:r>
          </w:p>
          <w:p w14:paraId="21A529EA" w14:textId="77777777" w:rsidR="00546A98" w:rsidRDefault="00546A98" w:rsidP="00546A98">
            <w:pPr>
              <w:pStyle w:val="affb"/>
              <w:ind w:left="0"/>
              <w:rPr>
                <w:rFonts w:eastAsia="MS Mincho"/>
                <w:lang w:val="en-US" w:eastAsia="ja-JP"/>
              </w:rPr>
            </w:pPr>
            <w:r>
              <w:rPr>
                <w:rFonts w:eastAsia="MS Mincho"/>
                <w:lang w:val="en-US" w:eastAsia="ja-JP"/>
              </w:rPr>
              <w:t xml:space="preserve">We also would like to note that the mobility evaluation is already, in fact, deprioritized, as the plan is to perform a simpler still valuable analytical study with much less efforts instead of a full-scale SLS simulation campaign. So, we don’t see that any further discussions on the priority are needed here as well as if any further </w:t>
            </w:r>
            <w:proofErr w:type="spellStart"/>
            <w:r>
              <w:rPr>
                <w:rFonts w:eastAsia="宋体"/>
                <w:lang w:val="en-US" w:eastAsia="zh-CN"/>
              </w:rPr>
              <w:t>deprioritization</w:t>
            </w:r>
            <w:proofErr w:type="spellEnd"/>
            <w:r>
              <w:rPr>
                <w:rFonts w:eastAsia="宋体"/>
                <w:lang w:val="en-US" w:eastAsia="zh-CN"/>
              </w:rPr>
              <w:t xml:space="preserve"> </w:t>
            </w:r>
            <w:r>
              <w:rPr>
                <w:rFonts w:eastAsia="MS Mincho"/>
                <w:lang w:val="en-US" w:eastAsia="ja-JP"/>
              </w:rPr>
              <w:t>of mobility study is anyhow feasible.</w:t>
            </w:r>
          </w:p>
          <w:p w14:paraId="5845BB8A" w14:textId="77777777" w:rsidR="00546A98" w:rsidRDefault="00546A98" w:rsidP="00546A98">
            <w:pPr>
              <w:pStyle w:val="affb"/>
              <w:ind w:left="0"/>
              <w:rPr>
                <w:rFonts w:eastAsia="MS Mincho"/>
                <w:lang w:val="en-US" w:eastAsia="ja-JP"/>
              </w:rPr>
            </w:pPr>
            <w:r>
              <w:rPr>
                <w:rFonts w:eastAsia="MS Mincho"/>
                <w:lang w:val="en-US" w:eastAsia="ja-JP"/>
              </w:rPr>
              <w:t xml:space="preserve">Finally, not sure if it is too much constructive to further insist on dropping mobility evaluation from the TR with the rationale of limited time within the SI. First, we believe that this would look very strange from the TR point of view, as there are clear indications that there are important mobility-related issues with baseline NR when handling demanding XR services. Hence, an analytical study highlighting the topic and main points is considerably better than no study at all. Second, there are certainly more companies behind the intention to study mobility for baseline NR performance (as was planned in the scope of work from the very beginning of </w:t>
            </w:r>
            <w:r>
              <w:rPr>
                <w:rFonts w:eastAsia="MS Mincho"/>
                <w:lang w:val="en-US" w:eastAsia="ja-JP"/>
              </w:rPr>
              <w:lastRenderedPageBreak/>
              <w:t>this SI) than for any individual enhancement scheme proposed to be studied/included in the TR. Hence, if the common logic gets applied here, all/most of the enhancement schemes should be dropped (usually, 1-2 companies max providing the results) and the TR should focus exclusively on the baseline NR performance when handling XR traffic.</w:t>
            </w:r>
          </w:p>
          <w:p w14:paraId="2FD5D48D" w14:textId="06388C8E" w:rsidR="00546A98" w:rsidRDefault="00546A98" w:rsidP="00546A98">
            <w:pPr>
              <w:pStyle w:val="affb"/>
              <w:ind w:left="0"/>
              <w:rPr>
                <w:rFonts w:eastAsiaTheme="minorEastAsia"/>
                <w:lang w:val="en-US" w:eastAsia="zh-CN"/>
              </w:rPr>
            </w:pPr>
            <w:r>
              <w:rPr>
                <w:rFonts w:eastAsia="MS Mincho"/>
                <w:lang w:val="en-US" w:eastAsia="ja-JP"/>
              </w:rPr>
              <w:t>At the same time, we are very much open to further constructive suggestions on the presented methodology/methodologies, preferably, with a better methodology proposed by the counterparties (same way as it was done when discussing capacity, UE power, and coverage KPIs).</w:t>
            </w:r>
          </w:p>
        </w:tc>
      </w:tr>
      <w:tr w:rsidR="00E37A5C" w14:paraId="1CC6F897" w14:textId="77777777" w:rsidTr="00E37A5C">
        <w:tc>
          <w:tcPr>
            <w:tcW w:w="662" w:type="pct"/>
          </w:tcPr>
          <w:p w14:paraId="015C6C98" w14:textId="10D320E6" w:rsidR="00E37A5C" w:rsidRPr="00E37A5C" w:rsidRDefault="00E37A5C" w:rsidP="00E37A5C">
            <w:pPr>
              <w:pStyle w:val="affb"/>
              <w:ind w:left="0"/>
              <w:rPr>
                <w:rFonts w:eastAsia="MS Mincho"/>
                <w:lang w:eastAsia="ja-JP"/>
              </w:rPr>
            </w:pPr>
            <w:r w:rsidRPr="00E6737E">
              <w:rPr>
                <w:rFonts w:eastAsiaTheme="minorEastAsia" w:hint="eastAsia"/>
                <w:lang w:val="en-US" w:eastAsia="zh-CN"/>
              </w:rPr>
              <w:lastRenderedPageBreak/>
              <w:t>MTK</w:t>
            </w:r>
          </w:p>
        </w:tc>
        <w:tc>
          <w:tcPr>
            <w:tcW w:w="4338" w:type="pct"/>
          </w:tcPr>
          <w:p w14:paraId="51BEB8DE" w14:textId="0EA1C9D6" w:rsidR="00E37A5C" w:rsidRDefault="00E37A5C" w:rsidP="00E37A5C">
            <w:pPr>
              <w:pStyle w:val="affb"/>
              <w:ind w:left="0"/>
              <w:rPr>
                <w:rFonts w:eastAsia="MS Mincho"/>
                <w:lang w:val="en-US" w:eastAsia="ja-JP"/>
              </w:rPr>
            </w:pPr>
            <w:proofErr w:type="spellStart"/>
            <w:r w:rsidRPr="00E6737E">
              <w:rPr>
                <w:rFonts w:eastAsiaTheme="minorEastAsia" w:hint="eastAsia"/>
                <w:lang w:val="en-US" w:eastAsia="zh-CN"/>
              </w:rPr>
              <w:t>Consideing</w:t>
            </w:r>
            <w:proofErr w:type="spellEnd"/>
            <w:r w:rsidRPr="00E6737E">
              <w:rPr>
                <w:rFonts w:eastAsiaTheme="minorEastAsia" w:hint="eastAsia"/>
                <w:lang w:val="en-US" w:eastAsia="zh-CN"/>
              </w:rPr>
              <w:t xml:space="preserve"> that</w:t>
            </w:r>
            <w:r>
              <w:rPr>
                <w:rFonts w:eastAsia="PMingLiU" w:hint="eastAsia"/>
                <w:lang w:val="en-US" w:eastAsia="zh-TW"/>
              </w:rPr>
              <w:t xml:space="preserve"> </w:t>
            </w:r>
            <w:r>
              <w:rPr>
                <w:rFonts w:eastAsia="PMingLiU"/>
                <w:lang w:val="en-US" w:eastAsia="zh-TW"/>
              </w:rPr>
              <w:t xml:space="preserve">there would be no mobility enhancement in the scope of Rel-18 XR, we are wondering whether it is worthwhile to perform mobility evaluation for just one RAN1 meeting (RAN1 </w:t>
            </w:r>
            <w:r>
              <w:rPr>
                <w:rFonts w:eastAsia="PMingLiU" w:hint="eastAsia"/>
                <w:lang w:val="en-US" w:eastAsia="zh-TW"/>
              </w:rPr>
              <w:t>#</w:t>
            </w:r>
            <w:r>
              <w:rPr>
                <w:rFonts w:eastAsia="PMingLiU"/>
                <w:lang w:val="en-US" w:eastAsia="zh-TW"/>
              </w:rPr>
              <w:t xml:space="preserve">107e). We slightly prefer to </w:t>
            </w:r>
            <w:r>
              <w:rPr>
                <w:rFonts w:eastAsiaTheme="minorEastAsia"/>
                <w:lang w:eastAsia="zh-CN"/>
              </w:rPr>
              <w:t>de-prioritize</w:t>
            </w:r>
            <w:r>
              <w:rPr>
                <w:rFonts w:eastAsiaTheme="minorEastAsia" w:hint="eastAsia"/>
                <w:lang w:eastAsia="zh-CN"/>
              </w:rPr>
              <w:t xml:space="preserve"> </w:t>
            </w:r>
            <w:r w:rsidRPr="001C2E32">
              <w:rPr>
                <w:rFonts w:eastAsiaTheme="minorEastAsia"/>
                <w:lang w:eastAsia="zh-CN"/>
              </w:rPr>
              <w:t xml:space="preserve">mobility evaluation in </w:t>
            </w:r>
            <w:r w:rsidRPr="00E6737E">
              <w:rPr>
                <w:rFonts w:eastAsia="PMingLiU"/>
                <w:lang w:val="en-US" w:eastAsia="zh-TW"/>
              </w:rPr>
              <w:t>Rel-17 XR SI. If majority of companies still want to do mobility evaluation, we think OPPO’s proposal would be our first preference, followed by Option 2.</w:t>
            </w:r>
          </w:p>
        </w:tc>
      </w:tr>
      <w:tr w:rsidR="00600058" w14:paraId="36639B92" w14:textId="77777777" w:rsidTr="00E37A5C">
        <w:tc>
          <w:tcPr>
            <w:tcW w:w="662" w:type="pct"/>
          </w:tcPr>
          <w:p w14:paraId="304C5483" w14:textId="2653FCB1" w:rsidR="00600058" w:rsidRPr="00600058" w:rsidRDefault="00600058" w:rsidP="00E37A5C">
            <w:pPr>
              <w:pStyle w:val="affb"/>
              <w:ind w:left="0"/>
              <w:rPr>
                <w:lang w:val="en-US" w:eastAsia="ko-KR"/>
              </w:rPr>
            </w:pPr>
            <w:r>
              <w:rPr>
                <w:rFonts w:hint="eastAsia"/>
                <w:lang w:val="en-US" w:eastAsia="ko-KR"/>
              </w:rPr>
              <w:t>LGE</w:t>
            </w:r>
          </w:p>
        </w:tc>
        <w:tc>
          <w:tcPr>
            <w:tcW w:w="4338" w:type="pct"/>
          </w:tcPr>
          <w:p w14:paraId="7B52E68D" w14:textId="60B8B860" w:rsidR="00600058" w:rsidRPr="00600058" w:rsidRDefault="00CD7217" w:rsidP="00CD7217">
            <w:pPr>
              <w:pStyle w:val="affb"/>
              <w:ind w:left="0"/>
              <w:rPr>
                <w:lang w:val="en-US" w:eastAsia="ko-KR"/>
              </w:rPr>
            </w:pPr>
            <w:r w:rsidRPr="00CD7217">
              <w:rPr>
                <w:lang w:val="en-US" w:eastAsia="ko-KR"/>
              </w:rPr>
              <w:t xml:space="preserve">We think the mobility performance is important for commercialization of XR services over the cellular network. </w:t>
            </w:r>
            <w:r>
              <w:rPr>
                <w:lang w:val="en-US" w:eastAsia="ko-KR"/>
              </w:rPr>
              <w:t xml:space="preserve">Given the time left for further evaluation, </w:t>
            </w:r>
            <w:proofErr w:type="spellStart"/>
            <w:r>
              <w:rPr>
                <w:lang w:val="en-US" w:eastAsia="ko-KR"/>
              </w:rPr>
              <w:t>anaylitical</w:t>
            </w:r>
            <w:proofErr w:type="spellEnd"/>
            <w:r>
              <w:rPr>
                <w:lang w:val="en-US" w:eastAsia="ko-KR"/>
              </w:rPr>
              <w:t xml:space="preserve"> evaluation is preferred. For details, we are ready to agree upon either Option 2 or Option 3, or an improved version at the end of this meeting.</w:t>
            </w:r>
          </w:p>
        </w:tc>
      </w:tr>
      <w:tr w:rsidR="00DF005B" w14:paraId="6E380C7D" w14:textId="77777777" w:rsidTr="00E37A5C">
        <w:tc>
          <w:tcPr>
            <w:tcW w:w="662" w:type="pct"/>
          </w:tcPr>
          <w:p w14:paraId="204781A6" w14:textId="22056DC5" w:rsidR="00DF005B" w:rsidRDefault="00DF005B" w:rsidP="00DF005B">
            <w:pPr>
              <w:pStyle w:val="affb"/>
              <w:ind w:left="0"/>
              <w:rPr>
                <w:lang w:val="en-US" w:eastAsia="ko-KR"/>
              </w:rPr>
            </w:pPr>
            <w:r w:rsidRPr="00E255F6">
              <w:rPr>
                <w:rFonts w:eastAsiaTheme="minorEastAsia"/>
                <w:lang w:eastAsia="zh-CN"/>
              </w:rPr>
              <w:t>Huawei, HiSilicon</w:t>
            </w:r>
          </w:p>
        </w:tc>
        <w:tc>
          <w:tcPr>
            <w:tcW w:w="4338" w:type="pct"/>
          </w:tcPr>
          <w:p w14:paraId="4550D710" w14:textId="77777777" w:rsidR="00DF005B" w:rsidRDefault="00DF005B" w:rsidP="00DF005B">
            <w:pPr>
              <w:rPr>
                <w:rFonts w:eastAsiaTheme="minorEastAsia"/>
                <w:lang w:eastAsia="zh-CN"/>
              </w:rPr>
            </w:pPr>
            <w:r>
              <w:rPr>
                <w:rFonts w:eastAsiaTheme="minorEastAsia"/>
                <w:lang w:eastAsia="zh-CN"/>
              </w:rPr>
              <w:t xml:space="preserve">In general, we do not see XR-specific issues in mobility study. In addition, capacity evaluations already </w:t>
            </w:r>
            <w:proofErr w:type="gramStart"/>
            <w:r>
              <w:rPr>
                <w:rFonts w:eastAsiaTheme="minorEastAsia"/>
                <w:lang w:eastAsia="zh-CN"/>
              </w:rPr>
              <w:t>assumes</w:t>
            </w:r>
            <w:proofErr w:type="gramEnd"/>
            <w:r>
              <w:rPr>
                <w:rFonts w:eastAsiaTheme="minorEastAsia"/>
                <w:lang w:eastAsia="zh-CN"/>
              </w:rPr>
              <w:t xml:space="preserve"> UE is mobile, i.e. 3km/h. </w:t>
            </w:r>
            <w:proofErr w:type="gramStart"/>
            <w:r>
              <w:rPr>
                <w:rFonts w:eastAsiaTheme="minorEastAsia"/>
                <w:lang w:eastAsia="zh-CN"/>
              </w:rPr>
              <w:t>So</w:t>
            </w:r>
            <w:proofErr w:type="gramEnd"/>
            <w:r>
              <w:rPr>
                <w:rFonts w:eastAsiaTheme="minorEastAsia"/>
                <w:lang w:eastAsia="zh-CN"/>
              </w:rPr>
              <w:t xml:space="preserve"> the impact of mobility is already reflected in capacity evaluations.</w:t>
            </w:r>
          </w:p>
          <w:p w14:paraId="49575901" w14:textId="77777777" w:rsidR="00DF005B" w:rsidRDefault="00DF005B" w:rsidP="00DF005B">
            <w:pPr>
              <w:rPr>
                <w:rFonts w:eastAsiaTheme="minorEastAsia"/>
                <w:lang w:eastAsia="zh-CN"/>
              </w:rPr>
            </w:pPr>
            <w:r>
              <w:rPr>
                <w:rFonts w:eastAsiaTheme="minorEastAsia"/>
                <w:lang w:eastAsia="zh-CN"/>
              </w:rPr>
              <w:t>Some detailed questions on current options:</w:t>
            </w:r>
          </w:p>
          <w:p w14:paraId="36FE4D30" w14:textId="77777777" w:rsidR="00DF005B" w:rsidRPr="00046DEF" w:rsidRDefault="00DF005B" w:rsidP="00DF005B">
            <w:pPr>
              <w:pStyle w:val="affb"/>
              <w:numPr>
                <w:ilvl w:val="0"/>
                <w:numId w:val="74"/>
              </w:numPr>
              <w:spacing w:after="0"/>
              <w:rPr>
                <w:rFonts w:eastAsiaTheme="minorEastAsia"/>
                <w:lang w:eastAsia="zh-CN"/>
              </w:rPr>
            </w:pPr>
            <w:r w:rsidRPr="00046DEF">
              <w:rPr>
                <w:rFonts w:eastAsiaTheme="minorEastAsia"/>
                <w:lang w:eastAsia="zh-CN"/>
              </w:rPr>
              <w:t xml:space="preserve">Option 1: it seems PER, UE speed is not considered in this option. </w:t>
            </w:r>
            <w:r w:rsidRPr="00591D7E">
              <w:rPr>
                <w:rFonts w:eastAsiaTheme="minorEastAsia"/>
                <w:lang w:eastAsia="zh-CN"/>
              </w:rPr>
              <w:t>We are not quite sure about what kind of observations are supposed to be drawn from these results, e.g., how to determine whether XR service can be well supported by a particular handover mechanism (e.g., traditional HO, CHO, and DAPS) or not?</w:t>
            </w:r>
          </w:p>
          <w:p w14:paraId="54E3EB66" w14:textId="77777777" w:rsidR="00DF005B" w:rsidRDefault="00DF005B" w:rsidP="00DF005B">
            <w:pPr>
              <w:pStyle w:val="affb"/>
              <w:numPr>
                <w:ilvl w:val="0"/>
                <w:numId w:val="74"/>
              </w:numPr>
              <w:spacing w:after="0"/>
              <w:rPr>
                <w:rFonts w:eastAsiaTheme="minorEastAsia"/>
                <w:lang w:eastAsia="zh-CN"/>
              </w:rPr>
            </w:pPr>
            <w:r w:rsidRPr="00046DEF">
              <w:rPr>
                <w:rFonts w:eastAsiaTheme="minorEastAsia"/>
                <w:lang w:eastAsia="zh-CN"/>
              </w:rPr>
              <w:t xml:space="preserve">Option 2, 3: </w:t>
            </w:r>
          </w:p>
          <w:p w14:paraId="46CA9467" w14:textId="77777777" w:rsidR="00DF005B" w:rsidRDefault="00DF005B" w:rsidP="00DF005B">
            <w:pPr>
              <w:pStyle w:val="affb"/>
              <w:numPr>
                <w:ilvl w:val="1"/>
                <w:numId w:val="74"/>
              </w:numPr>
              <w:spacing w:after="0"/>
              <w:rPr>
                <w:rFonts w:eastAsiaTheme="minorEastAsia"/>
                <w:lang w:eastAsia="zh-CN"/>
              </w:rPr>
            </w:pPr>
            <w:r w:rsidRPr="00046DEF">
              <w:rPr>
                <w:rFonts w:eastAsiaTheme="minorEastAsia"/>
                <w:lang w:eastAsia="zh-CN"/>
              </w:rPr>
              <w:t xml:space="preserve">It seems both options assume all packet deliveries are </w:t>
            </w:r>
            <w:proofErr w:type="spellStart"/>
            <w:r w:rsidRPr="00046DEF">
              <w:rPr>
                <w:rFonts w:eastAsiaTheme="minorEastAsia"/>
                <w:lang w:eastAsia="zh-CN"/>
              </w:rPr>
              <w:t>suceesully</w:t>
            </w:r>
            <w:proofErr w:type="spellEnd"/>
            <w:r w:rsidRPr="00046DEF">
              <w:rPr>
                <w:rFonts w:eastAsiaTheme="minorEastAsia"/>
                <w:lang w:eastAsia="zh-CN"/>
              </w:rPr>
              <w:t xml:space="preserve"> outside the interruption time, which is not true in reality.</w:t>
            </w:r>
          </w:p>
          <w:p w14:paraId="64ABFFEB" w14:textId="77777777" w:rsidR="00DF005B" w:rsidRPr="00046DEF" w:rsidRDefault="00DF005B" w:rsidP="00DF005B">
            <w:pPr>
              <w:pStyle w:val="affb"/>
              <w:numPr>
                <w:ilvl w:val="1"/>
                <w:numId w:val="74"/>
              </w:numPr>
              <w:spacing w:after="0"/>
              <w:rPr>
                <w:rFonts w:eastAsiaTheme="minorEastAsia"/>
                <w:lang w:eastAsia="zh-CN"/>
              </w:rPr>
            </w:pPr>
            <w:r w:rsidRPr="00046DEF">
              <w:rPr>
                <w:rFonts w:eastAsiaTheme="minorEastAsia"/>
                <w:lang w:eastAsia="zh-CN"/>
              </w:rPr>
              <w:t xml:space="preserve">Both options have many </w:t>
            </w:r>
            <w:proofErr w:type="spellStart"/>
            <w:r w:rsidRPr="00046DEF">
              <w:rPr>
                <w:rFonts w:eastAsiaTheme="minorEastAsia"/>
                <w:lang w:eastAsia="zh-CN"/>
              </w:rPr>
              <w:t>assuptions</w:t>
            </w:r>
            <w:proofErr w:type="spellEnd"/>
            <w:r w:rsidRPr="00046DEF">
              <w:rPr>
                <w:rFonts w:eastAsiaTheme="minorEastAsia"/>
                <w:lang w:eastAsia="zh-CN"/>
              </w:rPr>
              <w:t xml:space="preserve">, e.g., detailed values </w:t>
            </w:r>
            <w:r>
              <w:rPr>
                <w:rFonts w:eastAsiaTheme="minorEastAsia"/>
                <w:lang w:eastAsia="zh-CN"/>
              </w:rPr>
              <w:t xml:space="preserve">of </w:t>
            </w:r>
            <w:r w:rsidRPr="00046DEF">
              <w:rPr>
                <w:rFonts w:eastAsiaTheme="minorEastAsia"/>
                <w:lang w:eastAsia="zh-CN"/>
              </w:rPr>
              <w:t xml:space="preserve">HO </w:t>
            </w:r>
            <w:r>
              <w:rPr>
                <w:rFonts w:eastAsiaTheme="minorEastAsia"/>
                <w:lang w:eastAsia="zh-CN"/>
              </w:rPr>
              <w:t xml:space="preserve">interruption </w:t>
            </w:r>
            <w:r w:rsidRPr="00046DEF">
              <w:rPr>
                <w:rFonts w:eastAsiaTheme="minorEastAsia"/>
                <w:lang w:eastAsia="zh-CN"/>
              </w:rPr>
              <w:t>time</w:t>
            </w:r>
            <w:r>
              <w:rPr>
                <w:rFonts w:eastAsiaTheme="minorEastAsia"/>
                <w:lang w:eastAsia="zh-CN"/>
              </w:rPr>
              <w:t>, etc. It’s hard for RAN1 to decide what are typical values.</w:t>
            </w:r>
          </w:p>
          <w:p w14:paraId="724578CC" w14:textId="77777777" w:rsidR="00DF005B" w:rsidRPr="00CD7217" w:rsidRDefault="00DF005B" w:rsidP="00DF005B">
            <w:pPr>
              <w:pStyle w:val="affb"/>
              <w:ind w:left="0"/>
              <w:rPr>
                <w:lang w:val="en-US" w:eastAsia="ko-KR"/>
              </w:rPr>
            </w:pPr>
          </w:p>
        </w:tc>
      </w:tr>
      <w:tr w:rsidR="000208BA" w14:paraId="0EE24AAB" w14:textId="77777777" w:rsidTr="00E37A5C">
        <w:tc>
          <w:tcPr>
            <w:tcW w:w="662" w:type="pct"/>
          </w:tcPr>
          <w:p w14:paraId="4AF8B5BB" w14:textId="640CB956" w:rsidR="000208BA" w:rsidRPr="00E255F6" w:rsidRDefault="000208BA" w:rsidP="00DF005B">
            <w:pPr>
              <w:pStyle w:val="affb"/>
              <w:ind w:left="0"/>
              <w:rPr>
                <w:rFonts w:eastAsiaTheme="minorEastAsia"/>
                <w:lang w:eastAsia="zh-CN"/>
              </w:rPr>
            </w:pPr>
            <w:r>
              <w:rPr>
                <w:rFonts w:eastAsiaTheme="minorEastAsia"/>
                <w:lang w:eastAsia="zh-CN"/>
              </w:rPr>
              <w:t>Ericsson</w:t>
            </w:r>
          </w:p>
        </w:tc>
        <w:tc>
          <w:tcPr>
            <w:tcW w:w="4338" w:type="pct"/>
          </w:tcPr>
          <w:p w14:paraId="2A63341D" w14:textId="193E746D" w:rsidR="000208BA" w:rsidRDefault="000208BA" w:rsidP="00DF005B">
            <w:pPr>
              <w:rPr>
                <w:rFonts w:eastAsiaTheme="minorEastAsia"/>
                <w:lang w:eastAsia="zh-CN"/>
              </w:rPr>
            </w:pPr>
            <w:r>
              <w:rPr>
                <w:rFonts w:eastAsiaTheme="minorEastAsia"/>
                <w:lang w:eastAsia="zh-CN"/>
              </w:rPr>
              <w:t>Mobility is part of the WID and some evaluation should be performed. The impact of an interrupt for an XR service should be quantified, to aid the foreseen mobility WI in Rel-18. Such an evaluation would determine the requirements of improved handover solutions – without such an evaluation, the requirements would be unspecified.</w:t>
            </w:r>
            <w:r w:rsidR="00490F35">
              <w:rPr>
                <w:rFonts w:eastAsiaTheme="minorEastAsia"/>
                <w:lang w:eastAsia="zh-CN"/>
              </w:rPr>
              <w:t xml:space="preserve"> </w:t>
            </w:r>
          </w:p>
          <w:p w14:paraId="273D04BD" w14:textId="77777777" w:rsidR="000208BA" w:rsidRDefault="000208BA" w:rsidP="00DF005B">
            <w:pPr>
              <w:rPr>
                <w:rFonts w:eastAsiaTheme="minorEastAsia"/>
                <w:lang w:eastAsia="zh-CN"/>
              </w:rPr>
            </w:pPr>
            <w:r>
              <w:rPr>
                <w:rFonts w:eastAsiaTheme="minorEastAsia"/>
                <w:lang w:eastAsia="zh-CN"/>
              </w:rPr>
              <w:t>We also note that mobility evaluation has been deprioritized – this is not the issue here.</w:t>
            </w:r>
          </w:p>
          <w:p w14:paraId="42609934" w14:textId="1EAA51CB" w:rsidR="00490F35" w:rsidRDefault="00490F35" w:rsidP="00DF005B">
            <w:pPr>
              <w:rPr>
                <w:rFonts w:eastAsiaTheme="minorEastAsia"/>
                <w:lang w:eastAsia="zh-CN"/>
              </w:rPr>
            </w:pPr>
            <w:r>
              <w:rPr>
                <w:rFonts w:eastAsiaTheme="minorEastAsia"/>
                <w:lang w:eastAsia="zh-CN"/>
              </w:rPr>
              <w:t>Any of the evaluation options is better than no evaluation. We prefer Oppo’s proposal, i.e., option 3 without step 3.</w:t>
            </w:r>
          </w:p>
        </w:tc>
      </w:tr>
      <w:tr w:rsidR="00A35F9B" w14:paraId="6C8DC863" w14:textId="77777777" w:rsidTr="00E37A5C">
        <w:tc>
          <w:tcPr>
            <w:tcW w:w="662" w:type="pct"/>
          </w:tcPr>
          <w:p w14:paraId="211A29E8" w14:textId="67ACE935" w:rsidR="00A35F9B" w:rsidRDefault="00A35F9B" w:rsidP="00DF005B">
            <w:pPr>
              <w:pStyle w:val="affb"/>
              <w:ind w:left="0"/>
              <w:rPr>
                <w:rFonts w:eastAsiaTheme="minorEastAsia"/>
                <w:lang w:eastAsia="zh-CN"/>
              </w:rPr>
            </w:pPr>
            <w:r>
              <w:rPr>
                <w:rFonts w:eastAsiaTheme="minorEastAsia"/>
                <w:lang w:eastAsia="zh-CN"/>
              </w:rPr>
              <w:t>Samsung</w:t>
            </w:r>
          </w:p>
        </w:tc>
        <w:tc>
          <w:tcPr>
            <w:tcW w:w="4338" w:type="pct"/>
          </w:tcPr>
          <w:p w14:paraId="1164EDCB" w14:textId="340A45AD" w:rsidR="00A35F9B" w:rsidRDefault="00A35F9B" w:rsidP="00DF005B">
            <w:pPr>
              <w:rPr>
                <w:rFonts w:eastAsia="MS Mincho"/>
                <w:lang w:val="en-US" w:eastAsia="ja-JP"/>
              </w:rPr>
            </w:pPr>
            <w:r>
              <w:rPr>
                <w:rFonts w:eastAsiaTheme="minorEastAsia"/>
                <w:lang w:eastAsia="zh-CN"/>
              </w:rPr>
              <w:t xml:space="preserve">The </w:t>
            </w:r>
            <w:r w:rsidR="00CE5162">
              <w:rPr>
                <w:rFonts w:eastAsiaTheme="minorEastAsia"/>
                <w:lang w:eastAsia="zh-CN"/>
              </w:rPr>
              <w:t xml:space="preserve">agreed </w:t>
            </w:r>
            <w:r>
              <w:rPr>
                <w:rFonts w:eastAsiaTheme="minorEastAsia"/>
                <w:lang w:eastAsia="zh-CN"/>
              </w:rPr>
              <w:t xml:space="preserve">SID requires </w:t>
            </w:r>
            <w:r w:rsidR="007F7C4F">
              <w:rPr>
                <w:rFonts w:eastAsiaTheme="minorEastAsia"/>
                <w:lang w:eastAsia="zh-CN"/>
              </w:rPr>
              <w:t xml:space="preserve">an </w:t>
            </w:r>
            <w:r>
              <w:rPr>
                <w:rFonts w:eastAsiaTheme="minorEastAsia"/>
                <w:lang w:eastAsia="zh-CN"/>
              </w:rPr>
              <w:t xml:space="preserve">evaluation of XR mobility performance to conclude. </w:t>
            </w:r>
            <w:r w:rsidR="00CE5162">
              <w:rPr>
                <w:rFonts w:eastAsia="MS Mincho"/>
                <w:lang w:val="en-US" w:eastAsia="ja-JP"/>
              </w:rPr>
              <w:t xml:space="preserve">We do not think that it makes really sense to further discuss </w:t>
            </w:r>
            <w:proofErr w:type="spellStart"/>
            <w:r w:rsidR="00CE5162">
              <w:rPr>
                <w:rFonts w:eastAsia="MS Mincho"/>
                <w:lang w:val="en-US" w:eastAsia="ja-JP"/>
              </w:rPr>
              <w:t>deprioritization</w:t>
            </w:r>
            <w:proofErr w:type="spellEnd"/>
            <w:r w:rsidR="00CE5162">
              <w:rPr>
                <w:rFonts w:eastAsia="MS Mincho"/>
                <w:lang w:val="en-US" w:eastAsia="ja-JP"/>
              </w:rPr>
              <w:t xml:space="preserve"> of the XR mobility part at this point in time. Company opinions indicate widespread support for proceeding with an analysis of HO interruption times for common reference scenarios (R15, CHO, DAPS) while accounting for the XR-specific traffic models and the expected UE mobility behavior instead of full-scale SLS.</w:t>
            </w:r>
            <w:r w:rsidR="00913E53">
              <w:rPr>
                <w:rFonts w:eastAsia="MS Mincho"/>
                <w:lang w:val="en-US" w:eastAsia="ja-JP"/>
              </w:rPr>
              <w:t xml:space="preserve"> The effort level associated with concluding on XR mobility performance is already very reduced</w:t>
            </w:r>
            <w:r w:rsidR="007F7C4F">
              <w:rPr>
                <w:rFonts w:eastAsia="MS Mincho"/>
                <w:lang w:val="en-US" w:eastAsia="ja-JP"/>
              </w:rPr>
              <w:t xml:space="preserve"> when compared to SLS</w:t>
            </w:r>
            <w:r w:rsidR="00913E53">
              <w:rPr>
                <w:rFonts w:eastAsia="MS Mincho"/>
                <w:lang w:val="en-US" w:eastAsia="ja-JP"/>
              </w:rPr>
              <w:t>.</w:t>
            </w:r>
          </w:p>
          <w:p w14:paraId="655C9749" w14:textId="19290371" w:rsidR="00913E53" w:rsidRDefault="00913E53" w:rsidP="00913E53">
            <w:pPr>
              <w:pStyle w:val="affb"/>
              <w:ind w:left="0"/>
              <w:rPr>
                <w:rFonts w:eastAsia="MS Mincho"/>
                <w:lang w:val="en-US" w:eastAsia="ja-JP"/>
              </w:rPr>
            </w:pPr>
            <w:r>
              <w:rPr>
                <w:rFonts w:eastAsia="MS Mincho"/>
                <w:lang w:val="en-US" w:eastAsia="ja-JP"/>
              </w:rPr>
              <w:t xml:space="preserve">Option 1 where we would just report the number of dropped frames as a function of the frame rate and interruption time(s) in a selected HO scenario would not allow to draw any meaningful conclusions, e.g., no impact from UE speed. So, Options 2 or 3 where expected probability of UE mobility is accounted for make more sense to us. For Option </w:t>
            </w:r>
            <w:r w:rsidR="00343C22">
              <w:rPr>
                <w:rFonts w:eastAsia="MS Mincho"/>
                <w:lang w:val="en-US" w:eastAsia="ja-JP"/>
              </w:rPr>
              <w:t>2</w:t>
            </w:r>
            <w:r>
              <w:rPr>
                <w:rFonts w:eastAsia="MS Mincho"/>
                <w:lang w:val="en-US" w:eastAsia="ja-JP"/>
              </w:rPr>
              <w:t xml:space="preserve">, it may be difficult to agree </w:t>
            </w:r>
            <w:r w:rsidR="00343C22">
              <w:rPr>
                <w:rFonts w:eastAsia="MS Mincho"/>
                <w:lang w:val="en-US" w:eastAsia="ja-JP"/>
              </w:rPr>
              <w:t xml:space="preserve">how representative and applicable the mobility model from </w:t>
            </w:r>
            <w:r w:rsidR="007F7C4F">
              <w:rPr>
                <w:rFonts w:eastAsia="MS Mincho"/>
                <w:lang w:val="en-US" w:eastAsia="ja-JP"/>
              </w:rPr>
              <w:t>FeMIMO is</w:t>
            </w:r>
            <w:r w:rsidR="00343C22">
              <w:rPr>
                <w:rFonts w:eastAsia="MS Mincho"/>
                <w:lang w:val="en-US" w:eastAsia="ja-JP"/>
              </w:rPr>
              <w:t>.</w:t>
            </w:r>
          </w:p>
          <w:p w14:paraId="3C32995A" w14:textId="59F786DA" w:rsidR="00913E53" w:rsidRDefault="00913E53" w:rsidP="00343C22">
            <w:pPr>
              <w:rPr>
                <w:rFonts w:eastAsia="MS Mincho"/>
                <w:lang w:eastAsia="ja-JP"/>
              </w:rPr>
            </w:pPr>
            <w:r>
              <w:rPr>
                <w:rFonts w:eastAsia="MS Mincho"/>
                <w:lang w:eastAsia="ja-JP"/>
              </w:rPr>
              <w:lastRenderedPageBreak/>
              <w:t xml:space="preserve">We think that the “modified” Option 3 </w:t>
            </w:r>
            <w:r w:rsidR="00343C22">
              <w:rPr>
                <w:rFonts w:eastAsia="MS Mincho"/>
                <w:lang w:eastAsia="ja-JP"/>
              </w:rPr>
              <w:t>as reasoned and described by Oppo makes good sense. We support this proposal, e.g., in the original Option 3, discard Step 3 and in Step 2 modify the calculation of T to</w:t>
            </w:r>
            <w:r w:rsidR="007F7C4F">
              <w:rPr>
                <w:rFonts w:eastAsia="MS Mincho"/>
                <w:lang w:eastAsia="ja-JP"/>
              </w:rPr>
              <w:t>,</w:t>
            </w:r>
          </w:p>
          <w:p w14:paraId="03C66142" w14:textId="7C31F57F" w:rsidR="00343C22" w:rsidRPr="00343C22" w:rsidRDefault="00343C22" w:rsidP="00343C22">
            <w:pPr>
              <w:rPr>
                <w:rFonts w:eastAsia="MS Mincho"/>
                <w:lang w:eastAsia="ja-JP"/>
              </w:rPr>
            </w:pPr>
            <m:oMathPara>
              <m:oMath>
                <m:r>
                  <w:rPr>
                    <w:rFonts w:ascii="Cambria Math" w:eastAsiaTheme="minorEastAsia" w:hAnsi="Cambria Math"/>
                    <w:lang w:eastAsia="zh-CN"/>
                  </w:rPr>
                  <m:t>T=</m:t>
                </m:r>
                <m:d>
                  <m:dPr>
                    <m:ctrlPr>
                      <w:rPr>
                        <w:rFonts w:ascii="Cambria Math" w:eastAsiaTheme="minorEastAsia" w:hAnsi="Cambria Math"/>
                        <w:i/>
                        <w:lang w:eastAsia="zh-CN"/>
                      </w:rPr>
                    </m:ctrlPr>
                  </m:dPr>
                  <m:e>
                    <m:r>
                      <w:rPr>
                        <w:rFonts w:ascii="Cambria Math" w:eastAsiaTheme="minorEastAsia" w:hAnsi="Cambria Math"/>
                        <w:lang w:eastAsia="zh-CN"/>
                      </w:rPr>
                      <m:t>Y-PDB</m:t>
                    </m:r>
                  </m:e>
                </m:d>
                <m:f>
                  <m:fPr>
                    <m:ctrlPr>
                      <w:rPr>
                        <w:rFonts w:ascii="Cambria Math" w:eastAsiaTheme="minorEastAsia" w:hAnsi="Cambria Math"/>
                        <w:i/>
                        <w:lang w:eastAsia="zh-CN"/>
                      </w:rPr>
                    </m:ctrlPr>
                  </m:fPr>
                  <m:num>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num>
                  <m:den>
                    <m:r>
                      <w:rPr>
                        <w:rFonts w:ascii="Cambria Math" w:eastAsiaTheme="minorEastAsia" w:hAnsi="Cambria Math"/>
                        <w:lang w:eastAsia="zh-CN"/>
                      </w:rPr>
                      <m:t>100%-X-</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E,op</m:t>
                        </m:r>
                      </m:sub>
                    </m:sSub>
                  </m:den>
                </m:f>
              </m:oMath>
            </m:oMathPara>
          </w:p>
        </w:tc>
      </w:tr>
      <w:tr w:rsidR="00CF1D70" w14:paraId="3B7EAF2D" w14:textId="77777777" w:rsidTr="00E37A5C">
        <w:tc>
          <w:tcPr>
            <w:tcW w:w="662" w:type="pct"/>
          </w:tcPr>
          <w:p w14:paraId="47CD1113" w14:textId="62E8D2B9" w:rsidR="00CF1D70" w:rsidRDefault="00A555EA" w:rsidP="00DF005B">
            <w:pPr>
              <w:pStyle w:val="affb"/>
              <w:ind w:left="0"/>
              <w:rPr>
                <w:rFonts w:eastAsiaTheme="minorEastAsia"/>
                <w:lang w:eastAsia="zh-CN"/>
              </w:rPr>
            </w:pPr>
            <w:r>
              <w:rPr>
                <w:rFonts w:eastAsiaTheme="minorEastAsia"/>
                <w:lang w:eastAsia="zh-CN"/>
              </w:rPr>
              <w:lastRenderedPageBreak/>
              <w:t>Apple-II</w:t>
            </w:r>
          </w:p>
        </w:tc>
        <w:tc>
          <w:tcPr>
            <w:tcW w:w="4338" w:type="pct"/>
          </w:tcPr>
          <w:p w14:paraId="2114F16D" w14:textId="0638C445" w:rsidR="00CF1D70" w:rsidRDefault="00A555EA" w:rsidP="00DF005B">
            <w:pPr>
              <w:rPr>
                <w:rFonts w:eastAsiaTheme="minorEastAsia"/>
                <w:lang w:eastAsia="zh-CN"/>
              </w:rPr>
            </w:pPr>
            <w:r>
              <w:rPr>
                <w:rFonts w:eastAsiaTheme="minorEastAsia"/>
                <w:lang w:eastAsia="zh-CN"/>
              </w:rPr>
              <w:t>Given the inputs so far, if mobility evaluation is to be done in Rel-17, we suggest following OPPO’s modified Option 3.</w:t>
            </w:r>
          </w:p>
        </w:tc>
      </w:tr>
    </w:tbl>
    <w:p w14:paraId="52F44D82" w14:textId="14A5BF67" w:rsidR="00B9340A" w:rsidRDefault="00B9340A">
      <w:pPr>
        <w:rPr>
          <w:rFonts w:eastAsiaTheme="minorEastAsia"/>
          <w:lang w:eastAsia="zh-CN"/>
        </w:rPr>
      </w:pPr>
    </w:p>
    <w:p w14:paraId="35AC9B40" w14:textId="39CCAF02" w:rsidR="00E66C0F" w:rsidRDefault="00E66C0F">
      <w:pPr>
        <w:rPr>
          <w:rFonts w:eastAsiaTheme="minorEastAsia"/>
          <w:lang w:eastAsia="zh-CN"/>
        </w:rPr>
      </w:pPr>
    </w:p>
    <w:p w14:paraId="6EDB0ADC" w14:textId="642DED55" w:rsidR="00E66C0F" w:rsidRDefault="0001317D" w:rsidP="00E66C0F">
      <w:pPr>
        <w:spacing w:after="120"/>
        <w:jc w:val="both"/>
        <w:rPr>
          <w:rFonts w:eastAsia="宋体"/>
          <w:b/>
          <w:bCs/>
          <w:u w:val="single"/>
          <w:lang w:val="en-US" w:eastAsia="ko-KR"/>
        </w:rPr>
      </w:pPr>
      <w:r w:rsidRPr="00E01FF9">
        <w:rPr>
          <w:b/>
          <w:bCs/>
          <w:highlight w:val="cyan"/>
          <w:u w:val="single"/>
          <w:lang w:eastAsia="ko-KR"/>
        </w:rPr>
        <w:t>FL</w:t>
      </w:r>
      <w:r w:rsidR="00E66C0F" w:rsidRPr="00E01FF9">
        <w:rPr>
          <w:b/>
          <w:bCs/>
          <w:highlight w:val="cyan"/>
          <w:u w:val="single"/>
          <w:lang w:eastAsia="ko-KR"/>
        </w:rPr>
        <w:t xml:space="preserve"> proposal for evaluation methodology for mobility evaluation</w:t>
      </w:r>
    </w:p>
    <w:p w14:paraId="643C85E4" w14:textId="57F9CB4F" w:rsidR="00E66C0F" w:rsidRPr="00E01FF9" w:rsidRDefault="00E66C0F" w:rsidP="00E66C0F">
      <w:pPr>
        <w:numPr>
          <w:ilvl w:val="0"/>
          <w:numId w:val="22"/>
        </w:numPr>
        <w:spacing w:after="120" w:line="240" w:lineRule="auto"/>
        <w:jc w:val="both"/>
        <w:rPr>
          <w:lang w:eastAsia="ko-KR"/>
        </w:rPr>
      </w:pPr>
      <w:r>
        <w:rPr>
          <w:lang w:eastAsia="ko-KR"/>
        </w:rPr>
        <w:t xml:space="preserve">XR mobility performance is evaluated analytically </w:t>
      </w:r>
      <w:proofErr w:type="gramStart"/>
      <w:r>
        <w:rPr>
          <w:lang w:eastAsia="ko-KR"/>
        </w:rPr>
        <w:t>taking into account</w:t>
      </w:r>
      <w:proofErr w:type="gramEnd"/>
      <w:r>
        <w:rPr>
          <w:lang w:eastAsia="ko-KR"/>
        </w:rPr>
        <w:t xml:space="preserve"> mobility procedures, agreed traffic models, and user satisfaction criteria</w:t>
      </w:r>
      <w:r w:rsidR="00EA435A">
        <w:rPr>
          <w:lang w:eastAsia="ko-KR"/>
        </w:rPr>
        <w:t xml:space="preserve">. </w:t>
      </w:r>
      <w:r w:rsidR="00EA435A" w:rsidRPr="00E01FF9">
        <w:rPr>
          <w:color w:val="FF0000"/>
          <w:lang w:eastAsia="ko-KR"/>
        </w:rPr>
        <w:t>Companies provide detailed assumptions along with their results and observations.</w:t>
      </w:r>
    </w:p>
    <w:p w14:paraId="7C62A183" w14:textId="77777777" w:rsidR="00E66C0F" w:rsidRPr="00E01FF9" w:rsidRDefault="00E66C0F">
      <w:pPr>
        <w:rPr>
          <w:rFonts w:eastAsiaTheme="minorEastAsia" w:hint="eastAsia"/>
          <w:lang w:eastAsia="zh-CN"/>
        </w:rPr>
      </w:pPr>
      <w:bookmarkStart w:id="10" w:name="_GoBack"/>
      <w:bookmarkEnd w:id="10"/>
    </w:p>
    <w:p w14:paraId="014E5796" w14:textId="77777777" w:rsidR="00B9340A" w:rsidRDefault="00BF562C">
      <w:pPr>
        <w:pStyle w:val="2"/>
        <w:rPr>
          <w:lang w:eastAsia="zh-CN"/>
        </w:rPr>
      </w:pPr>
      <w:r>
        <w:rPr>
          <w:lang w:eastAsia="zh-CN"/>
        </w:rPr>
        <w:t>Remaining issues on traffic model</w:t>
      </w:r>
    </w:p>
    <w:p w14:paraId="3582C36D" w14:textId="77777777" w:rsidR="00B9340A" w:rsidRDefault="00BF562C">
      <w:pPr>
        <w:outlineLvl w:val="2"/>
        <w:rPr>
          <w:rFonts w:eastAsia="宋体"/>
          <w:b/>
          <w:lang w:eastAsia="zh-CN"/>
        </w:rPr>
      </w:pPr>
      <w:r>
        <w:rPr>
          <w:b/>
        </w:rPr>
        <w:t xml:space="preserve">Issue </w:t>
      </w:r>
      <w:r w:rsidR="00B5053F">
        <w:rPr>
          <w:b/>
        </w:rPr>
        <w:fldChar w:fldCharType="begin"/>
      </w:r>
      <w:r>
        <w:rPr>
          <w:b/>
        </w:rPr>
        <w:instrText xml:space="preserve"> SEQ Issue \* ARABIC </w:instrText>
      </w:r>
      <w:r w:rsidR="00B5053F">
        <w:rPr>
          <w:b/>
        </w:rPr>
        <w:fldChar w:fldCharType="separate"/>
      </w:r>
      <w:r>
        <w:rPr>
          <w:b/>
        </w:rPr>
        <w:t>1</w:t>
      </w:r>
      <w:r w:rsidR="00B5053F">
        <w:rPr>
          <w:b/>
        </w:rPr>
        <w:fldChar w:fldCharType="end"/>
      </w:r>
      <w:r>
        <w:rPr>
          <w:b/>
        </w:rPr>
        <w:t xml:space="preserve">. </w:t>
      </w:r>
      <w:r>
        <w:rPr>
          <w:rFonts w:eastAsia="宋体"/>
          <w:b/>
          <w:lang w:eastAsia="zh-CN"/>
        </w:rPr>
        <w:t>Further clarification on PDB/PER definitions for slice-based I/P-frame multi-stream traffic model</w:t>
      </w:r>
    </w:p>
    <w:p w14:paraId="748FED56" w14:textId="77777777" w:rsidR="00B9340A" w:rsidRDefault="00BF562C">
      <w:pPr>
        <w:spacing w:before="120" w:after="120" w:line="276" w:lineRule="auto"/>
        <w:jc w:val="both"/>
        <w:rPr>
          <w:rFonts w:eastAsia="宋体"/>
          <w:lang w:val="en-US" w:eastAsia="zh-CN"/>
        </w:rPr>
      </w:pPr>
      <w:r>
        <w:rPr>
          <w:rFonts w:eastAsia="宋体" w:hint="eastAsia"/>
          <w:lang w:eastAsia="zh-CN"/>
        </w:rPr>
        <w:t>I</w:t>
      </w:r>
      <w:r>
        <w:rPr>
          <w:rFonts w:eastAsia="宋体"/>
          <w:lang w:eastAsia="zh-CN"/>
        </w:rPr>
        <w:t xml:space="preserve">n [3], </w:t>
      </w:r>
      <w:bookmarkStart w:id="11" w:name="OLE_LINK126"/>
      <w:r>
        <w:rPr>
          <w:rFonts w:eastAsia="宋体"/>
          <w:lang w:eastAsia="zh-CN"/>
        </w:rPr>
        <w:t xml:space="preserve">it is </w:t>
      </w:r>
      <w:bookmarkEnd w:id="11"/>
      <w:r>
        <w:rPr>
          <w:rFonts w:eastAsia="宋体"/>
          <w:lang w:eastAsia="zh-CN"/>
        </w:rPr>
        <w:t>mentioned that for the slice-based traffic model, there is an issue about the modelling of P-slice that needs to be clarified further. The following two approaches can be identified.</w:t>
      </w:r>
    </w:p>
    <w:p w14:paraId="5090DF26" w14:textId="77777777" w:rsidR="00B9340A" w:rsidRDefault="00BF562C">
      <w:pPr>
        <w:pStyle w:val="affb"/>
        <w:widowControl w:val="0"/>
        <w:numPr>
          <w:ilvl w:val="0"/>
          <w:numId w:val="24"/>
        </w:numPr>
        <w:spacing w:before="120" w:after="120" w:line="276" w:lineRule="auto"/>
        <w:jc w:val="both"/>
        <w:rPr>
          <w:rFonts w:eastAsia="宋体"/>
          <w:szCs w:val="24"/>
          <w:lang w:eastAsia="zh-CN"/>
        </w:rPr>
      </w:pPr>
      <w:bookmarkStart w:id="12" w:name="OLE_LINK9"/>
      <w:bookmarkStart w:id="13" w:name="OLE_LINK10"/>
      <w:bookmarkStart w:id="14" w:name="OLE_LINK87"/>
      <w:r>
        <w:rPr>
          <w:b/>
          <w:szCs w:val="24"/>
        </w:rPr>
        <w:t>Approach 1:</w:t>
      </w:r>
      <w:r>
        <w:rPr>
          <w:szCs w:val="24"/>
        </w:rPr>
        <w:t xml:space="preserve"> each P-slice is modelled as one packet in simulations</w:t>
      </w:r>
      <w:bookmarkEnd w:id="12"/>
      <w:r>
        <w:rPr>
          <w:szCs w:val="24"/>
        </w:rPr>
        <w:t xml:space="preserve">, i.e. each P-slice of a video frame is mapped to a packet in simulations one to one. In particular, there will be </w:t>
      </w:r>
      <w:bookmarkStart w:id="15" w:name="_Hlk83219031"/>
      <w:r>
        <w:rPr>
          <w:szCs w:val="24"/>
        </w:rPr>
        <w:t xml:space="preserve">N-1 packets each of which corresponds to a P-slice at a time </w:t>
      </w:r>
      <w:bookmarkEnd w:id="15"/>
      <w:r>
        <w:rPr>
          <w:szCs w:val="24"/>
        </w:rPr>
        <w:t xml:space="preserve">corresponding to a video frame. The size of each P-slice/packet is </w:t>
      </w:r>
      <w:bookmarkEnd w:id="13"/>
      <w:r>
        <w:rPr>
          <w:szCs w:val="24"/>
        </w:rPr>
        <w:t>generated separately based on the agreed distribution. The PER and PDB requirements are defined for packets each containing only one P-slice.</w:t>
      </w:r>
      <w:bookmarkEnd w:id="14"/>
    </w:p>
    <w:p w14:paraId="60CD85A7" w14:textId="77777777" w:rsidR="00B9340A" w:rsidRDefault="00BF562C">
      <w:pPr>
        <w:pStyle w:val="affb"/>
        <w:widowControl w:val="0"/>
        <w:numPr>
          <w:ilvl w:val="0"/>
          <w:numId w:val="24"/>
        </w:numPr>
        <w:spacing w:before="120" w:after="120" w:line="276" w:lineRule="auto"/>
        <w:jc w:val="both"/>
        <w:rPr>
          <w:szCs w:val="24"/>
        </w:rPr>
      </w:pPr>
      <w:r>
        <w:rPr>
          <w:b/>
          <w:szCs w:val="24"/>
        </w:rPr>
        <w:t>Approach 2:</w:t>
      </w:r>
      <w:r>
        <w:rPr>
          <w:szCs w:val="24"/>
        </w:rPr>
        <w:t xml:space="preserve"> </w:t>
      </w:r>
      <w:bookmarkStart w:id="16" w:name="_Hlk83219085"/>
      <w:r>
        <w:rPr>
          <w:szCs w:val="24"/>
        </w:rPr>
        <w:t>multiple P-slices at the same time are modelled as one packet in simulations</w:t>
      </w:r>
      <w:bookmarkEnd w:id="16"/>
      <w:r>
        <w:rPr>
          <w:szCs w:val="24"/>
        </w:rPr>
        <w:t>, i.e. there is one packet containing the N-1 P-slices at a time corresponding to a video frame. The size of each packet is equal to the sum of the sizes of the N-1 P-slices contained in the packet. The PER and PDB requirements are defined for packets each containing N-1 P-slices.</w:t>
      </w:r>
    </w:p>
    <w:p w14:paraId="478D3122" w14:textId="77777777" w:rsidR="00B9340A" w:rsidRDefault="00BF562C">
      <w:r>
        <w:rPr>
          <w:rFonts w:hint="eastAsia"/>
        </w:rPr>
        <w:t>I</w:t>
      </w:r>
      <w:r>
        <w:t>t is proposed to align the understanding of packet modelling for P-slices, as well as PER and PDB requirements for P-stream in slice-based traffic model. If there is no common understanding, companies are encouraged to report the adopted approach when submitting the evaluation results of slice-based multi-stream traffic model.</w:t>
      </w:r>
    </w:p>
    <w:p w14:paraId="0EA2BA8C" w14:textId="77777777" w:rsidR="00B9340A" w:rsidRDefault="00B9340A"/>
    <w:p w14:paraId="13DB547E" w14:textId="77777777" w:rsidR="00B9340A" w:rsidRDefault="00AD3310">
      <w:pPr>
        <w:spacing w:before="120" w:after="120" w:line="276" w:lineRule="auto"/>
        <w:jc w:val="center"/>
        <w:rPr>
          <w:rFonts w:eastAsia="宋体"/>
          <w:lang w:val="en-US" w:eastAsia="zh-CN"/>
        </w:rPr>
      </w:pPr>
      <w:r w:rsidRPr="00AD3310">
        <w:rPr>
          <w:noProof/>
          <w:lang w:val="en-US"/>
        </w:rPr>
        <w:object w:dxaOrig="5196" w:dyaOrig="3030" w14:anchorId="20CB7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1pt;height:149.75pt;mso-width-percent:0;mso-height-percent:0;mso-width-percent:0;mso-height-percent:0" o:ole="">
            <v:imagedata r:id="rId16" o:title=""/>
          </v:shape>
          <o:OLEObject Type="Embed" ProgID="Visio.Drawing.15" ShapeID="_x0000_i1025" DrawAspect="Content" ObjectID="_1695709420" r:id="rId17"/>
        </w:object>
      </w:r>
    </w:p>
    <w:p w14:paraId="60453220" w14:textId="77777777" w:rsidR="00B9340A" w:rsidRDefault="00BF562C">
      <w:pPr>
        <w:spacing w:before="120" w:after="120" w:line="276" w:lineRule="auto"/>
        <w:jc w:val="center"/>
        <w:rPr>
          <w:rFonts w:eastAsia="宋体"/>
          <w:lang w:eastAsia="zh-CN"/>
        </w:rPr>
      </w:pPr>
      <w:r>
        <w:lastRenderedPageBreak/>
        <w:t xml:space="preserve">Figure </w:t>
      </w:r>
      <w:r w:rsidR="00B5053F">
        <w:fldChar w:fldCharType="begin"/>
      </w:r>
      <w:r>
        <w:instrText xml:space="preserve"> SEQ Figure \* ARABIC </w:instrText>
      </w:r>
      <w:r w:rsidR="00B5053F">
        <w:fldChar w:fldCharType="separate"/>
      </w:r>
      <w:r>
        <w:t>1</w:t>
      </w:r>
      <w:r w:rsidR="00B5053F">
        <w:fldChar w:fldCharType="end"/>
      </w:r>
      <w:r>
        <w:rPr>
          <w:rFonts w:eastAsia="宋体"/>
          <w:szCs w:val="22"/>
          <w:lang w:eastAsia="zh-CN"/>
        </w:rPr>
        <w:t xml:space="preserve">. </w:t>
      </w:r>
      <w:bookmarkStart w:id="17" w:name="OLE_LINK96"/>
      <w:bookmarkStart w:id="18" w:name="OLE_LINK113"/>
      <w:r>
        <w:rPr>
          <w:rFonts w:eastAsia="宋体"/>
          <w:lang w:eastAsia="zh-CN"/>
        </w:rPr>
        <w:t>Two approaches for the modelling of P-</w:t>
      </w:r>
      <w:bookmarkEnd w:id="17"/>
      <w:bookmarkEnd w:id="18"/>
      <w:r>
        <w:rPr>
          <w:rFonts w:eastAsia="宋体"/>
          <w:lang w:eastAsia="zh-CN"/>
        </w:rPr>
        <w:t>slice (N = 8)</w:t>
      </w:r>
    </w:p>
    <w:p w14:paraId="59A0D2FC" w14:textId="77777777" w:rsidR="00B9340A" w:rsidRDefault="00BF562C">
      <w:pPr>
        <w:pStyle w:val="aa"/>
        <w:numPr>
          <w:ilvl w:val="0"/>
          <w:numId w:val="23"/>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Please share your comment on further clarification on PDB/PER definitions for slice-based I/P-frame multi-stream traffic model.</w:t>
      </w:r>
    </w:p>
    <w:tbl>
      <w:tblPr>
        <w:tblStyle w:val="aff"/>
        <w:tblW w:w="5000" w:type="pct"/>
        <w:tblLook w:val="04A0" w:firstRow="1" w:lastRow="0" w:firstColumn="1" w:lastColumn="0" w:noHBand="0" w:noVBand="1"/>
      </w:tblPr>
      <w:tblGrid>
        <w:gridCol w:w="1231"/>
        <w:gridCol w:w="9226"/>
      </w:tblGrid>
      <w:tr w:rsidR="00B9340A" w14:paraId="667DFA74" w14:textId="77777777" w:rsidTr="00DD0FFA">
        <w:tc>
          <w:tcPr>
            <w:tcW w:w="589" w:type="pct"/>
            <w:shd w:val="clear" w:color="auto" w:fill="D9D9D9" w:themeFill="background1" w:themeFillShade="D9"/>
          </w:tcPr>
          <w:p w14:paraId="09CAF3D4" w14:textId="77777777" w:rsidR="00B9340A" w:rsidRDefault="00BF562C">
            <w:pPr>
              <w:pStyle w:val="affb"/>
              <w:ind w:left="0"/>
              <w:rPr>
                <w:rFonts w:eastAsiaTheme="minorEastAsia"/>
                <w:b/>
                <w:lang w:eastAsia="zh-CN"/>
              </w:rPr>
            </w:pPr>
            <w:r>
              <w:rPr>
                <w:rFonts w:eastAsiaTheme="minorEastAsia"/>
                <w:b/>
                <w:lang w:eastAsia="zh-CN"/>
              </w:rPr>
              <w:t>Company</w:t>
            </w:r>
          </w:p>
        </w:tc>
        <w:tc>
          <w:tcPr>
            <w:tcW w:w="4411" w:type="pct"/>
            <w:shd w:val="clear" w:color="auto" w:fill="D9D9D9" w:themeFill="background1" w:themeFillShade="D9"/>
          </w:tcPr>
          <w:p w14:paraId="49F8BD2B" w14:textId="77777777" w:rsidR="00B9340A" w:rsidRDefault="00BF562C">
            <w:pPr>
              <w:pStyle w:val="affb"/>
              <w:ind w:left="0"/>
              <w:rPr>
                <w:rFonts w:eastAsiaTheme="minorEastAsia"/>
                <w:b/>
                <w:lang w:eastAsia="zh-CN"/>
              </w:rPr>
            </w:pPr>
            <w:r>
              <w:rPr>
                <w:rFonts w:eastAsiaTheme="minorEastAsia"/>
                <w:b/>
                <w:lang w:eastAsia="zh-CN"/>
              </w:rPr>
              <w:t>Comment</w:t>
            </w:r>
          </w:p>
        </w:tc>
      </w:tr>
      <w:tr w:rsidR="00B9340A" w14:paraId="4ABA4220" w14:textId="77777777" w:rsidTr="00DD0FFA">
        <w:tc>
          <w:tcPr>
            <w:tcW w:w="589" w:type="pct"/>
          </w:tcPr>
          <w:p w14:paraId="09FE1A32" w14:textId="77777777" w:rsidR="00B9340A" w:rsidRDefault="00BF562C">
            <w:pPr>
              <w:pStyle w:val="affb"/>
              <w:ind w:left="0"/>
              <w:rPr>
                <w:rFonts w:eastAsiaTheme="minorEastAsia"/>
                <w:lang w:val="en-US" w:eastAsia="zh-CN"/>
              </w:rPr>
            </w:pPr>
            <w:r>
              <w:rPr>
                <w:rFonts w:eastAsiaTheme="minorEastAsia" w:hint="eastAsia"/>
                <w:lang w:val="en-US" w:eastAsia="zh-CN"/>
              </w:rPr>
              <w:t>ZTE, Sanechip</w:t>
            </w:r>
          </w:p>
        </w:tc>
        <w:tc>
          <w:tcPr>
            <w:tcW w:w="4411" w:type="pct"/>
          </w:tcPr>
          <w:p w14:paraId="743FB2C6" w14:textId="77777777" w:rsidR="00B9340A" w:rsidRDefault="00BF562C" w:rsidP="005248E8">
            <w:pPr>
              <w:pStyle w:val="affb"/>
              <w:ind w:left="0"/>
              <w:rPr>
                <w:rFonts w:eastAsiaTheme="minorEastAsia"/>
                <w:lang w:val="en-US" w:eastAsia="zh-CN"/>
              </w:rPr>
            </w:pPr>
            <w:r>
              <w:rPr>
                <w:rFonts w:eastAsiaTheme="minorEastAsia" w:hint="eastAsia"/>
                <w:lang w:val="en-US" w:eastAsia="zh-CN"/>
              </w:rPr>
              <w:t xml:space="preserve">In our opinion, Approach 1 is capable of scheduling at a finer granularity while Approach </w:t>
            </w:r>
            <w:r w:rsidR="005248E8">
              <w:rPr>
                <w:rFonts w:eastAsiaTheme="minorEastAsia" w:hint="eastAsia"/>
                <w:lang w:val="en-US" w:eastAsia="zh-CN"/>
              </w:rPr>
              <w:t>2 can be implemented more simpl</w:t>
            </w:r>
            <w:r w:rsidR="005248E8">
              <w:rPr>
                <w:rFonts w:eastAsiaTheme="minorEastAsia"/>
                <w:lang w:val="en-US" w:eastAsia="zh-CN"/>
              </w:rPr>
              <w:t>y</w:t>
            </w:r>
            <w:r>
              <w:rPr>
                <w:rFonts w:eastAsiaTheme="minorEastAsia" w:hint="eastAsia"/>
                <w:lang w:val="en-US" w:eastAsia="zh-CN"/>
              </w:rPr>
              <w:t xml:space="preserve"> in simulation. We believe that both approaches are reasonable. Therefore, we support companies </w:t>
            </w:r>
            <w:r w:rsidR="005248E8">
              <w:rPr>
                <w:rFonts w:eastAsiaTheme="minorEastAsia"/>
                <w:lang w:val="en-US" w:eastAsia="zh-CN"/>
              </w:rPr>
              <w:t xml:space="preserve">to </w:t>
            </w:r>
            <w:r>
              <w:rPr>
                <w:rFonts w:eastAsiaTheme="minorEastAsia" w:hint="eastAsia"/>
                <w:lang w:val="en-US" w:eastAsia="zh-CN"/>
              </w:rPr>
              <w:t>report their approach of P-slice modelling when they provide simulation results of slice-based traffic model.</w:t>
            </w:r>
          </w:p>
        </w:tc>
      </w:tr>
      <w:tr w:rsidR="00B9340A" w14:paraId="454D1237" w14:textId="77777777" w:rsidTr="00DD0FFA">
        <w:tc>
          <w:tcPr>
            <w:tcW w:w="589" w:type="pct"/>
          </w:tcPr>
          <w:p w14:paraId="6687AA8D" w14:textId="77777777" w:rsidR="00B9340A" w:rsidRDefault="005C1D17">
            <w:pPr>
              <w:pStyle w:val="affb"/>
              <w:ind w:left="0"/>
              <w:rPr>
                <w:rFonts w:eastAsia="宋体"/>
                <w:lang w:val="en-US" w:eastAsia="zh-CN"/>
              </w:rPr>
            </w:pPr>
            <w:r>
              <w:rPr>
                <w:rFonts w:eastAsia="宋体"/>
                <w:lang w:val="en-US" w:eastAsia="zh-CN"/>
              </w:rPr>
              <w:t>OPPO</w:t>
            </w:r>
          </w:p>
        </w:tc>
        <w:tc>
          <w:tcPr>
            <w:tcW w:w="4411" w:type="pct"/>
          </w:tcPr>
          <w:p w14:paraId="7DA6D6C2" w14:textId="77777777" w:rsidR="005C1D17" w:rsidRDefault="005C1D17" w:rsidP="005C1D17">
            <w:pPr>
              <w:pStyle w:val="affb"/>
              <w:ind w:left="0"/>
              <w:rPr>
                <w:rFonts w:eastAsiaTheme="minorEastAsia"/>
                <w:lang w:eastAsia="zh-CN"/>
              </w:rPr>
            </w:pPr>
            <w:r>
              <w:rPr>
                <w:rFonts w:eastAsiaTheme="minorEastAsia"/>
                <w:lang w:eastAsia="zh-CN"/>
              </w:rPr>
              <w:t xml:space="preserve">Approach 1. </w:t>
            </w:r>
          </w:p>
          <w:p w14:paraId="0489D421" w14:textId="77777777" w:rsidR="005C1D17" w:rsidRDefault="005C1D17" w:rsidP="005C1D17">
            <w:pPr>
              <w:pStyle w:val="affb"/>
              <w:ind w:left="0"/>
              <w:rPr>
                <w:rFonts w:eastAsiaTheme="minorEastAsia"/>
                <w:lang w:eastAsia="zh-CN"/>
              </w:rPr>
            </w:pPr>
            <w:r>
              <w:rPr>
                <w:rFonts w:eastAsiaTheme="minorEastAsia"/>
                <w:lang w:eastAsia="zh-CN"/>
              </w:rPr>
              <w:t xml:space="preserve">For approach 2, our questions are: </w:t>
            </w:r>
          </w:p>
          <w:p w14:paraId="369BAF02" w14:textId="77777777" w:rsidR="005C1D17" w:rsidRDefault="005C1D17" w:rsidP="005C1D17">
            <w:pPr>
              <w:pStyle w:val="affb"/>
              <w:numPr>
                <w:ilvl w:val="0"/>
                <w:numId w:val="73"/>
              </w:numPr>
              <w:rPr>
                <w:rFonts w:eastAsiaTheme="minorEastAsia"/>
                <w:lang w:eastAsia="zh-CN"/>
              </w:rPr>
            </w:pPr>
            <w:r>
              <w:rPr>
                <w:rFonts w:eastAsiaTheme="minorEastAsia"/>
                <w:lang w:eastAsia="zh-CN"/>
              </w:rPr>
              <w:t xml:space="preserve">what is the difference (from air interface perspective) between approach-2 and a traffic model that partitions a video frame into 1 I-slice and 1 P-slice? </w:t>
            </w:r>
          </w:p>
          <w:p w14:paraId="0D95C256" w14:textId="77777777" w:rsidR="00B9340A" w:rsidRPr="005C1D17" w:rsidRDefault="005C1D17" w:rsidP="005C1D17">
            <w:pPr>
              <w:pStyle w:val="affb"/>
              <w:numPr>
                <w:ilvl w:val="0"/>
                <w:numId w:val="73"/>
              </w:numPr>
              <w:rPr>
                <w:rFonts w:eastAsiaTheme="minorEastAsia"/>
                <w:lang w:eastAsia="zh-CN"/>
              </w:rPr>
            </w:pPr>
            <w:r w:rsidRPr="005C1D17">
              <w:rPr>
                <w:rFonts w:eastAsiaTheme="minorEastAsia"/>
                <w:lang w:eastAsia="zh-CN"/>
              </w:rPr>
              <w:t>Does Approach-2 require to ALWAYS transmit 7 P-slice together in one packet? If yes, Approach-2 changes something not just PDB/PER.</w:t>
            </w:r>
          </w:p>
        </w:tc>
      </w:tr>
      <w:tr w:rsidR="007A6807" w14:paraId="0F5C9341" w14:textId="77777777" w:rsidTr="00DD0FFA">
        <w:tc>
          <w:tcPr>
            <w:tcW w:w="589" w:type="pct"/>
          </w:tcPr>
          <w:p w14:paraId="38C0B1EE" w14:textId="151967A5" w:rsidR="007A6807" w:rsidRDefault="007A6807" w:rsidP="007A6807">
            <w:pPr>
              <w:pStyle w:val="affb"/>
              <w:ind w:left="0"/>
              <w:rPr>
                <w:rFonts w:eastAsia="宋体"/>
                <w:lang w:val="en-US" w:eastAsia="zh-CN"/>
              </w:rPr>
            </w:pPr>
            <w:r>
              <w:rPr>
                <w:rFonts w:eastAsia="宋体"/>
                <w:lang w:val="en-US" w:eastAsia="zh-CN"/>
              </w:rPr>
              <w:t>QC</w:t>
            </w:r>
          </w:p>
        </w:tc>
        <w:tc>
          <w:tcPr>
            <w:tcW w:w="4411" w:type="pct"/>
          </w:tcPr>
          <w:p w14:paraId="0AA9E529" w14:textId="77777777" w:rsidR="007A6807" w:rsidRDefault="007A6807" w:rsidP="007A6807">
            <w:pPr>
              <w:pStyle w:val="affb"/>
              <w:ind w:left="0"/>
              <w:rPr>
                <w:rFonts w:eastAsia="宋体"/>
                <w:lang w:val="en-US" w:eastAsia="zh-CN"/>
              </w:rPr>
            </w:pPr>
            <w:r>
              <w:rPr>
                <w:rFonts w:eastAsia="宋体"/>
                <w:lang w:val="en-US" w:eastAsia="zh-CN"/>
              </w:rPr>
              <w:t>According to the agreement made during 105-e, we think Approach 1 is what we have agreed.</w:t>
            </w:r>
          </w:p>
          <w:p w14:paraId="5376CB28" w14:textId="32C8FC8F" w:rsidR="007A6807" w:rsidRDefault="007A6807" w:rsidP="007A6807">
            <w:pPr>
              <w:pStyle w:val="affb"/>
              <w:ind w:left="0"/>
              <w:rPr>
                <w:rFonts w:eastAsia="宋体"/>
                <w:lang w:val="en-US" w:eastAsia="zh-CN"/>
              </w:rPr>
            </w:pPr>
            <w:r w:rsidRPr="00860427">
              <w:rPr>
                <w:rFonts w:eastAsia="宋体"/>
                <w:noProof/>
                <w:lang w:val="en-US" w:eastAsia="zh-CN"/>
              </w:rPr>
              <w:drawing>
                <wp:inline distT="0" distB="0" distL="0" distR="0" wp14:anchorId="638DC94C" wp14:editId="51705029">
                  <wp:extent cx="3217779" cy="79057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37301" cy="795371"/>
                          </a:xfrm>
                          <a:prstGeom prst="rect">
                            <a:avLst/>
                          </a:prstGeom>
                        </pic:spPr>
                      </pic:pic>
                    </a:graphicData>
                  </a:graphic>
                </wp:inline>
              </w:drawing>
            </w:r>
          </w:p>
        </w:tc>
      </w:tr>
      <w:tr w:rsidR="00BA0B81" w14:paraId="52C7114E" w14:textId="77777777" w:rsidTr="00DD0FFA">
        <w:tc>
          <w:tcPr>
            <w:tcW w:w="589" w:type="pct"/>
          </w:tcPr>
          <w:p w14:paraId="170C3AE3" w14:textId="5ED53A7C" w:rsidR="00BA0B81" w:rsidRDefault="00BA0B81" w:rsidP="007A6807">
            <w:pPr>
              <w:pStyle w:val="affb"/>
              <w:ind w:left="0"/>
              <w:rPr>
                <w:rFonts w:eastAsia="宋体"/>
                <w:lang w:val="en-US" w:eastAsia="zh-CN"/>
              </w:rPr>
            </w:pPr>
            <w:r>
              <w:rPr>
                <w:rFonts w:eastAsia="宋体"/>
                <w:lang w:val="en-US" w:eastAsia="zh-CN"/>
              </w:rPr>
              <w:t>Intel</w:t>
            </w:r>
          </w:p>
        </w:tc>
        <w:tc>
          <w:tcPr>
            <w:tcW w:w="4411" w:type="pct"/>
          </w:tcPr>
          <w:p w14:paraId="4B3BDE2C" w14:textId="7C64D0E3" w:rsidR="00BA0B81" w:rsidRDefault="00BA0B81" w:rsidP="007A6807">
            <w:pPr>
              <w:pStyle w:val="affb"/>
              <w:ind w:left="0"/>
              <w:rPr>
                <w:rFonts w:eastAsia="宋体"/>
                <w:lang w:val="en-US" w:eastAsia="zh-CN"/>
              </w:rPr>
            </w:pPr>
            <w:r>
              <w:rPr>
                <w:rFonts w:eastAsia="宋体"/>
                <w:lang w:val="en-US" w:eastAsia="zh-CN"/>
              </w:rPr>
              <w:t>We have the same understanding as QC. Approach 1 is the agreement.</w:t>
            </w:r>
          </w:p>
        </w:tc>
      </w:tr>
      <w:tr w:rsidR="002F0338" w14:paraId="73185971" w14:textId="77777777" w:rsidTr="00DD0FFA">
        <w:tc>
          <w:tcPr>
            <w:tcW w:w="589" w:type="pct"/>
          </w:tcPr>
          <w:p w14:paraId="1976A8D1" w14:textId="34BF09FD" w:rsidR="002F0338" w:rsidRDefault="002F0338" w:rsidP="007A6807">
            <w:pPr>
              <w:pStyle w:val="affb"/>
              <w:ind w:left="0"/>
              <w:rPr>
                <w:rFonts w:eastAsia="宋体"/>
                <w:lang w:val="en-US" w:eastAsia="zh-CN"/>
              </w:rPr>
            </w:pPr>
            <w:r>
              <w:rPr>
                <w:rFonts w:eastAsia="宋体" w:hint="eastAsia"/>
                <w:lang w:val="en-US" w:eastAsia="zh-CN"/>
              </w:rPr>
              <w:t>v</w:t>
            </w:r>
            <w:r>
              <w:rPr>
                <w:rFonts w:eastAsia="宋体"/>
                <w:lang w:val="en-US" w:eastAsia="zh-CN"/>
              </w:rPr>
              <w:t>ivo</w:t>
            </w:r>
          </w:p>
        </w:tc>
        <w:tc>
          <w:tcPr>
            <w:tcW w:w="4411" w:type="pct"/>
          </w:tcPr>
          <w:p w14:paraId="78370DC6" w14:textId="4786B544" w:rsidR="002F0338" w:rsidRDefault="002F0338" w:rsidP="007A6807">
            <w:pPr>
              <w:pStyle w:val="affb"/>
              <w:ind w:left="0"/>
              <w:rPr>
                <w:rFonts w:eastAsia="宋体"/>
                <w:lang w:val="en-US" w:eastAsia="zh-CN"/>
              </w:rPr>
            </w:pPr>
            <w:r>
              <w:rPr>
                <w:rFonts w:eastAsia="宋体" w:hint="eastAsia"/>
                <w:lang w:val="en-US" w:eastAsia="zh-CN"/>
              </w:rPr>
              <w:t>A</w:t>
            </w:r>
            <w:r>
              <w:rPr>
                <w:rFonts w:eastAsia="宋体"/>
                <w:lang w:val="en-US" w:eastAsia="zh-CN"/>
              </w:rPr>
              <w:t xml:space="preserve"> clarification on approach 1 and approach 2 is needed</w:t>
            </w:r>
            <w:r w:rsidR="0072605C">
              <w:rPr>
                <w:rFonts w:eastAsia="宋体"/>
                <w:lang w:val="en-US" w:eastAsia="zh-CN"/>
              </w:rPr>
              <w:t xml:space="preserve"> for multi-stream evaluation. Approach 1 is more align</w:t>
            </w:r>
            <w:r w:rsidR="00EB58CF">
              <w:rPr>
                <w:rFonts w:eastAsia="宋体"/>
                <w:lang w:val="en-US" w:eastAsia="zh-CN"/>
              </w:rPr>
              <w:t>ed</w:t>
            </w:r>
            <w:r w:rsidR="0072605C">
              <w:rPr>
                <w:rFonts w:eastAsia="宋体"/>
                <w:lang w:val="en-US" w:eastAsia="zh-CN"/>
              </w:rPr>
              <w:t xml:space="preserve"> with slice-based traffic model, while approach 2 is more friendly for SLS traffic modeling</w:t>
            </w:r>
            <w:r w:rsidR="00F17051">
              <w:rPr>
                <w:rFonts w:eastAsia="宋体"/>
                <w:lang w:val="en-US" w:eastAsia="zh-CN"/>
              </w:rPr>
              <w:t xml:space="preserve">. </w:t>
            </w:r>
            <w:r w:rsidR="00693DDE">
              <w:rPr>
                <w:rFonts w:eastAsia="宋体"/>
                <w:lang w:val="en-US" w:eastAsia="zh-CN"/>
              </w:rPr>
              <w:t>We don’t expect there is too much difference on the performance by these two approaches. Therefore, we think b</w:t>
            </w:r>
            <w:r w:rsidR="00F17051">
              <w:rPr>
                <w:rFonts w:eastAsia="宋体"/>
                <w:lang w:val="en-US" w:eastAsia="zh-CN"/>
              </w:rPr>
              <w:t>oth of them can be supported, companies can report t</w:t>
            </w:r>
            <w:r w:rsidR="00F17051">
              <w:t>he adopted approach when submitting their evaluation results</w:t>
            </w:r>
            <w:r w:rsidR="003312C2">
              <w:t>.</w:t>
            </w:r>
          </w:p>
        </w:tc>
      </w:tr>
      <w:tr w:rsidR="003F24BF" w14:paraId="49C104E2" w14:textId="77777777" w:rsidTr="00DD0FFA">
        <w:tc>
          <w:tcPr>
            <w:tcW w:w="589" w:type="pct"/>
          </w:tcPr>
          <w:p w14:paraId="7C545D5F" w14:textId="004E4B84" w:rsidR="003F24BF" w:rsidRPr="003F24BF" w:rsidRDefault="003F24BF" w:rsidP="007A6807">
            <w:pPr>
              <w:pStyle w:val="affb"/>
              <w:ind w:left="0"/>
              <w:rPr>
                <w:rFonts w:eastAsia="MS Mincho"/>
                <w:lang w:val="en-US" w:eastAsia="ja-JP"/>
              </w:rPr>
            </w:pPr>
            <w:r>
              <w:rPr>
                <w:rFonts w:eastAsia="MS Mincho" w:hint="eastAsia"/>
                <w:lang w:val="en-US" w:eastAsia="ja-JP"/>
              </w:rPr>
              <w:t>DOCOMO</w:t>
            </w:r>
          </w:p>
        </w:tc>
        <w:tc>
          <w:tcPr>
            <w:tcW w:w="4411" w:type="pct"/>
          </w:tcPr>
          <w:p w14:paraId="4B8F0BB5" w14:textId="60134B21" w:rsidR="003F24BF" w:rsidRPr="003F24BF" w:rsidRDefault="003F24BF" w:rsidP="007A6807">
            <w:pPr>
              <w:pStyle w:val="affb"/>
              <w:ind w:left="0"/>
              <w:rPr>
                <w:rFonts w:eastAsia="MS Mincho"/>
                <w:lang w:val="en-US" w:eastAsia="ja-JP"/>
              </w:rPr>
            </w:pPr>
            <w:r>
              <w:rPr>
                <w:rFonts w:eastAsia="MS Mincho" w:hint="eastAsia"/>
                <w:lang w:val="en-US" w:eastAsia="ja-JP"/>
              </w:rPr>
              <w:t>Share the same understanding with QC and Intel.</w:t>
            </w:r>
          </w:p>
        </w:tc>
      </w:tr>
      <w:tr w:rsidR="00AA739B" w14:paraId="5C656DC8" w14:textId="77777777" w:rsidTr="00DD0FFA">
        <w:tc>
          <w:tcPr>
            <w:tcW w:w="589" w:type="pct"/>
          </w:tcPr>
          <w:p w14:paraId="12DF3075" w14:textId="3822EA10" w:rsidR="00AA739B" w:rsidRDefault="00AA739B" w:rsidP="007A6807">
            <w:pPr>
              <w:pStyle w:val="affb"/>
              <w:ind w:left="0"/>
              <w:rPr>
                <w:rFonts w:eastAsia="MS Mincho"/>
                <w:lang w:val="en-US" w:eastAsia="ja-JP"/>
              </w:rPr>
            </w:pPr>
            <w:r>
              <w:rPr>
                <w:rFonts w:eastAsia="MS Mincho"/>
                <w:lang w:val="en-US" w:eastAsia="ja-JP"/>
              </w:rPr>
              <w:t>Apple</w:t>
            </w:r>
          </w:p>
        </w:tc>
        <w:tc>
          <w:tcPr>
            <w:tcW w:w="4411" w:type="pct"/>
          </w:tcPr>
          <w:p w14:paraId="1752BE91" w14:textId="27C89DD5" w:rsidR="00AA739B" w:rsidRDefault="00AA739B" w:rsidP="007A6807">
            <w:pPr>
              <w:pStyle w:val="affb"/>
              <w:ind w:left="0"/>
              <w:rPr>
                <w:rFonts w:eastAsia="MS Mincho"/>
                <w:lang w:val="en-US" w:eastAsia="ja-JP"/>
              </w:rPr>
            </w:pPr>
            <w:r>
              <w:rPr>
                <w:rFonts w:eastAsia="MS Mincho"/>
                <w:lang w:val="en-US" w:eastAsia="ja-JP"/>
              </w:rPr>
              <w:t>We have the same understanding as QC, Intel and DOCOMO.</w:t>
            </w:r>
          </w:p>
        </w:tc>
      </w:tr>
      <w:tr w:rsidR="007F0D73" w14:paraId="1790B2D6" w14:textId="77777777" w:rsidTr="00DD0FFA">
        <w:tc>
          <w:tcPr>
            <w:tcW w:w="589" w:type="pct"/>
          </w:tcPr>
          <w:p w14:paraId="2386222C" w14:textId="4DD3FF8E" w:rsidR="007F0D73" w:rsidRPr="007F0D73" w:rsidRDefault="007F0D73" w:rsidP="007A6807">
            <w:pPr>
              <w:pStyle w:val="affb"/>
              <w:ind w:left="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411" w:type="pct"/>
          </w:tcPr>
          <w:p w14:paraId="6BD9A4B5" w14:textId="4D9973C7" w:rsidR="007F0D73" w:rsidRPr="007F0D73" w:rsidRDefault="007F0D73" w:rsidP="007A6807">
            <w:pPr>
              <w:pStyle w:val="affb"/>
              <w:ind w:left="0"/>
              <w:rPr>
                <w:rFonts w:eastAsiaTheme="minorEastAsia"/>
                <w:lang w:val="en-US" w:eastAsia="zh-CN"/>
              </w:rPr>
            </w:pPr>
            <w:r>
              <w:rPr>
                <w:rFonts w:eastAsiaTheme="minorEastAsia" w:hint="eastAsia"/>
                <w:lang w:val="en-US" w:eastAsia="zh-CN"/>
              </w:rPr>
              <w:t>Share the understading with QC</w:t>
            </w:r>
            <w:r>
              <w:rPr>
                <w:rFonts w:eastAsiaTheme="minorEastAsia"/>
                <w:lang w:val="en-US" w:eastAsia="zh-CN"/>
              </w:rPr>
              <w:t xml:space="preserve"> and other companies</w:t>
            </w:r>
            <w:r>
              <w:rPr>
                <w:rFonts w:eastAsiaTheme="minorEastAsia" w:hint="eastAsia"/>
                <w:lang w:val="en-US" w:eastAsia="zh-CN"/>
              </w:rPr>
              <w:t xml:space="preserve">. </w:t>
            </w:r>
          </w:p>
        </w:tc>
      </w:tr>
      <w:tr w:rsidR="00546A98" w14:paraId="7C097B42" w14:textId="77777777" w:rsidTr="00DD0FFA">
        <w:tc>
          <w:tcPr>
            <w:tcW w:w="589" w:type="pct"/>
          </w:tcPr>
          <w:p w14:paraId="3238DA04" w14:textId="08781386" w:rsidR="00546A98" w:rsidRDefault="00546A98" w:rsidP="00546A98">
            <w:pPr>
              <w:pStyle w:val="affb"/>
              <w:ind w:left="0"/>
              <w:rPr>
                <w:rFonts w:eastAsiaTheme="minorEastAsia"/>
                <w:lang w:val="en-US" w:eastAsia="zh-CN"/>
              </w:rPr>
            </w:pPr>
            <w:r>
              <w:rPr>
                <w:rFonts w:eastAsia="MS Mincho"/>
                <w:lang w:val="en-US" w:eastAsia="ja-JP"/>
              </w:rPr>
              <w:t>Nokia, NSB</w:t>
            </w:r>
          </w:p>
        </w:tc>
        <w:tc>
          <w:tcPr>
            <w:tcW w:w="4411" w:type="pct"/>
          </w:tcPr>
          <w:p w14:paraId="4A10A7FD" w14:textId="1F9EFB26" w:rsidR="00546A98" w:rsidRDefault="00546A98" w:rsidP="00546A98">
            <w:pPr>
              <w:pStyle w:val="affb"/>
              <w:ind w:left="0"/>
              <w:rPr>
                <w:rFonts w:eastAsiaTheme="minorEastAsia"/>
                <w:lang w:val="en-US" w:eastAsia="zh-CN"/>
              </w:rPr>
            </w:pPr>
            <w:r>
              <w:rPr>
                <w:rFonts w:eastAsia="MS Mincho"/>
                <w:lang w:val="en-US" w:eastAsia="ja-JP"/>
              </w:rPr>
              <w:t>We tend to slightly prefer Approach 1 as a cleaner solution but also agree with VIVO here that there might be some ambiguity here. At the same time, we also share the opinion that the real difference in the numerical results should not be drastic. So, we are fine with the approach to keep this detail as “companies to report”, if no consensus can be easily reached.</w:t>
            </w:r>
          </w:p>
        </w:tc>
      </w:tr>
      <w:tr w:rsidR="00E37A5C" w14:paraId="3BBEA9C2" w14:textId="77777777" w:rsidTr="00DD0FFA">
        <w:tc>
          <w:tcPr>
            <w:tcW w:w="589" w:type="pct"/>
          </w:tcPr>
          <w:p w14:paraId="6610B232" w14:textId="0AD8938D" w:rsidR="00E37A5C" w:rsidRDefault="00E37A5C" w:rsidP="00E37A5C">
            <w:pPr>
              <w:pStyle w:val="affb"/>
              <w:ind w:left="0"/>
              <w:rPr>
                <w:rFonts w:eastAsia="MS Mincho"/>
                <w:lang w:val="en-US" w:eastAsia="ja-JP"/>
              </w:rPr>
            </w:pPr>
            <w:r>
              <w:rPr>
                <w:rFonts w:eastAsiaTheme="minorEastAsia"/>
                <w:lang w:val="en-US" w:eastAsia="zh-CN"/>
              </w:rPr>
              <w:t>MTK</w:t>
            </w:r>
          </w:p>
        </w:tc>
        <w:tc>
          <w:tcPr>
            <w:tcW w:w="4411" w:type="pct"/>
          </w:tcPr>
          <w:p w14:paraId="299106CD" w14:textId="31A134F5" w:rsidR="00E37A5C" w:rsidRDefault="00E37A5C" w:rsidP="00E37A5C">
            <w:pPr>
              <w:pStyle w:val="affb"/>
              <w:ind w:left="0"/>
              <w:rPr>
                <w:rFonts w:eastAsia="MS Mincho"/>
                <w:lang w:val="en-US" w:eastAsia="ja-JP"/>
              </w:rPr>
            </w:pPr>
            <w:r>
              <w:rPr>
                <w:rFonts w:eastAsiaTheme="minorEastAsia"/>
                <w:lang w:val="en-US" w:eastAsia="zh-CN"/>
              </w:rPr>
              <w:t xml:space="preserve">We prefer Approach 2. With the large BW of NR system, and smaller size of P-slice compared to I-slice, it may be a waste of resource to transmit each P-slice using the whole packet (TB). Also, </w:t>
            </w:r>
            <w:r>
              <w:rPr>
                <w:rFonts w:eastAsia="宋体"/>
                <w:lang w:val="en-US" w:eastAsia="zh-CN"/>
              </w:rPr>
              <w:t xml:space="preserve">approach 2 is more friendly for SLS traffic modeling. We share the view from vivo that there would not be </w:t>
            </w:r>
            <w:r w:rsidRPr="000356A5">
              <w:rPr>
                <w:rFonts w:eastAsia="宋体"/>
                <w:lang w:val="en-US" w:eastAsia="zh-CN"/>
              </w:rPr>
              <w:t>much difference on the performance by these two approaches. Therefore, we think both of them can be supported, companies can report the adopted approach when submitting their evaluation results.</w:t>
            </w:r>
          </w:p>
        </w:tc>
      </w:tr>
      <w:tr w:rsidR="00593B96" w14:paraId="400E3FA2" w14:textId="77777777" w:rsidTr="00DD0FFA">
        <w:tc>
          <w:tcPr>
            <w:tcW w:w="589" w:type="pct"/>
          </w:tcPr>
          <w:p w14:paraId="6152C249" w14:textId="48956BD0" w:rsidR="00593B96" w:rsidRPr="00593B96" w:rsidRDefault="00593B96" w:rsidP="00E37A5C">
            <w:pPr>
              <w:pStyle w:val="affb"/>
              <w:ind w:left="0"/>
              <w:rPr>
                <w:lang w:val="en-US" w:eastAsia="ko-KR"/>
              </w:rPr>
            </w:pPr>
            <w:r>
              <w:rPr>
                <w:rFonts w:hint="eastAsia"/>
                <w:lang w:val="en-US" w:eastAsia="ko-KR"/>
              </w:rPr>
              <w:t>L</w:t>
            </w:r>
            <w:r>
              <w:rPr>
                <w:lang w:val="en-US" w:eastAsia="ko-KR"/>
              </w:rPr>
              <w:t>GE</w:t>
            </w:r>
          </w:p>
        </w:tc>
        <w:tc>
          <w:tcPr>
            <w:tcW w:w="4411" w:type="pct"/>
          </w:tcPr>
          <w:p w14:paraId="68303174" w14:textId="5A7A70D6" w:rsidR="00FD4D82" w:rsidRDefault="00593B96" w:rsidP="00FD4D82">
            <w:pPr>
              <w:pStyle w:val="affb"/>
              <w:ind w:left="0"/>
              <w:rPr>
                <w:lang w:val="en-US" w:eastAsia="ko-KR"/>
              </w:rPr>
            </w:pPr>
            <w:r>
              <w:rPr>
                <w:rFonts w:hint="eastAsia"/>
                <w:lang w:val="en-US" w:eastAsia="ko-KR"/>
              </w:rPr>
              <w:t xml:space="preserve">Our understanding is </w:t>
            </w:r>
            <w:r w:rsidR="00FD4D82">
              <w:rPr>
                <w:lang w:val="en-US" w:eastAsia="ko-KR"/>
              </w:rPr>
              <w:t xml:space="preserve">closer to </w:t>
            </w:r>
            <w:r>
              <w:rPr>
                <w:rFonts w:hint="eastAsia"/>
                <w:lang w:val="en-US" w:eastAsia="ko-KR"/>
              </w:rPr>
              <w:t xml:space="preserve">Alternative </w:t>
            </w:r>
            <w:r w:rsidR="00FD4D82">
              <w:rPr>
                <w:lang w:val="en-US" w:eastAsia="ko-KR"/>
              </w:rPr>
              <w:t>1</w:t>
            </w:r>
            <w:r>
              <w:rPr>
                <w:rFonts w:hint="eastAsia"/>
                <w:lang w:val="en-US" w:eastAsia="ko-KR"/>
              </w:rPr>
              <w:t xml:space="preserve">. </w:t>
            </w:r>
            <w:r>
              <w:rPr>
                <w:lang w:val="en-US" w:eastAsia="ko-KR"/>
              </w:rPr>
              <w:t xml:space="preserve">We agreed </w:t>
            </w:r>
            <w:r w:rsidR="00FD4D82">
              <w:rPr>
                <w:lang w:val="en-US" w:eastAsia="ko-KR"/>
              </w:rPr>
              <w:t>that N-1 packets are transmitted at a time with the frame rate of e.g., 60fps, which means each of the P-slices are mapped to different packet</w:t>
            </w:r>
            <w:r w:rsidR="00B801EC">
              <w:rPr>
                <w:lang w:val="en-US" w:eastAsia="ko-KR"/>
              </w:rPr>
              <w:t>s</w:t>
            </w:r>
            <w:r w:rsidR="00FD4D82">
              <w:rPr>
                <w:lang w:val="en-US" w:eastAsia="ko-KR"/>
              </w:rPr>
              <w:t xml:space="preserve">. However, as each of the P-slices/packets should arrive at the gNB and transmitted at a time at the given frame rate, we think some modification </w:t>
            </w:r>
            <w:r w:rsidR="00B801EC">
              <w:rPr>
                <w:lang w:val="en-US" w:eastAsia="ko-KR"/>
              </w:rPr>
              <w:t xml:space="preserve">based Approach 1 </w:t>
            </w:r>
            <w:r w:rsidR="00FD4D82">
              <w:rPr>
                <w:lang w:val="en-US" w:eastAsia="ko-KR"/>
              </w:rPr>
              <w:t>seems to be needed</w:t>
            </w:r>
            <w:r w:rsidR="00B801EC">
              <w:rPr>
                <w:lang w:val="en-US" w:eastAsia="ko-KR"/>
              </w:rPr>
              <w:t xml:space="preserve"> for further clarification</w:t>
            </w:r>
            <w:r w:rsidR="00FD4D82">
              <w:rPr>
                <w:lang w:val="en-US" w:eastAsia="ko-KR"/>
              </w:rPr>
              <w:t xml:space="preserve">. </w:t>
            </w:r>
          </w:p>
          <w:p w14:paraId="3EF45FDC" w14:textId="2C037F66" w:rsidR="00593B96" w:rsidRPr="00B801EC" w:rsidRDefault="00FD4D82" w:rsidP="00B801EC">
            <w:pPr>
              <w:pStyle w:val="affb"/>
              <w:widowControl w:val="0"/>
              <w:numPr>
                <w:ilvl w:val="0"/>
                <w:numId w:val="24"/>
              </w:numPr>
              <w:spacing w:before="120" w:after="120" w:line="276" w:lineRule="auto"/>
              <w:jc w:val="both"/>
              <w:rPr>
                <w:rFonts w:eastAsia="宋体"/>
                <w:szCs w:val="24"/>
                <w:lang w:eastAsia="zh-CN"/>
              </w:rPr>
            </w:pPr>
            <w:r>
              <w:rPr>
                <w:b/>
                <w:szCs w:val="24"/>
              </w:rPr>
              <w:t>Approach 1:</w:t>
            </w:r>
            <w:r>
              <w:rPr>
                <w:szCs w:val="24"/>
              </w:rPr>
              <w:t xml:space="preserve"> each P-slice is modelled as one packet in simulations, i.e. each P-slice of a video frame is </w:t>
            </w:r>
            <w:r>
              <w:rPr>
                <w:szCs w:val="24"/>
              </w:rPr>
              <w:lastRenderedPageBreak/>
              <w:t>mapped to a packet in simulations one to one. In particular, there will be N-1 packets each of which corresponds to a P-slice</w:t>
            </w:r>
            <w:r>
              <w:rPr>
                <w:color w:val="FF0000"/>
                <w:szCs w:val="24"/>
              </w:rPr>
              <w:t xml:space="preserve"> </w:t>
            </w:r>
            <w:r w:rsidR="00B801EC">
              <w:rPr>
                <w:color w:val="FF0000"/>
                <w:szCs w:val="24"/>
              </w:rPr>
              <w:t xml:space="preserve">and they are generated and transmitted </w:t>
            </w:r>
            <w:r>
              <w:rPr>
                <w:szCs w:val="24"/>
              </w:rPr>
              <w:t>at a time</w:t>
            </w:r>
            <w:r w:rsidR="00B801EC">
              <w:rPr>
                <w:szCs w:val="24"/>
              </w:rPr>
              <w:t xml:space="preserve"> </w:t>
            </w:r>
            <w:r w:rsidR="00B801EC" w:rsidRPr="00B801EC">
              <w:rPr>
                <w:color w:val="FF0000"/>
                <w:szCs w:val="24"/>
              </w:rPr>
              <w:t>at a given frame rate</w:t>
            </w:r>
            <w:r w:rsidR="00B801EC">
              <w:rPr>
                <w:szCs w:val="24"/>
              </w:rPr>
              <w:t>.</w:t>
            </w:r>
            <w:r>
              <w:rPr>
                <w:szCs w:val="24"/>
              </w:rPr>
              <w:t xml:space="preserve"> </w:t>
            </w:r>
            <w:r w:rsidRPr="00B801EC">
              <w:rPr>
                <w:strike/>
                <w:color w:val="FF0000"/>
                <w:szCs w:val="24"/>
              </w:rPr>
              <w:t>corresponding to a video frame.</w:t>
            </w:r>
            <w:r w:rsidRPr="00B801EC">
              <w:rPr>
                <w:color w:val="FF0000"/>
                <w:szCs w:val="24"/>
              </w:rPr>
              <w:t xml:space="preserve"> </w:t>
            </w:r>
            <w:r>
              <w:rPr>
                <w:szCs w:val="24"/>
              </w:rPr>
              <w:t>The size of each P-slice/packet is generated separately based on the agreed distribution. The PER and PDB requirements are defined for packets each containing only one P-slice.</w:t>
            </w:r>
          </w:p>
        </w:tc>
      </w:tr>
      <w:tr w:rsidR="007140ED" w:rsidRPr="000208BA" w14:paraId="74E3E80B" w14:textId="77777777" w:rsidTr="00DD0FFA">
        <w:tc>
          <w:tcPr>
            <w:tcW w:w="589" w:type="pct"/>
          </w:tcPr>
          <w:p w14:paraId="3FAA8E38" w14:textId="05224E57" w:rsidR="007140ED" w:rsidRDefault="007140ED" w:rsidP="007140ED">
            <w:pPr>
              <w:pStyle w:val="affb"/>
              <w:ind w:left="0"/>
              <w:rPr>
                <w:lang w:val="en-US" w:eastAsia="ko-KR"/>
              </w:rPr>
            </w:pPr>
            <w:r w:rsidRPr="00E255F6">
              <w:rPr>
                <w:rFonts w:eastAsiaTheme="minorEastAsia"/>
                <w:lang w:eastAsia="zh-CN"/>
              </w:rPr>
              <w:lastRenderedPageBreak/>
              <w:t>Huawei, HiSilicon</w:t>
            </w:r>
          </w:p>
        </w:tc>
        <w:tc>
          <w:tcPr>
            <w:tcW w:w="4411" w:type="pct"/>
          </w:tcPr>
          <w:p w14:paraId="10241A94" w14:textId="77777777" w:rsidR="007140ED" w:rsidRDefault="007140ED" w:rsidP="007140ED">
            <w:pPr>
              <w:pStyle w:val="affb"/>
              <w:ind w:left="0"/>
              <w:jc w:val="both"/>
              <w:rPr>
                <w:rFonts w:eastAsiaTheme="minorEastAsia"/>
                <w:lang w:eastAsia="zh-CN"/>
              </w:rPr>
            </w:pPr>
            <w:r>
              <w:rPr>
                <w:rFonts w:eastAsiaTheme="minorEastAsia"/>
                <w:lang w:eastAsia="zh-CN"/>
              </w:rPr>
              <w:t>Support Approach 1.</w:t>
            </w:r>
          </w:p>
          <w:p w14:paraId="541C515E" w14:textId="77777777" w:rsidR="007140ED" w:rsidRDefault="007140ED" w:rsidP="007140ED">
            <w:pPr>
              <w:pStyle w:val="affb"/>
              <w:ind w:left="0"/>
              <w:jc w:val="both"/>
              <w:rPr>
                <w:rFonts w:eastAsiaTheme="minorEastAsia"/>
                <w:lang w:eastAsia="zh-CN"/>
              </w:rPr>
            </w:pPr>
            <w:r>
              <w:rPr>
                <w:rFonts w:eastAsiaTheme="minorEastAsia"/>
                <w:lang w:eastAsia="zh-CN"/>
              </w:rPr>
              <w:t>We share similar view with other companies that Approach 1 is aligned with previous agreement.</w:t>
            </w:r>
          </w:p>
          <w:p w14:paraId="5D6A666D" w14:textId="77777777" w:rsidR="007140ED" w:rsidRDefault="007140ED" w:rsidP="007140ED">
            <w:pPr>
              <w:pStyle w:val="affb"/>
              <w:ind w:left="0"/>
              <w:jc w:val="both"/>
              <w:rPr>
                <w:rFonts w:eastAsiaTheme="minorEastAsia"/>
                <w:lang w:eastAsia="zh-CN"/>
              </w:rPr>
            </w:pPr>
            <w:r>
              <w:rPr>
                <w:rFonts w:eastAsiaTheme="minorEastAsia"/>
                <w:lang w:eastAsia="zh-CN"/>
              </w:rPr>
              <w:t>For example, as RAN1#105-e agreement shows (copied below), for Option 1A, there are “</w:t>
            </w:r>
            <w:r w:rsidRPr="007365AD">
              <w:rPr>
                <w:rFonts w:ascii="Times" w:hAnsi="Times"/>
                <w:lang w:eastAsia="zh-CN"/>
              </w:rPr>
              <w:t>N-1</w:t>
            </w:r>
            <w:r>
              <w:rPr>
                <w:rFonts w:eastAsiaTheme="minorEastAsia"/>
                <w:lang w:eastAsia="zh-CN"/>
              </w:rPr>
              <w:t xml:space="preserve">” packets for P-stream. In addition, the mean packet size of P-stream is </w:t>
            </w:r>
            <m:oMath>
              <m:r>
                <m:rPr>
                  <m:sty m:val="p"/>
                </m:rPr>
                <w:rPr>
                  <w:rFonts w:ascii="Cambria Math" w:eastAsia="Cambria Math" w:hAnsi="Cambria Math" w:cs="Cambria Math"/>
                  <w:lang w:eastAsia="zh-CN"/>
                </w:rPr>
                <m:t>Mean=</m:t>
              </m:r>
              <m:f>
                <m:fPr>
                  <m:ctrlPr>
                    <w:rPr>
                      <w:rFonts w:ascii="Cambria Math" w:eastAsia="Cambria Math" w:hAnsi="Cambria Math"/>
                      <w:lang w:eastAsia="zh-CN"/>
                    </w:rPr>
                  </m:ctrlPr>
                </m:fPr>
                <m:num>
                  <m:sSub>
                    <m:sSubPr>
                      <m:ctrlPr>
                        <w:rPr>
                          <w:rFonts w:ascii="Cambria Math" w:eastAsia="Cambria Math" w:hAnsi="Cambria Math" w:cs="Cambria Math"/>
                          <w:lang w:eastAsia="zh-CN"/>
                        </w:rPr>
                      </m:ctrlPr>
                    </m:sSubPr>
                    <m:e>
                      <m:r>
                        <m:rPr>
                          <m:sty m:val="p"/>
                        </m:rPr>
                        <w:rPr>
                          <w:rFonts w:ascii="Cambria Math" w:eastAsia="Cambria Math" w:hAnsi="Cambria Math" w:cs="Cambria Math"/>
                          <w:lang w:eastAsia="zh-CN"/>
                        </w:rPr>
                        <m:t>R</m:t>
                      </m:r>
                    </m:e>
                    <m:sub>
                      <m:r>
                        <w:rPr>
                          <w:rFonts w:ascii="Cambria Math" w:eastAsia="Cambria Math" w:hAnsi="Cambria Math" w:cs="Cambria Math"/>
                          <w:lang w:eastAsia="zh-CN"/>
                        </w:rPr>
                        <m:t>P</m:t>
                      </m:r>
                    </m:sub>
                  </m:sSub>
                </m:num>
                <m:den>
                  <m:r>
                    <m:rPr>
                      <m:sty m:val="p"/>
                    </m:rPr>
                    <w:rPr>
                      <w:rFonts w:ascii="Cambria Math" w:eastAsia="Cambria Math" w:hAnsi="Cambria Math" w:cs="Cambria Math"/>
                      <w:lang w:eastAsia="zh-CN"/>
                    </w:rPr>
                    <m:t>FPS*</m:t>
                  </m:r>
                  <m:r>
                    <m:rPr>
                      <m:sty m:val="p"/>
                    </m:rPr>
                    <w:rPr>
                      <w:rFonts w:ascii="Cambria Math" w:eastAsia="Cambria Math" w:hAnsi="Cambria Math" w:cs="Cambria Math"/>
                      <w:color w:val="FF0000"/>
                      <w:lang w:eastAsia="zh-CN"/>
                    </w:rPr>
                    <m:t>(N-1)</m:t>
                  </m:r>
                </m:den>
              </m:f>
            </m:oMath>
            <w:r>
              <w:rPr>
                <w:rFonts w:eastAsiaTheme="minorEastAsia"/>
                <w:lang w:eastAsia="zh-CN"/>
              </w:rPr>
              <w:t>, which means that t</w:t>
            </w:r>
            <w:r w:rsidRPr="00DA29C9">
              <w:rPr>
                <w:rFonts w:eastAsiaTheme="minorEastAsia"/>
                <w:lang w:eastAsia="zh-CN"/>
              </w:rPr>
              <w:t>he size of each P-slice/packet is generated separately</w:t>
            </w:r>
            <w:r>
              <w:rPr>
                <w:rFonts w:eastAsiaTheme="minorEastAsia"/>
                <w:lang w:eastAsia="zh-CN"/>
              </w:rPr>
              <w:t>.</w:t>
            </w:r>
          </w:p>
          <w:p w14:paraId="55E85749" w14:textId="77777777" w:rsidR="007140ED" w:rsidRDefault="007140ED" w:rsidP="007140ED">
            <w:pPr>
              <w:pStyle w:val="affb"/>
              <w:ind w:left="0"/>
              <w:jc w:val="both"/>
              <w:rPr>
                <w:rFonts w:eastAsiaTheme="minorEastAsia"/>
                <w:lang w:eastAsia="zh-CN"/>
              </w:rPr>
            </w:pPr>
          </w:p>
          <w:p w14:paraId="4D6976BE" w14:textId="77777777" w:rsidR="007140ED" w:rsidRPr="00C95AFA" w:rsidRDefault="007140ED" w:rsidP="007140ED">
            <w:pPr>
              <w:pStyle w:val="affb"/>
              <w:ind w:left="0"/>
              <w:rPr>
                <w:rFonts w:eastAsiaTheme="minorEastAsia"/>
                <w:b/>
                <w:lang w:eastAsia="zh-CN"/>
              </w:rPr>
            </w:pPr>
            <w:r w:rsidRPr="00C95AFA">
              <w:rPr>
                <w:rFonts w:eastAsiaTheme="minorEastAsia"/>
                <w:b/>
                <w:lang w:eastAsia="zh-CN"/>
              </w:rPr>
              <w:t>Agreement in RAN1#105-e:</w:t>
            </w:r>
          </w:p>
          <w:p w14:paraId="61FD2E17" w14:textId="77777777" w:rsidR="007140ED" w:rsidRDefault="007140ED" w:rsidP="007140ED">
            <w:pPr>
              <w:suppressAutoHyphens/>
              <w:spacing w:after="0"/>
              <w:rPr>
                <w:rFonts w:ascii="Times" w:hAnsi="Times"/>
                <w:lang w:eastAsia="zh-CN"/>
              </w:rPr>
            </w:pPr>
            <w:r w:rsidRPr="007365AD">
              <w:rPr>
                <w:rFonts w:ascii="Times" w:hAnsi="Times"/>
                <w:lang w:eastAsia="zh-CN"/>
              </w:rPr>
              <w:t xml:space="preserve">For the optional evaluation scenario, two streams of I-frame and P-frame for DL video stream (option 1), the traffic models described in the below table are assumed. </w:t>
            </w:r>
          </w:p>
          <w:p w14:paraId="48DE04BE" w14:textId="77777777" w:rsidR="007140ED" w:rsidRDefault="007140ED" w:rsidP="007140ED">
            <w:pPr>
              <w:suppressAutoHyphens/>
              <w:spacing w:after="0"/>
              <w:rPr>
                <w:rFonts w:ascii="Times" w:hAnsi="Times"/>
                <w:lang w:eastAsia="zh-CN"/>
              </w:rPr>
            </w:pPr>
            <w:r>
              <w:rPr>
                <w:rFonts w:ascii="Times" w:hAnsi="Times"/>
                <w:lang w:eastAsia="zh-CN"/>
              </w:rPr>
              <w:t>…</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963"/>
              <w:gridCol w:w="32"/>
              <w:gridCol w:w="1794"/>
              <w:gridCol w:w="254"/>
              <w:gridCol w:w="1744"/>
              <w:gridCol w:w="36"/>
              <w:gridCol w:w="1806"/>
            </w:tblGrid>
            <w:tr w:rsidR="007140ED" w:rsidRPr="007365AD" w14:paraId="6112D210" w14:textId="77777777" w:rsidTr="000208BA">
              <w:trPr>
                <w:trHeight w:val="385"/>
              </w:trPr>
              <w:tc>
                <w:tcPr>
                  <w:tcW w:w="1668" w:type="dxa"/>
                  <w:vMerge w:val="restart"/>
                  <w:shd w:val="clear" w:color="auto" w:fill="auto"/>
                  <w:vAlign w:val="center"/>
                </w:tcPr>
                <w:p w14:paraId="0868C571" w14:textId="77777777" w:rsidR="007140ED" w:rsidRPr="007365AD" w:rsidRDefault="007140ED" w:rsidP="007140ED">
                  <w:pPr>
                    <w:suppressAutoHyphens/>
                    <w:jc w:val="center"/>
                    <w:rPr>
                      <w:rFonts w:ascii="Times" w:hAnsi="Times"/>
                      <w:b/>
                      <w:lang w:eastAsia="zh-CN"/>
                    </w:rPr>
                  </w:pPr>
                  <w:bookmarkStart w:id="19" w:name="OLE_LINK37"/>
                  <w:bookmarkStart w:id="20" w:name="OLE_LINK38"/>
                  <w:r w:rsidRPr="007365AD">
                    <w:rPr>
                      <w:rFonts w:ascii="Times" w:hAnsi="Times"/>
                      <w:b/>
                      <w:lang w:eastAsia="zh-CN"/>
                    </w:rPr>
                    <w:t>Two data streams, i.e. M1 = 2</w:t>
                  </w:r>
                </w:p>
              </w:tc>
              <w:tc>
                <w:tcPr>
                  <w:tcW w:w="3925" w:type="dxa"/>
                  <w:gridSpan w:val="4"/>
                  <w:shd w:val="clear" w:color="auto" w:fill="auto"/>
                  <w:vAlign w:val="center"/>
                </w:tcPr>
                <w:p w14:paraId="366B406A" w14:textId="77777777" w:rsidR="007140ED" w:rsidRPr="007365AD" w:rsidRDefault="007140ED" w:rsidP="007140ED">
                  <w:pPr>
                    <w:suppressAutoHyphens/>
                    <w:jc w:val="center"/>
                    <w:rPr>
                      <w:rFonts w:ascii="Times" w:hAnsi="Times"/>
                      <w:b/>
                      <w:lang w:eastAsia="zh-CN"/>
                    </w:rPr>
                  </w:pPr>
                  <w:r w:rsidRPr="007365AD">
                    <w:rPr>
                      <w:rFonts w:ascii="Times" w:hAnsi="Times"/>
                      <w:b/>
                      <w:lang w:eastAsia="zh-CN"/>
                    </w:rPr>
                    <w:t>Option 1A: slice-based</w:t>
                  </w:r>
                </w:p>
              </w:tc>
              <w:tc>
                <w:tcPr>
                  <w:tcW w:w="3407" w:type="dxa"/>
                  <w:gridSpan w:val="3"/>
                  <w:shd w:val="clear" w:color="auto" w:fill="auto"/>
                  <w:vAlign w:val="center"/>
                </w:tcPr>
                <w:p w14:paraId="4B92FD78" w14:textId="77777777" w:rsidR="007140ED" w:rsidRPr="007365AD" w:rsidRDefault="007140ED" w:rsidP="007140ED">
                  <w:pPr>
                    <w:suppressAutoHyphens/>
                    <w:jc w:val="center"/>
                    <w:rPr>
                      <w:rFonts w:ascii="Times" w:hAnsi="Times"/>
                      <w:b/>
                      <w:sz w:val="18"/>
                      <w:szCs w:val="18"/>
                      <w:lang w:eastAsia="zh-CN"/>
                    </w:rPr>
                  </w:pPr>
                  <w:r w:rsidRPr="007365AD">
                    <w:rPr>
                      <w:rFonts w:ascii="Times" w:hAnsi="Times"/>
                      <w:b/>
                      <w:sz w:val="18"/>
                      <w:szCs w:val="18"/>
                      <w:lang w:eastAsia="zh-CN"/>
                    </w:rPr>
                    <w:t>Option 1B: GOP-based</w:t>
                  </w:r>
                </w:p>
              </w:tc>
            </w:tr>
            <w:tr w:rsidR="007140ED" w:rsidRPr="007365AD" w14:paraId="3E5D41A1" w14:textId="77777777" w:rsidTr="000208BA">
              <w:trPr>
                <w:trHeight w:val="385"/>
              </w:trPr>
              <w:tc>
                <w:tcPr>
                  <w:tcW w:w="1668" w:type="dxa"/>
                  <w:vMerge/>
                  <w:shd w:val="clear" w:color="auto" w:fill="auto"/>
                  <w:vAlign w:val="center"/>
                </w:tcPr>
                <w:p w14:paraId="2A11981D" w14:textId="77777777" w:rsidR="007140ED" w:rsidRPr="007365AD" w:rsidRDefault="007140ED" w:rsidP="007140ED">
                  <w:pPr>
                    <w:suppressAutoHyphens/>
                    <w:jc w:val="center"/>
                    <w:rPr>
                      <w:rFonts w:ascii="Times" w:hAnsi="Times"/>
                      <w:b/>
                      <w:lang w:eastAsia="zh-CN"/>
                    </w:rPr>
                  </w:pPr>
                </w:p>
              </w:tc>
              <w:tc>
                <w:tcPr>
                  <w:tcW w:w="2136" w:type="dxa"/>
                  <w:gridSpan w:val="2"/>
                  <w:shd w:val="clear" w:color="auto" w:fill="auto"/>
                  <w:vAlign w:val="center"/>
                </w:tcPr>
                <w:p w14:paraId="00056462" w14:textId="77777777" w:rsidR="007140ED" w:rsidRPr="007365AD" w:rsidRDefault="007140ED" w:rsidP="007140ED">
                  <w:pPr>
                    <w:suppressAutoHyphens/>
                    <w:ind w:leftChars="400" w:left="800"/>
                    <w:rPr>
                      <w:rFonts w:ascii="Times" w:hAnsi="Times"/>
                      <w:lang w:eastAsia="zh-CN"/>
                    </w:rPr>
                  </w:pPr>
                  <w:r w:rsidRPr="007365AD">
                    <w:rPr>
                      <w:rFonts w:ascii="Times" w:hAnsi="Times"/>
                      <w:lang w:eastAsia="zh-CN"/>
                    </w:rPr>
                    <w:t>I-stream</w:t>
                  </w:r>
                </w:p>
              </w:tc>
              <w:tc>
                <w:tcPr>
                  <w:tcW w:w="1789" w:type="dxa"/>
                  <w:gridSpan w:val="2"/>
                  <w:shd w:val="clear" w:color="auto" w:fill="auto"/>
                  <w:vAlign w:val="center"/>
                </w:tcPr>
                <w:p w14:paraId="69E8C0E4" w14:textId="77777777" w:rsidR="007140ED" w:rsidRPr="007365AD" w:rsidRDefault="007140ED" w:rsidP="007140ED">
                  <w:pPr>
                    <w:suppressAutoHyphens/>
                    <w:jc w:val="center"/>
                    <w:rPr>
                      <w:rFonts w:ascii="Times" w:hAnsi="Times"/>
                      <w:lang w:eastAsia="zh-CN"/>
                    </w:rPr>
                  </w:pPr>
                  <w:r w:rsidRPr="007365AD">
                    <w:rPr>
                      <w:rFonts w:ascii="Times" w:hAnsi="Times"/>
                      <w:lang w:eastAsia="zh-CN"/>
                    </w:rPr>
                    <w:t>P-stream</w:t>
                  </w:r>
                </w:p>
              </w:tc>
              <w:tc>
                <w:tcPr>
                  <w:tcW w:w="1703" w:type="dxa"/>
                  <w:gridSpan w:val="2"/>
                  <w:shd w:val="clear" w:color="auto" w:fill="auto"/>
                  <w:vAlign w:val="center"/>
                </w:tcPr>
                <w:p w14:paraId="213CDB00" w14:textId="77777777" w:rsidR="007140ED" w:rsidRPr="007365AD" w:rsidRDefault="007140ED" w:rsidP="007140ED">
                  <w:pPr>
                    <w:suppressAutoHyphens/>
                    <w:jc w:val="center"/>
                    <w:rPr>
                      <w:rFonts w:ascii="Times" w:hAnsi="Times"/>
                      <w:sz w:val="18"/>
                      <w:szCs w:val="18"/>
                      <w:lang w:eastAsia="zh-CN"/>
                    </w:rPr>
                  </w:pPr>
                  <w:r w:rsidRPr="007365AD">
                    <w:rPr>
                      <w:rFonts w:ascii="Times" w:hAnsi="Times"/>
                      <w:sz w:val="18"/>
                      <w:szCs w:val="18"/>
                      <w:lang w:eastAsia="zh-CN"/>
                    </w:rPr>
                    <w:t>I-stream</w:t>
                  </w:r>
                </w:p>
              </w:tc>
              <w:tc>
                <w:tcPr>
                  <w:tcW w:w="1704" w:type="dxa"/>
                  <w:shd w:val="clear" w:color="auto" w:fill="auto"/>
                  <w:vAlign w:val="center"/>
                </w:tcPr>
                <w:p w14:paraId="36AA4D1E" w14:textId="77777777" w:rsidR="007140ED" w:rsidRPr="007365AD" w:rsidRDefault="007140ED" w:rsidP="007140ED">
                  <w:pPr>
                    <w:suppressAutoHyphens/>
                    <w:jc w:val="center"/>
                    <w:rPr>
                      <w:rFonts w:ascii="Times" w:hAnsi="Times"/>
                      <w:sz w:val="18"/>
                      <w:szCs w:val="18"/>
                      <w:lang w:eastAsia="zh-CN"/>
                    </w:rPr>
                  </w:pPr>
                  <w:r w:rsidRPr="007365AD">
                    <w:rPr>
                      <w:rFonts w:ascii="Times" w:hAnsi="Times"/>
                      <w:sz w:val="18"/>
                      <w:szCs w:val="18"/>
                      <w:lang w:eastAsia="zh-CN"/>
                    </w:rPr>
                    <w:t>P-stream</w:t>
                  </w:r>
                </w:p>
              </w:tc>
            </w:tr>
            <w:tr w:rsidR="007140ED" w:rsidRPr="007365AD" w14:paraId="537234AA" w14:textId="77777777" w:rsidTr="000208BA">
              <w:trPr>
                <w:trHeight w:val="385"/>
              </w:trPr>
              <w:tc>
                <w:tcPr>
                  <w:tcW w:w="1668" w:type="dxa"/>
                  <w:shd w:val="clear" w:color="auto" w:fill="auto"/>
                  <w:vAlign w:val="center"/>
                </w:tcPr>
                <w:p w14:paraId="1AAB8D24" w14:textId="77777777" w:rsidR="007140ED" w:rsidRPr="007365AD" w:rsidRDefault="007140ED" w:rsidP="007140ED">
                  <w:pPr>
                    <w:suppressAutoHyphens/>
                    <w:jc w:val="center"/>
                    <w:rPr>
                      <w:rFonts w:ascii="Times" w:hAnsi="Times"/>
                      <w:b/>
                      <w:lang w:eastAsia="zh-CN"/>
                    </w:rPr>
                  </w:pPr>
                  <w:r w:rsidRPr="007365AD">
                    <w:rPr>
                      <w:rFonts w:ascii="Times" w:hAnsi="Times"/>
                      <w:b/>
                      <w:lang w:eastAsia="zh-CN"/>
                    </w:rPr>
                    <w:t>Packet modelling</w:t>
                  </w:r>
                </w:p>
              </w:tc>
              <w:tc>
                <w:tcPr>
                  <w:tcW w:w="3925" w:type="dxa"/>
                  <w:gridSpan w:val="4"/>
                  <w:shd w:val="clear" w:color="auto" w:fill="auto"/>
                  <w:vAlign w:val="center"/>
                </w:tcPr>
                <w:p w14:paraId="425254C7" w14:textId="77777777" w:rsidR="007140ED" w:rsidRPr="007365AD" w:rsidRDefault="007140ED" w:rsidP="007140ED">
                  <w:pPr>
                    <w:suppressAutoHyphens/>
                    <w:jc w:val="center"/>
                    <w:rPr>
                      <w:rFonts w:ascii="Times" w:hAnsi="Times"/>
                      <w:lang w:eastAsia="zh-CN"/>
                    </w:rPr>
                  </w:pPr>
                  <w:r w:rsidRPr="007365AD">
                    <w:rPr>
                      <w:rFonts w:ascii="Times" w:hAnsi="Times"/>
                      <w:lang w:eastAsia="zh-CN"/>
                    </w:rPr>
                    <w:t>Slice-level</w:t>
                  </w:r>
                </w:p>
              </w:tc>
              <w:tc>
                <w:tcPr>
                  <w:tcW w:w="3407" w:type="dxa"/>
                  <w:gridSpan w:val="3"/>
                  <w:shd w:val="clear" w:color="auto" w:fill="auto"/>
                  <w:vAlign w:val="center"/>
                </w:tcPr>
                <w:p w14:paraId="6B8B20B2" w14:textId="77777777" w:rsidR="007140ED" w:rsidRPr="007365AD" w:rsidRDefault="007140ED" w:rsidP="007140ED">
                  <w:pPr>
                    <w:suppressAutoHyphens/>
                    <w:jc w:val="center"/>
                    <w:rPr>
                      <w:rFonts w:ascii="Times" w:hAnsi="Times"/>
                      <w:sz w:val="18"/>
                      <w:szCs w:val="18"/>
                      <w:lang w:eastAsia="zh-CN"/>
                    </w:rPr>
                  </w:pPr>
                  <w:r w:rsidRPr="007365AD">
                    <w:rPr>
                      <w:rFonts w:ascii="Times" w:hAnsi="Times"/>
                      <w:sz w:val="18"/>
                      <w:szCs w:val="18"/>
                      <w:lang w:eastAsia="zh-CN"/>
                    </w:rPr>
                    <w:t>Frame-level</w:t>
                  </w:r>
                </w:p>
              </w:tc>
            </w:tr>
            <w:tr w:rsidR="007140ED" w:rsidRPr="007365AD" w14:paraId="3B62A5C1" w14:textId="77777777" w:rsidTr="000208BA">
              <w:trPr>
                <w:trHeight w:val="748"/>
              </w:trPr>
              <w:tc>
                <w:tcPr>
                  <w:tcW w:w="1668" w:type="dxa"/>
                  <w:shd w:val="clear" w:color="auto" w:fill="auto"/>
                  <w:vAlign w:val="center"/>
                </w:tcPr>
                <w:p w14:paraId="5F5B3C17" w14:textId="77777777" w:rsidR="007140ED" w:rsidRPr="007365AD" w:rsidRDefault="007140ED" w:rsidP="007140ED">
                  <w:pPr>
                    <w:suppressAutoHyphens/>
                    <w:jc w:val="center"/>
                    <w:rPr>
                      <w:rFonts w:ascii="Times" w:hAnsi="Times"/>
                      <w:b/>
                      <w:lang w:eastAsia="zh-CN"/>
                    </w:rPr>
                  </w:pPr>
                  <w:r w:rsidRPr="007365AD">
                    <w:rPr>
                      <w:rFonts w:ascii="Times" w:hAnsi="Times"/>
                      <w:b/>
                    </w:rPr>
                    <w:t>Traffic pattern</w:t>
                  </w:r>
                </w:p>
              </w:tc>
              <w:tc>
                <w:tcPr>
                  <w:tcW w:w="3925" w:type="dxa"/>
                  <w:gridSpan w:val="4"/>
                  <w:shd w:val="clear" w:color="auto" w:fill="auto"/>
                  <w:vAlign w:val="center"/>
                </w:tcPr>
                <w:p w14:paraId="4A1D327E" w14:textId="77777777" w:rsidR="007140ED" w:rsidRPr="007365AD" w:rsidRDefault="007140ED" w:rsidP="007140ED">
                  <w:pPr>
                    <w:suppressAutoHyphens/>
                    <w:rPr>
                      <w:rFonts w:ascii="Times" w:hAnsi="Times"/>
                    </w:rPr>
                  </w:pPr>
                  <w:r w:rsidRPr="007365AD">
                    <w:rPr>
                      <w:rFonts w:ascii="Times" w:hAnsi="Times"/>
                      <w:lang w:eastAsia="zh-CN"/>
                    </w:rPr>
                    <w:t>Both streams are periodic at 60 fps</w:t>
                  </w:r>
                  <w:r w:rsidRPr="007365AD">
                    <w:rPr>
                      <w:rFonts w:ascii="Times" w:hAnsi="Times"/>
                    </w:rPr>
                    <w:t xml:space="preserve"> with the same jitter model as for single stream. </w:t>
                  </w:r>
                </w:p>
              </w:tc>
              <w:tc>
                <w:tcPr>
                  <w:tcW w:w="3407" w:type="dxa"/>
                  <w:gridSpan w:val="3"/>
                  <w:shd w:val="clear" w:color="auto" w:fill="auto"/>
                  <w:vAlign w:val="center"/>
                </w:tcPr>
                <w:p w14:paraId="5D26FA71" w14:textId="77777777" w:rsidR="007140ED" w:rsidRPr="007365AD" w:rsidRDefault="007140ED" w:rsidP="007140ED">
                  <w:pPr>
                    <w:suppressAutoHyphens/>
                    <w:rPr>
                      <w:rFonts w:ascii="Times" w:hAnsi="Times"/>
                      <w:sz w:val="18"/>
                      <w:szCs w:val="18"/>
                      <w:lang w:eastAsia="zh-CN"/>
                    </w:rPr>
                  </w:pPr>
                  <w:r w:rsidRPr="007365AD">
                    <w:rPr>
                      <w:rFonts w:ascii="Times" w:hAnsi="Times"/>
                      <w:sz w:val="18"/>
                      <w:szCs w:val="18"/>
                      <w:lang w:eastAsia="zh-CN"/>
                    </w:rPr>
                    <w:t>Follow the GOP structure, where GOP size K = 8</w:t>
                  </w:r>
                  <w:r w:rsidRPr="007365AD">
                    <w:rPr>
                      <w:rFonts w:ascii="Times" w:hAnsi="Times"/>
                    </w:rPr>
                    <w:t xml:space="preserve"> with the same jitter model as for single stream.</w:t>
                  </w:r>
                </w:p>
              </w:tc>
            </w:tr>
            <w:tr w:rsidR="007140ED" w:rsidRPr="007365AD" w14:paraId="20B4301C" w14:textId="77777777" w:rsidTr="000208BA">
              <w:trPr>
                <w:trHeight w:val="443"/>
              </w:trPr>
              <w:tc>
                <w:tcPr>
                  <w:tcW w:w="1668" w:type="dxa"/>
                  <w:vMerge w:val="restart"/>
                  <w:shd w:val="clear" w:color="auto" w:fill="auto"/>
                  <w:vAlign w:val="center"/>
                </w:tcPr>
                <w:p w14:paraId="527DBBBF" w14:textId="77777777" w:rsidR="007140ED" w:rsidRPr="007365AD" w:rsidRDefault="007140ED" w:rsidP="007140ED">
                  <w:pPr>
                    <w:suppressAutoHyphens/>
                    <w:jc w:val="center"/>
                    <w:rPr>
                      <w:rFonts w:ascii="Times" w:hAnsi="Times"/>
                      <w:b/>
                      <w:lang w:eastAsia="zh-CN"/>
                    </w:rPr>
                  </w:pPr>
                  <w:r w:rsidRPr="00FB1384">
                    <w:rPr>
                      <w:rFonts w:ascii="Times" w:hAnsi="Times"/>
                      <w:b/>
                      <w:color w:val="FF0000"/>
                      <w:lang w:eastAsia="zh-CN"/>
                    </w:rPr>
                    <w:t xml:space="preserve">Number of packets </w:t>
                  </w:r>
                  <w:r w:rsidRPr="007365AD">
                    <w:rPr>
                      <w:rFonts w:ascii="Times" w:hAnsi="Times"/>
                      <w:b/>
                      <w:lang w:eastAsia="zh-CN"/>
                    </w:rPr>
                    <w:t>per stream at a time</w:t>
                  </w:r>
                </w:p>
              </w:tc>
              <w:tc>
                <w:tcPr>
                  <w:tcW w:w="2136" w:type="dxa"/>
                  <w:gridSpan w:val="2"/>
                  <w:shd w:val="clear" w:color="auto" w:fill="auto"/>
                  <w:vAlign w:val="center"/>
                </w:tcPr>
                <w:p w14:paraId="3C987809" w14:textId="77777777" w:rsidR="007140ED" w:rsidRPr="007365AD" w:rsidRDefault="007140ED" w:rsidP="007140ED">
                  <w:pPr>
                    <w:suppressAutoHyphens/>
                    <w:ind w:leftChars="400" w:left="800"/>
                    <w:rPr>
                      <w:rFonts w:ascii="Times" w:hAnsi="Times"/>
                      <w:lang w:eastAsia="zh-CN"/>
                    </w:rPr>
                  </w:pPr>
                  <w:r w:rsidRPr="007365AD">
                    <w:rPr>
                      <w:rFonts w:ascii="Times" w:hAnsi="Times"/>
                      <w:lang w:eastAsia="zh-CN"/>
                    </w:rPr>
                    <w:t>1</w:t>
                  </w:r>
                </w:p>
              </w:tc>
              <w:tc>
                <w:tcPr>
                  <w:tcW w:w="1789" w:type="dxa"/>
                  <w:gridSpan w:val="2"/>
                  <w:shd w:val="clear" w:color="auto" w:fill="auto"/>
                  <w:vAlign w:val="center"/>
                </w:tcPr>
                <w:p w14:paraId="4041CF74" w14:textId="77777777" w:rsidR="007140ED" w:rsidRPr="007365AD" w:rsidRDefault="007140ED" w:rsidP="007140ED">
                  <w:pPr>
                    <w:suppressAutoHyphens/>
                    <w:ind w:leftChars="400" w:left="800"/>
                    <w:rPr>
                      <w:rFonts w:ascii="Times" w:hAnsi="Times"/>
                      <w:lang w:eastAsia="zh-CN"/>
                    </w:rPr>
                  </w:pPr>
                  <w:r w:rsidRPr="00FB1384">
                    <w:rPr>
                      <w:rFonts w:ascii="Times" w:hAnsi="Times"/>
                      <w:color w:val="FF0000"/>
                      <w:lang w:eastAsia="zh-CN"/>
                    </w:rPr>
                    <w:t>N-1</w:t>
                  </w:r>
                </w:p>
              </w:tc>
              <w:tc>
                <w:tcPr>
                  <w:tcW w:w="3407" w:type="dxa"/>
                  <w:gridSpan w:val="3"/>
                  <w:vMerge w:val="restart"/>
                  <w:shd w:val="clear" w:color="auto" w:fill="auto"/>
                  <w:vAlign w:val="center"/>
                </w:tcPr>
                <w:p w14:paraId="37C07B58" w14:textId="77777777" w:rsidR="007140ED" w:rsidRPr="007365AD" w:rsidRDefault="007140ED" w:rsidP="007140ED">
                  <w:pPr>
                    <w:suppressAutoHyphens/>
                    <w:rPr>
                      <w:rFonts w:ascii="Times" w:hAnsi="Times"/>
                      <w:sz w:val="18"/>
                      <w:szCs w:val="18"/>
                      <w:lang w:eastAsia="zh-CN"/>
                    </w:rPr>
                  </w:pPr>
                  <w:r w:rsidRPr="007365AD">
                    <w:rPr>
                      <w:rFonts w:ascii="Times" w:hAnsi="Times"/>
                      <w:sz w:val="18"/>
                      <w:szCs w:val="18"/>
                      <w:lang w:eastAsia="zh-CN"/>
                    </w:rPr>
                    <w:t>I-frame: 1 or 0</w:t>
                  </w:r>
                </w:p>
                <w:p w14:paraId="6E48AF84" w14:textId="77777777" w:rsidR="007140ED" w:rsidRPr="007365AD" w:rsidRDefault="007140ED" w:rsidP="007140ED">
                  <w:pPr>
                    <w:suppressAutoHyphens/>
                    <w:rPr>
                      <w:rFonts w:ascii="Times" w:hAnsi="Times"/>
                      <w:sz w:val="18"/>
                      <w:szCs w:val="18"/>
                      <w:lang w:eastAsia="zh-CN"/>
                    </w:rPr>
                  </w:pPr>
                  <w:r w:rsidRPr="007365AD">
                    <w:rPr>
                      <w:rFonts w:ascii="Times" w:hAnsi="Times"/>
                      <w:sz w:val="18"/>
                      <w:szCs w:val="18"/>
                      <w:lang w:eastAsia="zh-CN"/>
                    </w:rPr>
                    <w:t>P-frame: 0 or 1</w:t>
                  </w:r>
                </w:p>
                <w:p w14:paraId="75823EE8" w14:textId="77777777" w:rsidR="007140ED" w:rsidRPr="007365AD" w:rsidRDefault="007140ED" w:rsidP="007140ED">
                  <w:pPr>
                    <w:suppressAutoHyphens/>
                    <w:rPr>
                      <w:rFonts w:ascii="Times" w:hAnsi="Times"/>
                      <w:sz w:val="18"/>
                      <w:szCs w:val="18"/>
                      <w:lang w:eastAsia="zh-CN"/>
                    </w:rPr>
                  </w:pPr>
                  <w:r w:rsidRPr="007365AD">
                    <w:rPr>
                      <w:rFonts w:ascii="Times" w:hAnsi="Times"/>
                      <w:lang w:eastAsia="ja-JP"/>
                    </w:rPr>
                    <w:t>At each time instant, there is either only one</w:t>
                  </w:r>
                  <w:r w:rsidRPr="007365AD">
                    <w:rPr>
                      <w:rFonts w:ascii="Times" w:hAnsi="Times"/>
                      <w:lang w:eastAsia="zh-CN"/>
                    </w:rPr>
                    <w:t xml:space="preserve"> I-stream packet or only one P-stream packet</w:t>
                  </w:r>
                </w:p>
              </w:tc>
            </w:tr>
            <w:tr w:rsidR="007140ED" w:rsidRPr="007365AD" w14:paraId="71213052" w14:textId="77777777" w:rsidTr="000208BA">
              <w:trPr>
                <w:trHeight w:val="443"/>
              </w:trPr>
              <w:tc>
                <w:tcPr>
                  <w:tcW w:w="1668" w:type="dxa"/>
                  <w:vMerge/>
                  <w:shd w:val="clear" w:color="auto" w:fill="auto"/>
                  <w:vAlign w:val="center"/>
                </w:tcPr>
                <w:p w14:paraId="3BA67651" w14:textId="77777777" w:rsidR="007140ED" w:rsidRPr="007365AD" w:rsidRDefault="007140ED" w:rsidP="007140ED">
                  <w:pPr>
                    <w:suppressAutoHyphens/>
                    <w:jc w:val="center"/>
                    <w:rPr>
                      <w:rFonts w:ascii="Times" w:hAnsi="Times"/>
                      <w:b/>
                      <w:lang w:eastAsia="zh-CN"/>
                    </w:rPr>
                  </w:pPr>
                </w:p>
              </w:tc>
              <w:tc>
                <w:tcPr>
                  <w:tcW w:w="3925" w:type="dxa"/>
                  <w:gridSpan w:val="4"/>
                  <w:shd w:val="clear" w:color="auto" w:fill="auto"/>
                  <w:vAlign w:val="center"/>
                </w:tcPr>
                <w:p w14:paraId="7C15DA96" w14:textId="77777777" w:rsidR="007140ED" w:rsidRPr="007365AD" w:rsidRDefault="007140ED" w:rsidP="007140ED">
                  <w:pPr>
                    <w:suppressAutoHyphens/>
                    <w:overflowPunct w:val="0"/>
                    <w:adjustRightInd w:val="0"/>
                    <w:contextualSpacing/>
                    <w:rPr>
                      <w:rFonts w:ascii="Times" w:hAnsi="Times"/>
                      <w:lang w:eastAsia="zh-CN"/>
                    </w:rPr>
                  </w:pPr>
                  <w:r w:rsidRPr="007365AD">
                    <w:rPr>
                      <w:rFonts w:ascii="Times" w:hAnsi="Times"/>
                      <w:lang w:eastAsia="x-none"/>
                    </w:rPr>
                    <w:t>N = 8: the number of slices per frame.</w:t>
                  </w:r>
                </w:p>
              </w:tc>
              <w:tc>
                <w:tcPr>
                  <w:tcW w:w="3407" w:type="dxa"/>
                  <w:gridSpan w:val="3"/>
                  <w:vMerge/>
                  <w:shd w:val="clear" w:color="auto" w:fill="auto"/>
                  <w:vAlign w:val="center"/>
                </w:tcPr>
                <w:p w14:paraId="6D6FB289" w14:textId="77777777" w:rsidR="007140ED" w:rsidRPr="007365AD" w:rsidRDefault="007140ED" w:rsidP="007140ED">
                  <w:pPr>
                    <w:suppressAutoHyphens/>
                    <w:jc w:val="center"/>
                    <w:rPr>
                      <w:rFonts w:ascii="Times" w:hAnsi="Times"/>
                      <w:sz w:val="18"/>
                      <w:szCs w:val="18"/>
                      <w:lang w:eastAsia="zh-CN"/>
                    </w:rPr>
                  </w:pPr>
                </w:p>
              </w:tc>
            </w:tr>
            <w:tr w:rsidR="007140ED" w:rsidRPr="007365AD" w14:paraId="4E49B04F" w14:textId="77777777" w:rsidTr="000208BA">
              <w:trPr>
                <w:trHeight w:val="596"/>
              </w:trPr>
              <w:tc>
                <w:tcPr>
                  <w:tcW w:w="1668" w:type="dxa"/>
                  <w:vMerge w:val="restart"/>
                  <w:shd w:val="clear" w:color="auto" w:fill="auto"/>
                  <w:vAlign w:val="center"/>
                </w:tcPr>
                <w:p w14:paraId="2147B20D" w14:textId="77777777" w:rsidR="007140ED" w:rsidRPr="007365AD" w:rsidRDefault="007140ED" w:rsidP="007140ED">
                  <w:pPr>
                    <w:suppressAutoHyphens/>
                    <w:jc w:val="center"/>
                    <w:rPr>
                      <w:rFonts w:ascii="Times" w:hAnsi="Times"/>
                      <w:b/>
                      <w:lang w:eastAsia="zh-CN"/>
                    </w:rPr>
                  </w:pPr>
                  <w:r w:rsidRPr="007365AD">
                    <w:rPr>
                      <w:rFonts w:ascii="Times" w:hAnsi="Times"/>
                      <w:b/>
                      <w:lang w:eastAsia="zh-CN"/>
                    </w:rPr>
                    <w:t>Average data rate per stream</w:t>
                  </w:r>
                </w:p>
              </w:tc>
              <w:tc>
                <w:tcPr>
                  <w:tcW w:w="2136" w:type="dxa"/>
                  <w:gridSpan w:val="2"/>
                  <w:shd w:val="clear" w:color="auto" w:fill="auto"/>
                  <w:vAlign w:val="center"/>
                </w:tcPr>
                <w:p w14:paraId="568664BA" w14:textId="77777777" w:rsidR="007140ED" w:rsidRPr="007365AD" w:rsidDel="00480AB1" w:rsidRDefault="007140ED" w:rsidP="007140ED">
                  <w:pPr>
                    <w:suppressAutoHyphens/>
                    <w:jc w:val="center"/>
                    <w:rPr>
                      <w:rFonts w:ascii="Times" w:hAnsi="Times"/>
                      <w:lang w:eastAsia="zh-CN"/>
                    </w:rPr>
                  </w:pPr>
                  <w:r w:rsidRPr="007365AD">
                    <w:rPr>
                      <w:rFonts w:ascii="Times" w:hAnsi="Times"/>
                      <w:noProof/>
                      <w:lang w:val="en-US" w:eastAsia="zh-CN"/>
                    </w:rPr>
                    <w:drawing>
                      <wp:inline distT="0" distB="0" distL="0" distR="0" wp14:anchorId="3E6346B8" wp14:editId="019CCB67">
                        <wp:extent cx="1078230" cy="362585"/>
                        <wp:effectExtent l="0" t="0" r="7620" b="0"/>
                        <wp:docPr id="8" name="图片 8" desc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78230" cy="362585"/>
                                </a:xfrm>
                                <a:prstGeom prst="rect">
                                  <a:avLst/>
                                </a:prstGeom>
                                <a:noFill/>
                                <a:ln>
                                  <a:noFill/>
                                </a:ln>
                              </pic:spPr>
                            </pic:pic>
                          </a:graphicData>
                        </a:graphic>
                      </wp:inline>
                    </w:drawing>
                  </w:r>
                </w:p>
              </w:tc>
              <w:tc>
                <w:tcPr>
                  <w:tcW w:w="1789" w:type="dxa"/>
                  <w:gridSpan w:val="2"/>
                  <w:shd w:val="clear" w:color="auto" w:fill="auto"/>
                  <w:vAlign w:val="center"/>
                </w:tcPr>
                <w:p w14:paraId="7CD322C3" w14:textId="77777777" w:rsidR="007140ED" w:rsidRPr="007365AD" w:rsidDel="00480AB1" w:rsidRDefault="007140ED" w:rsidP="007140ED">
                  <w:pPr>
                    <w:suppressAutoHyphens/>
                    <w:jc w:val="center"/>
                    <w:rPr>
                      <w:rFonts w:ascii="Times" w:hAnsi="Times"/>
                      <w:lang w:eastAsia="zh-CN"/>
                    </w:rPr>
                  </w:pPr>
                  <w:r w:rsidRPr="007365AD">
                    <w:rPr>
                      <w:rFonts w:ascii="Times" w:hAnsi="Times"/>
                      <w:noProof/>
                      <w:lang w:val="en-US" w:eastAsia="zh-CN"/>
                    </w:rPr>
                    <w:drawing>
                      <wp:inline distT="0" distB="0" distL="0" distR="0" wp14:anchorId="7733D7A0" wp14:editId="1AE41196">
                        <wp:extent cx="1155700" cy="370840"/>
                        <wp:effectExtent l="0" t="0" r="6350" b="0"/>
                        <wp:docPr id="13" name="图片 7" desc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55700" cy="370840"/>
                                </a:xfrm>
                                <a:prstGeom prst="rect">
                                  <a:avLst/>
                                </a:prstGeom>
                                <a:noFill/>
                                <a:ln>
                                  <a:noFill/>
                                </a:ln>
                              </pic:spPr>
                            </pic:pic>
                          </a:graphicData>
                        </a:graphic>
                      </wp:inline>
                    </w:drawing>
                  </w:r>
                </w:p>
              </w:tc>
              <w:tc>
                <w:tcPr>
                  <w:tcW w:w="1703" w:type="dxa"/>
                  <w:gridSpan w:val="2"/>
                  <w:shd w:val="clear" w:color="auto" w:fill="auto"/>
                  <w:vAlign w:val="center"/>
                </w:tcPr>
                <w:p w14:paraId="4AE981F5" w14:textId="77777777" w:rsidR="007140ED" w:rsidRPr="007365AD" w:rsidRDefault="007140ED" w:rsidP="007140ED">
                  <w:pPr>
                    <w:suppressAutoHyphens/>
                    <w:jc w:val="center"/>
                    <w:rPr>
                      <w:rFonts w:ascii="Times" w:hAnsi="Times"/>
                      <w:sz w:val="18"/>
                      <w:szCs w:val="18"/>
                      <w:lang w:eastAsia="zh-CN"/>
                    </w:rPr>
                  </w:pPr>
                  <w:r w:rsidRPr="007365AD">
                    <w:rPr>
                      <w:rFonts w:ascii="Times" w:hAnsi="Times"/>
                      <w:sz w:val="18"/>
                      <w:szCs w:val="18"/>
                      <w:lang w:eastAsia="zh-CN"/>
                    </w:rPr>
                    <w:fldChar w:fldCharType="begin"/>
                  </w:r>
                  <w:r w:rsidRPr="007365AD">
                    <w:rPr>
                      <w:rFonts w:ascii="Times" w:hAnsi="Times"/>
                      <w:sz w:val="18"/>
                      <w:szCs w:val="18"/>
                      <w:lang w:eastAsia="zh-CN"/>
                    </w:rPr>
                    <w:instrText xml:space="preserve"> QUOTE </w:instrText>
                  </w:r>
                  <m:oMath>
                    <m:sSub>
                      <m:sSubPr>
                        <m:ctrlPr>
                          <w:rPr>
                            <w:rFonts w:ascii="Cambria Math" w:hAnsi="Cambria Math"/>
                            <w:i/>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I</m:t>
                        </m:r>
                      </m:sub>
                    </m:sSub>
                    <m:r>
                      <m:rPr>
                        <m:sty m:val="p"/>
                      </m:rPr>
                      <w:rPr>
                        <w:rFonts w:ascii="Cambria Math" w:hAnsi="Cambria Math"/>
                        <w:sz w:val="18"/>
                        <w:szCs w:val="18"/>
                        <w:lang w:eastAsia="zh-CN"/>
                      </w:rPr>
                      <m:t>=R*</m:t>
                    </m:r>
                    <m:f>
                      <m:fPr>
                        <m:ctrlPr>
                          <w:rPr>
                            <w:rFonts w:ascii="Cambria Math" w:hAnsi="Cambria Math"/>
                            <w:sz w:val="18"/>
                            <w:szCs w:val="18"/>
                            <w:lang w:eastAsia="zh-CN"/>
                          </w:rPr>
                        </m:ctrlPr>
                      </m:fPr>
                      <m:num>
                        <m:r>
                          <m:rPr>
                            <m:sty m:val="p"/>
                          </m:rPr>
                          <w:rPr>
                            <w:rFonts w:ascii="Cambria Math" w:hAnsi="Cambria Math"/>
                            <w:sz w:val="18"/>
                            <w:szCs w:val="18"/>
                            <w:lang w:eastAsia="zh-CN"/>
                          </w:rPr>
                          <m:t>α</m:t>
                        </m:r>
                      </m:num>
                      <m:den>
                        <m:r>
                          <m:rPr>
                            <m:sty m:val="p"/>
                          </m:rPr>
                          <w:rPr>
                            <w:rFonts w:ascii="Cambria Math" w:hAnsi="Cambria Math"/>
                            <w:sz w:val="18"/>
                            <w:szCs w:val="18"/>
                            <w:lang w:eastAsia="zh-CN"/>
                          </w:rPr>
                          <m:t>K-1+α</m:t>
                        </m:r>
                      </m:den>
                    </m:f>
                  </m:oMath>
                  <w:r w:rsidRPr="007365AD">
                    <w:rPr>
                      <w:rFonts w:ascii="Times" w:hAnsi="Times"/>
                      <w:sz w:val="18"/>
                      <w:szCs w:val="18"/>
                      <w:lang w:eastAsia="zh-CN"/>
                    </w:rPr>
                    <w:instrText xml:space="preserve"> </w:instrText>
                  </w:r>
                  <w:r w:rsidRPr="007365AD">
                    <w:rPr>
                      <w:rFonts w:ascii="Times" w:hAnsi="Times"/>
                      <w:sz w:val="18"/>
                      <w:szCs w:val="18"/>
                      <w:lang w:eastAsia="zh-CN"/>
                    </w:rPr>
                    <w:fldChar w:fldCharType="separate"/>
                  </w:r>
                  <w:r w:rsidRPr="007365AD">
                    <w:rPr>
                      <w:rFonts w:ascii="Times" w:hAnsi="Times"/>
                      <w:noProof/>
                      <w:position w:val="-9"/>
                      <w:lang w:val="en-US" w:eastAsia="zh-CN"/>
                    </w:rPr>
                    <w:drawing>
                      <wp:inline distT="0" distB="0" distL="0" distR="0" wp14:anchorId="3A835B45" wp14:editId="5C512D3F">
                        <wp:extent cx="983615" cy="327660"/>
                        <wp:effectExtent l="0" t="0" r="6985" b="0"/>
                        <wp:docPr id="14" name="图片 6" desc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83615" cy="327660"/>
                                </a:xfrm>
                                <a:prstGeom prst="rect">
                                  <a:avLst/>
                                </a:prstGeom>
                                <a:noFill/>
                                <a:ln>
                                  <a:noFill/>
                                </a:ln>
                              </pic:spPr>
                            </pic:pic>
                          </a:graphicData>
                        </a:graphic>
                      </wp:inline>
                    </w:drawing>
                  </w:r>
                  <w:r w:rsidRPr="007365AD">
                    <w:rPr>
                      <w:rFonts w:ascii="Times" w:hAnsi="Times"/>
                      <w:sz w:val="18"/>
                      <w:szCs w:val="18"/>
                      <w:lang w:eastAsia="zh-CN"/>
                    </w:rPr>
                    <w:fldChar w:fldCharType="end"/>
                  </w:r>
                  <w:r w:rsidRPr="007365AD">
                    <w:rPr>
                      <w:rFonts w:ascii="Times" w:hAnsi="Times"/>
                      <w:sz w:val="18"/>
                      <w:szCs w:val="18"/>
                      <w:lang w:eastAsia="zh-CN"/>
                    </w:rPr>
                    <w:t xml:space="preserve"> </w:t>
                  </w:r>
                </w:p>
              </w:tc>
              <w:tc>
                <w:tcPr>
                  <w:tcW w:w="1704" w:type="dxa"/>
                  <w:shd w:val="clear" w:color="auto" w:fill="auto"/>
                  <w:vAlign w:val="center"/>
                </w:tcPr>
                <w:p w14:paraId="7B2B7C3A" w14:textId="77777777" w:rsidR="007140ED" w:rsidRPr="007365AD" w:rsidRDefault="007140ED" w:rsidP="007140ED">
                  <w:pPr>
                    <w:suppressAutoHyphens/>
                    <w:jc w:val="center"/>
                    <w:rPr>
                      <w:rFonts w:ascii="Times" w:hAnsi="Times"/>
                      <w:sz w:val="18"/>
                      <w:szCs w:val="18"/>
                      <w:lang w:eastAsia="zh-CN"/>
                    </w:rPr>
                  </w:pPr>
                  <w:r w:rsidRPr="007365AD">
                    <w:rPr>
                      <w:rFonts w:ascii="Times" w:hAnsi="Times"/>
                      <w:sz w:val="18"/>
                      <w:szCs w:val="18"/>
                      <w:lang w:eastAsia="zh-CN"/>
                    </w:rPr>
                    <w:fldChar w:fldCharType="begin"/>
                  </w:r>
                  <w:r w:rsidRPr="007365AD">
                    <w:rPr>
                      <w:rFonts w:ascii="Times" w:hAnsi="Times"/>
                      <w:sz w:val="18"/>
                      <w:szCs w:val="18"/>
                      <w:lang w:eastAsia="zh-CN"/>
                    </w:rPr>
                    <w:instrText xml:space="preserve"> QUOTE </w:instrText>
                  </w:r>
                  <m:oMath>
                    <m:sSub>
                      <m:sSubPr>
                        <m:ctrlPr>
                          <w:rPr>
                            <w:rFonts w:ascii="Cambria Math" w:hAnsi="Cambria Math"/>
                            <w:i/>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P</m:t>
                        </m:r>
                      </m:sub>
                    </m:sSub>
                    <m:r>
                      <m:rPr>
                        <m:sty m:val="p"/>
                      </m:rPr>
                      <w:rPr>
                        <w:rFonts w:ascii="Cambria Math" w:hAnsi="Cambria Math"/>
                        <w:sz w:val="18"/>
                        <w:szCs w:val="18"/>
                        <w:lang w:eastAsia="zh-CN"/>
                      </w:rPr>
                      <m:t>=R*</m:t>
                    </m:r>
                    <m:f>
                      <m:fPr>
                        <m:ctrlPr>
                          <w:rPr>
                            <w:rFonts w:ascii="Cambria Math" w:hAnsi="Cambria Math"/>
                            <w:sz w:val="18"/>
                            <w:szCs w:val="18"/>
                            <w:lang w:eastAsia="zh-CN"/>
                          </w:rPr>
                        </m:ctrlPr>
                      </m:fPr>
                      <m:num>
                        <m:r>
                          <m:rPr>
                            <m:sty m:val="p"/>
                          </m:rPr>
                          <w:rPr>
                            <w:rFonts w:ascii="Cambria Math" w:hAnsi="Cambria Math"/>
                            <w:sz w:val="18"/>
                            <w:szCs w:val="18"/>
                            <w:lang w:eastAsia="zh-CN"/>
                          </w:rPr>
                          <m:t>K-1</m:t>
                        </m:r>
                      </m:num>
                      <m:den>
                        <m:r>
                          <m:rPr>
                            <m:sty m:val="p"/>
                          </m:rPr>
                          <w:rPr>
                            <w:rFonts w:ascii="Cambria Math" w:hAnsi="Cambria Math"/>
                            <w:sz w:val="18"/>
                            <w:szCs w:val="18"/>
                            <w:lang w:eastAsia="zh-CN"/>
                          </w:rPr>
                          <m:t>K-1+α</m:t>
                        </m:r>
                      </m:den>
                    </m:f>
                  </m:oMath>
                  <w:r w:rsidRPr="007365AD">
                    <w:rPr>
                      <w:rFonts w:ascii="Times" w:hAnsi="Times"/>
                      <w:sz w:val="18"/>
                      <w:szCs w:val="18"/>
                      <w:lang w:eastAsia="zh-CN"/>
                    </w:rPr>
                    <w:instrText xml:space="preserve"> </w:instrText>
                  </w:r>
                  <w:r w:rsidRPr="007365AD">
                    <w:rPr>
                      <w:rFonts w:ascii="Times" w:hAnsi="Times"/>
                      <w:sz w:val="18"/>
                      <w:szCs w:val="18"/>
                      <w:lang w:eastAsia="zh-CN"/>
                    </w:rPr>
                    <w:fldChar w:fldCharType="separate"/>
                  </w:r>
                  <w:r w:rsidRPr="007365AD">
                    <w:rPr>
                      <w:rFonts w:ascii="Times" w:hAnsi="Times"/>
                      <w:noProof/>
                      <w:position w:val="-9"/>
                      <w:lang w:val="en-US" w:eastAsia="zh-CN"/>
                    </w:rPr>
                    <w:drawing>
                      <wp:inline distT="0" distB="0" distL="0" distR="0" wp14:anchorId="3141B928" wp14:editId="41690341">
                        <wp:extent cx="1009015" cy="353695"/>
                        <wp:effectExtent l="0" t="0" r="635" b="8255"/>
                        <wp:docPr id="9" name="图片 5" descr="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09015" cy="353695"/>
                                </a:xfrm>
                                <a:prstGeom prst="rect">
                                  <a:avLst/>
                                </a:prstGeom>
                                <a:noFill/>
                                <a:ln>
                                  <a:noFill/>
                                </a:ln>
                              </pic:spPr>
                            </pic:pic>
                          </a:graphicData>
                        </a:graphic>
                      </wp:inline>
                    </w:drawing>
                  </w:r>
                  <w:r w:rsidRPr="007365AD">
                    <w:rPr>
                      <w:rFonts w:ascii="Times" w:hAnsi="Times"/>
                      <w:sz w:val="18"/>
                      <w:szCs w:val="18"/>
                      <w:lang w:eastAsia="zh-CN"/>
                    </w:rPr>
                    <w:fldChar w:fldCharType="end"/>
                  </w:r>
                  <w:r w:rsidRPr="007365AD">
                    <w:rPr>
                      <w:rFonts w:ascii="Times" w:hAnsi="Times"/>
                      <w:sz w:val="18"/>
                      <w:szCs w:val="18"/>
                      <w:lang w:eastAsia="zh-CN"/>
                    </w:rPr>
                    <w:t xml:space="preserve"> </w:t>
                  </w:r>
                </w:p>
              </w:tc>
            </w:tr>
            <w:tr w:rsidR="007140ED" w:rsidRPr="007365AD" w14:paraId="1D5BD429" w14:textId="77777777" w:rsidTr="000208BA">
              <w:trPr>
                <w:trHeight w:val="596"/>
              </w:trPr>
              <w:tc>
                <w:tcPr>
                  <w:tcW w:w="1668" w:type="dxa"/>
                  <w:vMerge/>
                  <w:shd w:val="clear" w:color="auto" w:fill="auto"/>
                  <w:vAlign w:val="center"/>
                </w:tcPr>
                <w:p w14:paraId="7BFDAE9F" w14:textId="77777777" w:rsidR="007140ED" w:rsidRPr="007365AD" w:rsidRDefault="007140ED" w:rsidP="007140ED">
                  <w:pPr>
                    <w:suppressAutoHyphens/>
                    <w:jc w:val="center"/>
                    <w:rPr>
                      <w:rFonts w:ascii="Times" w:hAnsi="Times"/>
                      <w:lang w:eastAsia="zh-CN"/>
                    </w:rPr>
                  </w:pPr>
                </w:p>
              </w:tc>
              <w:tc>
                <w:tcPr>
                  <w:tcW w:w="7332" w:type="dxa"/>
                  <w:gridSpan w:val="7"/>
                  <w:shd w:val="clear" w:color="auto" w:fill="auto"/>
                  <w:vAlign w:val="center"/>
                </w:tcPr>
                <w:p w14:paraId="4E21077E" w14:textId="77777777" w:rsidR="007140ED" w:rsidRPr="007365AD" w:rsidRDefault="007140ED" w:rsidP="007140ED">
                  <w:pPr>
                    <w:numPr>
                      <w:ilvl w:val="0"/>
                      <w:numId w:val="75"/>
                    </w:numPr>
                    <w:suppressAutoHyphens/>
                    <w:overflowPunct w:val="0"/>
                    <w:adjustRightInd w:val="0"/>
                    <w:spacing w:after="0" w:line="240" w:lineRule="auto"/>
                    <w:contextualSpacing/>
                    <w:textAlignment w:val="baseline"/>
                    <w:rPr>
                      <w:rFonts w:ascii="Times" w:hAnsi="Times"/>
                      <w:lang w:eastAsia="zh-CN"/>
                    </w:rPr>
                  </w:pPr>
                  <w:r w:rsidRPr="007365AD">
                    <w:rPr>
                      <w:rFonts w:ascii="Times" w:hAnsi="Times"/>
                      <w:lang w:eastAsia="zh-CN"/>
                    </w:rPr>
                    <w:t>R: average data rate of a single stream video</w:t>
                  </w:r>
                </w:p>
                <w:p w14:paraId="64293ED1" w14:textId="77777777" w:rsidR="007140ED" w:rsidRPr="007365AD" w:rsidRDefault="007140ED" w:rsidP="007140ED">
                  <w:pPr>
                    <w:numPr>
                      <w:ilvl w:val="0"/>
                      <w:numId w:val="75"/>
                    </w:numPr>
                    <w:suppressAutoHyphens/>
                    <w:overflowPunct w:val="0"/>
                    <w:adjustRightInd w:val="0"/>
                    <w:spacing w:after="0" w:line="240" w:lineRule="auto"/>
                    <w:contextualSpacing/>
                    <w:textAlignment w:val="baseline"/>
                    <w:rPr>
                      <w:rFonts w:ascii="Times" w:hAnsi="Times"/>
                      <w:lang w:eastAsia="zh-CN"/>
                    </w:rPr>
                  </w:pPr>
                  <m:oMath>
                    <m:r>
                      <w:rPr>
                        <w:rFonts w:ascii="Cambria Math" w:hAnsi="Cambria Math"/>
                        <w:lang w:eastAsia="zh-CN"/>
                      </w:rPr>
                      <m:t>α</m:t>
                    </m:r>
                  </m:oMath>
                  <w:r w:rsidRPr="007365AD">
                    <w:rPr>
                      <w:rFonts w:ascii="Times" w:hAnsi="Times"/>
                      <w:lang w:eastAsia="zh-CN"/>
                    </w:rPr>
                    <w:t xml:space="preserve">: average size ratio between one I-frame/slice and one P-frame/slice, e.g. </w:t>
                  </w:r>
                  <m:oMath>
                    <m:r>
                      <w:rPr>
                        <w:rFonts w:ascii="Cambria Math" w:hAnsi="Cambria Math"/>
                        <w:lang w:eastAsia="zh-CN"/>
                      </w:rPr>
                      <m:t>α</m:t>
                    </m:r>
                  </m:oMath>
                  <w:r w:rsidRPr="007365AD">
                    <w:rPr>
                      <w:rFonts w:ascii="Times" w:hAnsi="Times"/>
                      <w:lang w:eastAsia="zh-CN"/>
                    </w:rPr>
                    <w:t xml:space="preserve"> = 1.5, 2, 3</w:t>
                  </w:r>
                </w:p>
              </w:tc>
            </w:tr>
            <w:tr w:rsidR="007140ED" w:rsidRPr="007365AD" w14:paraId="2A38A180" w14:textId="77777777" w:rsidTr="000208BA">
              <w:trPr>
                <w:trHeight w:val="224"/>
              </w:trPr>
              <w:tc>
                <w:tcPr>
                  <w:tcW w:w="1668" w:type="dxa"/>
                  <w:vMerge w:val="restart"/>
                  <w:shd w:val="clear" w:color="auto" w:fill="auto"/>
                  <w:vAlign w:val="center"/>
                </w:tcPr>
                <w:p w14:paraId="66E6E283" w14:textId="77777777" w:rsidR="007140ED" w:rsidRPr="007365AD" w:rsidRDefault="007140ED" w:rsidP="007140ED">
                  <w:pPr>
                    <w:suppressAutoHyphens/>
                    <w:jc w:val="center"/>
                    <w:rPr>
                      <w:rFonts w:ascii="Times" w:hAnsi="Times"/>
                      <w:lang w:eastAsia="zh-CN"/>
                    </w:rPr>
                  </w:pPr>
                  <w:r w:rsidRPr="007365AD">
                    <w:rPr>
                      <w:rFonts w:ascii="Times" w:hAnsi="Times"/>
                      <w:b/>
                      <w:lang w:eastAsia="zh-CN"/>
                    </w:rPr>
                    <w:t>Packet size distribution</w:t>
                  </w:r>
                </w:p>
              </w:tc>
              <w:tc>
                <w:tcPr>
                  <w:tcW w:w="7332" w:type="dxa"/>
                  <w:gridSpan w:val="7"/>
                  <w:shd w:val="clear" w:color="auto" w:fill="auto"/>
                  <w:vAlign w:val="center"/>
                </w:tcPr>
                <w:p w14:paraId="428CAF94" w14:textId="77777777" w:rsidR="007140ED" w:rsidRPr="007365AD" w:rsidRDefault="007140ED" w:rsidP="007140ED">
                  <w:pPr>
                    <w:suppressAutoHyphens/>
                    <w:ind w:leftChars="400" w:left="800"/>
                    <w:jc w:val="center"/>
                    <w:rPr>
                      <w:rFonts w:ascii="Times" w:hAnsi="Times"/>
                      <w:lang w:eastAsia="zh-CN"/>
                    </w:rPr>
                  </w:pPr>
                  <w:r w:rsidRPr="007365AD">
                    <w:rPr>
                      <w:rFonts w:ascii="Times" w:hAnsi="Times"/>
                      <w:lang w:eastAsia="zh-CN"/>
                    </w:rPr>
                    <w:t>Truncated Gaussian distribution</w:t>
                  </w:r>
                </w:p>
              </w:tc>
            </w:tr>
            <w:tr w:rsidR="007140ED" w:rsidRPr="007365AD" w14:paraId="5AF41F97" w14:textId="77777777" w:rsidTr="000208BA">
              <w:trPr>
                <w:trHeight w:val="596"/>
              </w:trPr>
              <w:tc>
                <w:tcPr>
                  <w:tcW w:w="1668" w:type="dxa"/>
                  <w:vMerge/>
                  <w:shd w:val="clear" w:color="auto" w:fill="auto"/>
                  <w:vAlign w:val="center"/>
                </w:tcPr>
                <w:p w14:paraId="59987215" w14:textId="77777777" w:rsidR="007140ED" w:rsidRPr="007365AD" w:rsidRDefault="007140ED" w:rsidP="007140ED">
                  <w:pPr>
                    <w:suppressAutoHyphens/>
                    <w:jc w:val="center"/>
                    <w:rPr>
                      <w:rFonts w:ascii="Times" w:hAnsi="Times"/>
                      <w:b/>
                      <w:lang w:eastAsia="zh-CN"/>
                    </w:rPr>
                  </w:pPr>
                </w:p>
              </w:tc>
              <w:tc>
                <w:tcPr>
                  <w:tcW w:w="2092" w:type="dxa"/>
                  <w:shd w:val="clear" w:color="auto" w:fill="auto"/>
                  <w:vAlign w:val="center"/>
                </w:tcPr>
                <w:p w14:paraId="485D6D84" w14:textId="77777777" w:rsidR="007140ED" w:rsidRPr="007365AD" w:rsidRDefault="007140ED" w:rsidP="007140ED">
                  <w:pPr>
                    <w:suppressAutoHyphens/>
                    <w:rPr>
                      <w:rFonts w:ascii="Times" w:hAnsi="Times"/>
                      <w:lang w:eastAsia="zh-CN"/>
                    </w:rPr>
                  </w:pPr>
                  <w:r w:rsidRPr="007365AD">
                    <w:rPr>
                      <w:rFonts w:ascii="Times" w:hAnsi="Times"/>
                      <w:lang w:eastAsia="zh-CN"/>
                    </w:rPr>
                    <w:t xml:space="preserve">Mean = </w:t>
                  </w:r>
                  <w:r w:rsidRPr="007365AD">
                    <w:rPr>
                      <w:rFonts w:ascii="Times" w:hAnsi="Times"/>
                      <w:lang w:eastAsia="zh-CN"/>
                    </w:rPr>
                    <w:fldChar w:fldCharType="begin"/>
                  </w:r>
                  <w:r w:rsidRPr="007365AD">
                    <w:rPr>
                      <w:rFonts w:ascii="Times" w:hAnsi="Times"/>
                      <w:lang w:eastAsia="zh-CN"/>
                    </w:rPr>
                    <w:instrText xml:space="preserve"> QUOTE </w:instrText>
                  </w:r>
                  <m:oMath>
                    <m:f>
                      <m:fPr>
                        <m:ctrlPr>
                          <w:rPr>
                            <w:rFonts w:ascii="Cambria Math" w:hAnsi="Cambria Math"/>
                            <w:lang w:eastAsia="zh-CN"/>
                          </w:rPr>
                        </m:ctrlPr>
                      </m:fPr>
                      <m:num>
                        <m:sSub>
                          <m:sSubPr>
                            <m:ctrlPr>
                              <w:rPr>
                                <w:rFonts w:ascii="Cambria Math" w:hAnsi="Cambria Math"/>
                                <w:i/>
                                <w:lang w:eastAsia="zh-CN"/>
                              </w:rPr>
                            </m:ctrlPr>
                          </m:sSubPr>
                          <m:e>
                            <m:r>
                              <m:rPr>
                                <m:sty m:val="p"/>
                              </m:rPr>
                              <w:rPr>
                                <w:rFonts w:ascii="Cambria Math" w:hAnsi="Cambria Math"/>
                                <w:lang w:eastAsia="zh-CN"/>
                              </w:rPr>
                              <m:t>R</m:t>
                            </m:r>
                          </m:e>
                          <m:sub>
                            <m:r>
                              <m:rPr>
                                <m:sty m:val="p"/>
                              </m:rPr>
                              <w:rPr>
                                <w:rFonts w:ascii="Cambria Math" w:hAnsi="Cambria Math"/>
                                <w:lang w:eastAsia="zh-CN"/>
                              </w:rPr>
                              <m:t>I</m:t>
                            </m:r>
                          </m:sub>
                        </m:sSub>
                      </m:num>
                      <m:den>
                        <m:r>
                          <m:rPr>
                            <m:sty m:val="p"/>
                          </m:rPr>
                          <w:rPr>
                            <w:rFonts w:ascii="Cambria Math" w:hAnsi="Cambria Math"/>
                            <w:lang w:eastAsia="zh-CN"/>
                          </w:rPr>
                          <m:t>FPS</m:t>
                        </m:r>
                      </m:den>
                    </m:f>
                  </m:oMath>
                  <w:r w:rsidRPr="007365AD">
                    <w:rPr>
                      <w:rFonts w:ascii="Times" w:hAnsi="Times"/>
                      <w:lang w:eastAsia="zh-CN"/>
                    </w:rPr>
                    <w:instrText xml:space="preserve"> </w:instrText>
                  </w:r>
                  <w:r w:rsidRPr="007365AD">
                    <w:rPr>
                      <w:rFonts w:ascii="Times" w:hAnsi="Times"/>
                      <w:lang w:eastAsia="zh-CN"/>
                    </w:rPr>
                    <w:fldChar w:fldCharType="separate"/>
                  </w:r>
                  <w:r w:rsidRPr="007365AD">
                    <w:rPr>
                      <w:rFonts w:ascii="Times" w:hAnsi="Times"/>
                      <w:noProof/>
                      <w:position w:val="-11"/>
                      <w:lang w:val="en-US" w:eastAsia="zh-CN"/>
                    </w:rPr>
                    <w:drawing>
                      <wp:inline distT="0" distB="0" distL="0" distR="0" wp14:anchorId="74AEB8A4" wp14:editId="6DEE5839">
                        <wp:extent cx="259080" cy="370840"/>
                        <wp:effectExtent l="0" t="0" r="7620" b="0"/>
                        <wp:docPr id="10" name="图片 4" desc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9080" cy="370840"/>
                                </a:xfrm>
                                <a:prstGeom prst="rect">
                                  <a:avLst/>
                                </a:prstGeom>
                                <a:noFill/>
                                <a:ln>
                                  <a:noFill/>
                                </a:ln>
                              </pic:spPr>
                            </pic:pic>
                          </a:graphicData>
                        </a:graphic>
                      </wp:inline>
                    </w:drawing>
                  </w:r>
                  <w:r w:rsidRPr="007365AD">
                    <w:rPr>
                      <w:rFonts w:ascii="Times" w:hAnsi="Times"/>
                      <w:lang w:eastAsia="zh-CN"/>
                    </w:rPr>
                    <w:fldChar w:fldCharType="end"/>
                  </w:r>
                </w:p>
              </w:tc>
              <w:tc>
                <w:tcPr>
                  <w:tcW w:w="1833" w:type="dxa"/>
                  <w:gridSpan w:val="3"/>
                  <w:shd w:val="clear" w:color="auto" w:fill="auto"/>
                  <w:vAlign w:val="center"/>
                </w:tcPr>
                <w:p w14:paraId="433F2B48" w14:textId="77777777" w:rsidR="007140ED" w:rsidRPr="007365AD" w:rsidRDefault="007140ED" w:rsidP="007140ED">
                  <w:pPr>
                    <w:suppressAutoHyphens/>
                    <w:rPr>
                      <w:rFonts w:ascii="Times" w:hAnsi="Times"/>
                      <w:lang w:eastAsia="zh-CN"/>
                    </w:rPr>
                  </w:pPr>
                  <w:r w:rsidRPr="007365AD">
                    <w:rPr>
                      <w:rFonts w:ascii="Times" w:hAnsi="Times"/>
                      <w:lang w:eastAsia="zh-CN"/>
                    </w:rPr>
                    <w:t xml:space="preserve">Mean = </w:t>
                  </w:r>
                  <w:r w:rsidRPr="007365AD">
                    <w:rPr>
                      <w:rFonts w:ascii="Times" w:hAnsi="Times"/>
                      <w:lang w:eastAsia="zh-CN"/>
                    </w:rPr>
                    <w:fldChar w:fldCharType="begin"/>
                  </w:r>
                  <w:r w:rsidRPr="007365AD">
                    <w:rPr>
                      <w:rFonts w:ascii="Times" w:hAnsi="Times"/>
                      <w:lang w:eastAsia="zh-CN"/>
                    </w:rPr>
                    <w:instrText xml:space="preserve"> QUOTE </w:instrText>
                  </w:r>
                  <m:oMath>
                    <m:f>
                      <m:fPr>
                        <m:ctrlPr>
                          <w:rPr>
                            <w:rFonts w:ascii="Cambria Math" w:hAnsi="Cambria Math"/>
                            <w:lang w:eastAsia="zh-CN"/>
                          </w:rPr>
                        </m:ctrlPr>
                      </m:fPr>
                      <m:num>
                        <m:sSub>
                          <m:sSubPr>
                            <m:ctrlPr>
                              <w:rPr>
                                <w:rFonts w:ascii="Cambria Math" w:hAnsi="Cambria Math"/>
                                <w:i/>
                                <w:lang w:eastAsia="zh-CN"/>
                              </w:rPr>
                            </m:ctrlPr>
                          </m:sSubPr>
                          <m:e>
                            <m:r>
                              <m:rPr>
                                <m:sty m:val="p"/>
                              </m:rPr>
                              <w:rPr>
                                <w:rFonts w:ascii="Cambria Math" w:hAnsi="Cambria Math"/>
                                <w:lang w:eastAsia="zh-CN"/>
                              </w:rPr>
                              <m:t>R</m:t>
                            </m:r>
                          </m:e>
                          <m:sub>
                            <m:r>
                              <m:rPr>
                                <m:sty m:val="p"/>
                              </m:rPr>
                              <w:rPr>
                                <w:rFonts w:ascii="Cambria Math" w:hAnsi="Cambria Math"/>
                                <w:lang w:eastAsia="zh-CN"/>
                              </w:rPr>
                              <m:t>P</m:t>
                            </m:r>
                          </m:sub>
                        </m:sSub>
                      </m:num>
                      <m:den>
                        <m:r>
                          <m:rPr>
                            <m:sty m:val="p"/>
                          </m:rPr>
                          <w:rPr>
                            <w:rFonts w:ascii="Cambria Math" w:hAnsi="Cambria Math"/>
                            <w:lang w:eastAsia="zh-CN"/>
                          </w:rPr>
                          <m:t>FPS*(N-1)</m:t>
                        </m:r>
                      </m:den>
                    </m:f>
                  </m:oMath>
                  <w:r w:rsidRPr="007365AD">
                    <w:rPr>
                      <w:rFonts w:ascii="Times" w:hAnsi="Times"/>
                      <w:lang w:eastAsia="zh-CN"/>
                    </w:rPr>
                    <w:instrText xml:space="preserve"> </w:instrText>
                  </w:r>
                  <w:r w:rsidRPr="007365AD">
                    <w:rPr>
                      <w:rFonts w:ascii="Times" w:hAnsi="Times"/>
                      <w:lang w:eastAsia="zh-CN"/>
                    </w:rPr>
                    <w:fldChar w:fldCharType="separate"/>
                  </w:r>
                  <w:r w:rsidRPr="007365AD">
                    <w:rPr>
                      <w:rFonts w:ascii="Times" w:hAnsi="Times"/>
                      <w:noProof/>
                      <w:position w:val="-14"/>
                      <w:lang w:val="en-US" w:eastAsia="zh-CN"/>
                    </w:rPr>
                    <w:drawing>
                      <wp:inline distT="0" distB="0" distL="0" distR="0" wp14:anchorId="6BBB6B3B" wp14:editId="100D9F43">
                        <wp:extent cx="716280" cy="327660"/>
                        <wp:effectExtent l="0" t="0" r="7620" b="0"/>
                        <wp:docPr id="15" name="图片 3" descr="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16280" cy="327660"/>
                                </a:xfrm>
                                <a:prstGeom prst="rect">
                                  <a:avLst/>
                                </a:prstGeom>
                                <a:noFill/>
                                <a:ln>
                                  <a:noFill/>
                                </a:ln>
                              </pic:spPr>
                            </pic:pic>
                          </a:graphicData>
                        </a:graphic>
                      </wp:inline>
                    </w:drawing>
                  </w:r>
                  <w:r w:rsidRPr="007365AD">
                    <w:rPr>
                      <w:rFonts w:ascii="Times" w:hAnsi="Times"/>
                      <w:lang w:eastAsia="zh-CN"/>
                    </w:rPr>
                    <w:fldChar w:fldCharType="end"/>
                  </w:r>
                </w:p>
              </w:tc>
              <w:tc>
                <w:tcPr>
                  <w:tcW w:w="1660" w:type="dxa"/>
                  <w:shd w:val="clear" w:color="auto" w:fill="auto"/>
                  <w:vAlign w:val="center"/>
                </w:tcPr>
                <w:p w14:paraId="696C4A30" w14:textId="77777777" w:rsidR="007140ED" w:rsidRPr="007365AD" w:rsidRDefault="007140ED" w:rsidP="007140ED">
                  <w:pPr>
                    <w:suppressAutoHyphens/>
                    <w:rPr>
                      <w:rFonts w:ascii="Times" w:hAnsi="Times"/>
                      <w:sz w:val="18"/>
                      <w:szCs w:val="18"/>
                      <w:lang w:eastAsia="zh-CN"/>
                    </w:rPr>
                  </w:pPr>
                  <w:r w:rsidRPr="007365AD">
                    <w:rPr>
                      <w:rFonts w:ascii="Times" w:hAnsi="Times"/>
                      <w:sz w:val="18"/>
                      <w:szCs w:val="18"/>
                      <w:lang w:eastAsia="zh-CN"/>
                    </w:rPr>
                    <w:t xml:space="preserve">Mean = </w:t>
                  </w:r>
                  <w:r w:rsidRPr="007365AD">
                    <w:rPr>
                      <w:rFonts w:ascii="Times" w:hAnsi="Times"/>
                      <w:sz w:val="18"/>
                      <w:szCs w:val="18"/>
                      <w:lang w:eastAsia="zh-CN"/>
                    </w:rPr>
                    <w:fldChar w:fldCharType="begin"/>
                  </w:r>
                  <w:r w:rsidRPr="007365AD">
                    <w:rPr>
                      <w:rFonts w:ascii="Times" w:hAnsi="Times"/>
                      <w:sz w:val="18"/>
                      <w:szCs w:val="18"/>
                      <w:lang w:eastAsia="zh-CN"/>
                    </w:rPr>
                    <w:instrText xml:space="preserve"> QUOTE </w:instrText>
                  </w:r>
                  <m:oMath>
                    <m:sSub>
                      <m:sSubPr>
                        <m:ctrlPr>
                          <w:rPr>
                            <w:rFonts w:ascii="Cambria Math" w:hAnsi="Cambria Math"/>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I</m:t>
                        </m:r>
                      </m:sub>
                    </m:sSub>
                    <m:r>
                      <m:rPr>
                        <m:sty m:val="p"/>
                      </m:rPr>
                      <w:rPr>
                        <w:rFonts w:ascii="Cambria Math" w:hAnsi="Cambria Math"/>
                        <w:sz w:val="18"/>
                        <w:szCs w:val="18"/>
                        <w:lang w:eastAsia="zh-CN"/>
                      </w:rPr>
                      <m:t>*</m:t>
                    </m:r>
                    <m:f>
                      <m:fPr>
                        <m:ctrlPr>
                          <w:rPr>
                            <w:rFonts w:ascii="Cambria Math" w:hAnsi="Cambria Math"/>
                            <w:sz w:val="18"/>
                            <w:szCs w:val="18"/>
                            <w:lang w:eastAsia="zh-CN"/>
                          </w:rPr>
                        </m:ctrlPr>
                      </m:fPr>
                      <m:num>
                        <m:r>
                          <m:rPr>
                            <m:sty m:val="p"/>
                          </m:rPr>
                          <w:rPr>
                            <w:rFonts w:ascii="Cambria Math" w:hAnsi="Cambria Math"/>
                            <w:sz w:val="18"/>
                            <w:szCs w:val="18"/>
                            <w:lang w:eastAsia="zh-CN"/>
                          </w:rPr>
                          <m:t>K</m:t>
                        </m:r>
                      </m:num>
                      <m:den>
                        <m:r>
                          <m:rPr>
                            <m:sty m:val="p"/>
                          </m:rPr>
                          <w:rPr>
                            <w:rFonts w:ascii="Cambria Math" w:hAnsi="Cambria Math"/>
                            <w:sz w:val="18"/>
                            <w:szCs w:val="18"/>
                            <w:lang w:eastAsia="zh-CN"/>
                          </w:rPr>
                          <m:t>FPS</m:t>
                        </m:r>
                      </m:den>
                    </m:f>
                  </m:oMath>
                  <w:r w:rsidRPr="007365AD">
                    <w:rPr>
                      <w:rFonts w:ascii="Times" w:hAnsi="Times"/>
                      <w:sz w:val="18"/>
                      <w:szCs w:val="18"/>
                      <w:lang w:eastAsia="zh-CN"/>
                    </w:rPr>
                    <w:instrText xml:space="preserve"> </w:instrText>
                  </w:r>
                  <w:r w:rsidRPr="007365AD">
                    <w:rPr>
                      <w:rFonts w:ascii="Times" w:hAnsi="Times"/>
                      <w:sz w:val="18"/>
                      <w:szCs w:val="18"/>
                      <w:lang w:eastAsia="zh-CN"/>
                    </w:rPr>
                    <w:fldChar w:fldCharType="separate"/>
                  </w:r>
                  <w:r w:rsidRPr="007365AD">
                    <w:rPr>
                      <w:rFonts w:ascii="Times" w:hAnsi="Times"/>
                      <w:noProof/>
                      <w:position w:val="-9"/>
                      <w:lang w:val="en-US" w:eastAsia="zh-CN"/>
                    </w:rPr>
                    <w:drawing>
                      <wp:inline distT="0" distB="0" distL="0" distR="0" wp14:anchorId="75A3854F" wp14:editId="1D3E1BD7">
                        <wp:extent cx="491490" cy="327660"/>
                        <wp:effectExtent l="0" t="0" r="3810" b="0"/>
                        <wp:docPr id="11" name="图片 2" descr="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1490" cy="327660"/>
                                </a:xfrm>
                                <a:prstGeom prst="rect">
                                  <a:avLst/>
                                </a:prstGeom>
                                <a:noFill/>
                                <a:ln>
                                  <a:noFill/>
                                </a:ln>
                              </pic:spPr>
                            </pic:pic>
                          </a:graphicData>
                        </a:graphic>
                      </wp:inline>
                    </w:drawing>
                  </w:r>
                  <w:r w:rsidRPr="007365AD">
                    <w:rPr>
                      <w:rFonts w:ascii="Times" w:hAnsi="Times"/>
                      <w:sz w:val="18"/>
                      <w:szCs w:val="18"/>
                      <w:lang w:eastAsia="zh-CN"/>
                    </w:rPr>
                    <w:fldChar w:fldCharType="end"/>
                  </w:r>
                </w:p>
              </w:tc>
              <w:tc>
                <w:tcPr>
                  <w:tcW w:w="1747" w:type="dxa"/>
                  <w:gridSpan w:val="2"/>
                  <w:shd w:val="clear" w:color="auto" w:fill="auto"/>
                  <w:vAlign w:val="center"/>
                </w:tcPr>
                <w:p w14:paraId="7A66F5E4" w14:textId="77777777" w:rsidR="007140ED" w:rsidRPr="007365AD" w:rsidRDefault="007140ED" w:rsidP="007140ED">
                  <w:pPr>
                    <w:suppressAutoHyphens/>
                    <w:rPr>
                      <w:rFonts w:ascii="Times" w:hAnsi="Times"/>
                      <w:sz w:val="18"/>
                      <w:szCs w:val="18"/>
                      <w:lang w:eastAsia="zh-CN"/>
                    </w:rPr>
                  </w:pPr>
                  <w:r w:rsidRPr="007365AD">
                    <w:rPr>
                      <w:rFonts w:ascii="Times" w:hAnsi="Times"/>
                      <w:sz w:val="18"/>
                      <w:szCs w:val="18"/>
                      <w:lang w:eastAsia="zh-CN"/>
                    </w:rPr>
                    <w:t xml:space="preserve">Mean =  </w:t>
                  </w:r>
                  <w:r w:rsidRPr="007365AD">
                    <w:rPr>
                      <w:rFonts w:ascii="Times" w:hAnsi="Times"/>
                      <w:noProof/>
                      <w:sz w:val="18"/>
                      <w:szCs w:val="18"/>
                      <w:lang w:val="en-US" w:eastAsia="zh-CN"/>
                    </w:rPr>
                    <w:drawing>
                      <wp:inline distT="0" distB="0" distL="0" distR="0" wp14:anchorId="72BECF8F" wp14:editId="1D2D9398">
                        <wp:extent cx="991870" cy="336550"/>
                        <wp:effectExtent l="0" t="0" r="0" b="6350"/>
                        <wp:docPr id="12" name="图片 1" descr="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91870" cy="336550"/>
                                </a:xfrm>
                                <a:prstGeom prst="rect">
                                  <a:avLst/>
                                </a:prstGeom>
                                <a:noFill/>
                                <a:ln>
                                  <a:noFill/>
                                </a:ln>
                              </pic:spPr>
                            </pic:pic>
                          </a:graphicData>
                        </a:graphic>
                      </wp:inline>
                    </w:drawing>
                  </w:r>
                  <w:r w:rsidRPr="007365AD">
                    <w:rPr>
                      <w:rFonts w:ascii="Times" w:hAnsi="Times"/>
                      <w:sz w:val="18"/>
                      <w:szCs w:val="18"/>
                      <w:lang w:eastAsia="zh-CN"/>
                    </w:rPr>
                    <w:fldChar w:fldCharType="begin"/>
                  </w:r>
                  <w:r w:rsidRPr="007365AD">
                    <w:rPr>
                      <w:rFonts w:ascii="Times" w:hAnsi="Times"/>
                      <w:sz w:val="18"/>
                      <w:szCs w:val="18"/>
                      <w:lang w:eastAsia="zh-CN"/>
                    </w:rPr>
                    <w:instrText xml:space="preserve"> QUOTE </w:instrText>
                  </w:r>
                  <m:oMath>
                    <m:sSub>
                      <m:sSubPr>
                        <m:ctrlPr>
                          <w:rPr>
                            <w:rFonts w:ascii="Cambria Math" w:hAnsi="Cambria Math"/>
                            <w:sz w:val="18"/>
                            <w:szCs w:val="18"/>
                            <w:lang w:eastAsia="zh-CN"/>
                          </w:rPr>
                        </m:ctrlPr>
                      </m:sSubPr>
                      <m:e>
                        <m:r>
                          <m:rPr>
                            <m:sty m:val="p"/>
                          </m:rPr>
                          <w:rPr>
                            <w:rFonts w:ascii="Cambria Math" w:hAnsi="Cambria Math"/>
                            <w:sz w:val="18"/>
                            <w:szCs w:val="18"/>
                            <w:lang w:eastAsia="zh-CN"/>
                          </w:rPr>
                          <m:t>R</m:t>
                        </m:r>
                      </m:e>
                      <m:sub>
                        <m:r>
                          <m:rPr>
                            <m:sty m:val="p"/>
                          </m:rPr>
                          <w:rPr>
                            <w:rFonts w:ascii="Cambria Math" w:hAnsi="Cambria Math"/>
                            <w:sz w:val="18"/>
                            <w:szCs w:val="18"/>
                            <w:lang w:eastAsia="zh-CN"/>
                          </w:rPr>
                          <m:t>P</m:t>
                        </m:r>
                      </m:sub>
                    </m:sSub>
                    <m:r>
                      <m:rPr>
                        <m:sty m:val="p"/>
                      </m:rPr>
                      <w:rPr>
                        <w:rFonts w:ascii="Cambria Math" w:hAnsi="Cambria Math"/>
                        <w:sz w:val="18"/>
                        <w:szCs w:val="18"/>
                        <w:lang w:eastAsia="zh-CN"/>
                      </w:rPr>
                      <m:t>*</m:t>
                    </m:r>
                    <m:f>
                      <m:fPr>
                        <m:ctrlPr>
                          <w:rPr>
                            <w:rFonts w:ascii="Cambria Math" w:hAnsi="Cambria Math"/>
                            <w:sz w:val="18"/>
                            <w:szCs w:val="18"/>
                            <w:lang w:eastAsia="zh-CN"/>
                          </w:rPr>
                        </m:ctrlPr>
                      </m:fPr>
                      <m:num>
                        <m:r>
                          <m:rPr>
                            <m:sty m:val="p"/>
                          </m:rPr>
                          <w:rPr>
                            <w:rFonts w:ascii="Cambria Math" w:hAnsi="Cambria Math"/>
                            <w:sz w:val="18"/>
                            <w:szCs w:val="18"/>
                            <w:lang w:eastAsia="zh-CN"/>
                          </w:rPr>
                          <m:t>K</m:t>
                        </m:r>
                      </m:num>
                      <m:den>
                        <m:r>
                          <m:rPr>
                            <m:sty m:val="p"/>
                          </m:rPr>
                          <w:rPr>
                            <w:rFonts w:ascii="Cambria Math" w:hAnsi="Cambria Math"/>
                            <w:sz w:val="18"/>
                            <w:szCs w:val="18"/>
                            <w:lang w:eastAsia="zh-CN"/>
                          </w:rPr>
                          <m:t>FPS*(K-1)</m:t>
                        </m:r>
                      </m:den>
                    </m:f>
                  </m:oMath>
                  <w:r w:rsidRPr="007365AD">
                    <w:rPr>
                      <w:rFonts w:ascii="Times" w:hAnsi="Times"/>
                      <w:sz w:val="18"/>
                      <w:szCs w:val="18"/>
                      <w:lang w:eastAsia="zh-CN"/>
                    </w:rPr>
                    <w:instrText xml:space="preserve"> </w:instrText>
                  </w:r>
                  <w:r w:rsidRPr="007365AD">
                    <w:rPr>
                      <w:rFonts w:ascii="Times" w:hAnsi="Times"/>
                      <w:sz w:val="18"/>
                      <w:szCs w:val="18"/>
                      <w:lang w:eastAsia="zh-CN"/>
                    </w:rPr>
                    <w:fldChar w:fldCharType="end"/>
                  </w:r>
                </w:p>
              </w:tc>
            </w:tr>
            <w:tr w:rsidR="007140ED" w:rsidRPr="007365AD" w14:paraId="1B64222E" w14:textId="77777777" w:rsidTr="000208BA">
              <w:trPr>
                <w:trHeight w:val="596"/>
              </w:trPr>
              <w:tc>
                <w:tcPr>
                  <w:tcW w:w="1668" w:type="dxa"/>
                  <w:vMerge/>
                  <w:shd w:val="clear" w:color="auto" w:fill="auto"/>
                  <w:vAlign w:val="center"/>
                </w:tcPr>
                <w:p w14:paraId="626CD61F" w14:textId="77777777" w:rsidR="007140ED" w:rsidRPr="007365AD" w:rsidRDefault="007140ED" w:rsidP="007140ED">
                  <w:pPr>
                    <w:suppressAutoHyphens/>
                    <w:jc w:val="center"/>
                    <w:rPr>
                      <w:rFonts w:ascii="Times" w:hAnsi="Times"/>
                      <w:b/>
                      <w:lang w:eastAsia="zh-CN"/>
                    </w:rPr>
                  </w:pPr>
                </w:p>
              </w:tc>
              <w:tc>
                <w:tcPr>
                  <w:tcW w:w="7332" w:type="dxa"/>
                  <w:gridSpan w:val="7"/>
                  <w:shd w:val="clear" w:color="auto" w:fill="auto"/>
                  <w:vAlign w:val="center"/>
                </w:tcPr>
                <w:p w14:paraId="045F3D2E" w14:textId="77777777" w:rsidR="007140ED" w:rsidRPr="007365AD" w:rsidRDefault="007140ED" w:rsidP="007140ED">
                  <w:pPr>
                    <w:numPr>
                      <w:ilvl w:val="0"/>
                      <w:numId w:val="75"/>
                    </w:numPr>
                    <w:suppressAutoHyphens/>
                    <w:overflowPunct w:val="0"/>
                    <w:adjustRightInd w:val="0"/>
                    <w:spacing w:after="0" w:line="240" w:lineRule="auto"/>
                    <w:contextualSpacing/>
                    <w:textAlignment w:val="baseline"/>
                    <w:rPr>
                      <w:rFonts w:ascii="Times" w:hAnsi="Times"/>
                      <w:lang w:eastAsia="zh-CN"/>
                    </w:rPr>
                  </w:pPr>
                  <w:r w:rsidRPr="007365AD">
                    <w:rPr>
                      <w:rFonts w:ascii="Times" w:hAnsi="Times"/>
                      <w:lang w:eastAsia="zh-CN"/>
                    </w:rPr>
                    <w:t>[STD, Max, Min]: [10.5, 150, 50]% of Mean packet size</w:t>
                  </w:r>
                </w:p>
                <w:p w14:paraId="54BABFFD" w14:textId="77777777" w:rsidR="007140ED" w:rsidRPr="007365AD" w:rsidRDefault="007140ED" w:rsidP="007140ED">
                  <w:pPr>
                    <w:numPr>
                      <w:ilvl w:val="0"/>
                      <w:numId w:val="75"/>
                    </w:numPr>
                    <w:suppressAutoHyphens/>
                    <w:overflowPunct w:val="0"/>
                    <w:adjustRightInd w:val="0"/>
                    <w:spacing w:after="0" w:line="240" w:lineRule="auto"/>
                    <w:contextualSpacing/>
                    <w:textAlignment w:val="baseline"/>
                    <w:rPr>
                      <w:rFonts w:ascii="Times" w:hAnsi="Times"/>
                      <w:lang w:eastAsia="zh-CN"/>
                    </w:rPr>
                  </w:pPr>
                  <w:r w:rsidRPr="007365AD">
                    <w:rPr>
                      <w:rFonts w:ascii="Times" w:hAnsi="Times"/>
                      <w:lang w:eastAsia="zh-CN"/>
                    </w:rPr>
                    <w:t>FPS is the frame rate of the single stream video</w:t>
                  </w:r>
                </w:p>
              </w:tc>
            </w:tr>
            <w:tr w:rsidR="007140ED" w:rsidRPr="000208BA" w14:paraId="05E507A7" w14:textId="77777777" w:rsidTr="000208BA">
              <w:trPr>
                <w:trHeight w:val="596"/>
              </w:trPr>
              <w:tc>
                <w:tcPr>
                  <w:tcW w:w="1668" w:type="dxa"/>
                  <w:shd w:val="clear" w:color="auto" w:fill="auto"/>
                  <w:vAlign w:val="center"/>
                </w:tcPr>
                <w:p w14:paraId="6B800D4F" w14:textId="77777777" w:rsidR="007140ED" w:rsidRPr="007365AD" w:rsidRDefault="007140ED" w:rsidP="007140ED">
                  <w:pPr>
                    <w:suppressAutoHyphens/>
                    <w:jc w:val="center"/>
                    <w:rPr>
                      <w:rFonts w:ascii="Times" w:hAnsi="Times"/>
                      <w:b/>
                      <w:lang w:eastAsia="zh-CN"/>
                    </w:rPr>
                  </w:pPr>
                  <w:r w:rsidRPr="007365AD">
                    <w:rPr>
                      <w:rFonts w:ascii="Times" w:hAnsi="Times"/>
                      <w:b/>
                      <w:lang w:eastAsia="zh-CN"/>
                    </w:rPr>
                    <w:t>PER, PDB</w:t>
                  </w:r>
                </w:p>
              </w:tc>
              <w:tc>
                <w:tcPr>
                  <w:tcW w:w="3666" w:type="dxa"/>
                  <w:gridSpan w:val="3"/>
                  <w:shd w:val="clear" w:color="auto" w:fill="auto"/>
                  <w:vAlign w:val="center"/>
                </w:tcPr>
                <w:p w14:paraId="2A8B7E4C" w14:textId="77777777" w:rsidR="007140ED" w:rsidRPr="007365AD" w:rsidRDefault="007140ED" w:rsidP="007140ED">
                  <w:pPr>
                    <w:suppressAutoHyphens/>
                    <w:overflowPunct w:val="0"/>
                    <w:adjustRightInd w:val="0"/>
                    <w:contextualSpacing/>
                    <w:textAlignment w:val="baseline"/>
                    <w:rPr>
                      <w:rFonts w:ascii="Times" w:hAnsi="Times"/>
                      <w:lang w:eastAsia="zh-CN"/>
                    </w:rPr>
                  </w:pPr>
                  <w:r w:rsidRPr="007365AD">
                    <w:rPr>
                      <w:rFonts w:ascii="Times" w:hAnsi="Times"/>
                      <w:lang w:eastAsia="zh-CN"/>
                    </w:rPr>
                    <w:t>[PER_I, PER_P] = [A %, B %]</w:t>
                  </w:r>
                </w:p>
                <w:p w14:paraId="4478E0FB" w14:textId="77777777" w:rsidR="007140ED" w:rsidRPr="007365AD" w:rsidRDefault="007140ED" w:rsidP="007140ED">
                  <w:pPr>
                    <w:suppressAutoHyphens/>
                    <w:overflowPunct w:val="0"/>
                    <w:adjustRightInd w:val="0"/>
                    <w:contextualSpacing/>
                    <w:textAlignment w:val="baseline"/>
                    <w:rPr>
                      <w:rFonts w:ascii="Times" w:hAnsi="Times"/>
                      <w:lang w:eastAsia="zh-CN"/>
                    </w:rPr>
                  </w:pPr>
                  <w:r w:rsidRPr="007365AD">
                    <w:rPr>
                      <w:rFonts w:ascii="Times" w:hAnsi="Times"/>
                      <w:lang w:eastAsia="zh-CN"/>
                    </w:rPr>
                    <w:t>[PDB_I, PDB_P] = [C ms, D ms]</w:t>
                  </w:r>
                </w:p>
              </w:tc>
              <w:tc>
                <w:tcPr>
                  <w:tcW w:w="3666" w:type="dxa"/>
                  <w:gridSpan w:val="4"/>
                  <w:shd w:val="clear" w:color="auto" w:fill="auto"/>
                  <w:vAlign w:val="center"/>
                </w:tcPr>
                <w:p w14:paraId="6C5BDFF0" w14:textId="77777777" w:rsidR="007140ED" w:rsidRPr="007365AD" w:rsidRDefault="007140ED" w:rsidP="007140ED">
                  <w:pPr>
                    <w:suppressAutoHyphens/>
                    <w:overflowPunct w:val="0"/>
                    <w:adjustRightInd w:val="0"/>
                    <w:contextualSpacing/>
                    <w:textAlignment w:val="baseline"/>
                    <w:rPr>
                      <w:rFonts w:ascii="Times" w:hAnsi="Times"/>
                      <w:lang w:val="sv-SE" w:eastAsia="zh-CN"/>
                    </w:rPr>
                  </w:pPr>
                  <w:r w:rsidRPr="007365AD">
                    <w:rPr>
                      <w:rFonts w:ascii="Times" w:hAnsi="Times"/>
                      <w:lang w:val="sv-SE" w:eastAsia="zh-CN"/>
                    </w:rPr>
                    <w:t>[PER_I, PER_P] = [E %, F %]</w:t>
                  </w:r>
                </w:p>
                <w:p w14:paraId="1BAAE377" w14:textId="77777777" w:rsidR="007140ED" w:rsidRPr="007365AD" w:rsidRDefault="007140ED" w:rsidP="007140ED">
                  <w:pPr>
                    <w:suppressAutoHyphens/>
                    <w:overflowPunct w:val="0"/>
                    <w:adjustRightInd w:val="0"/>
                    <w:contextualSpacing/>
                    <w:textAlignment w:val="baseline"/>
                    <w:rPr>
                      <w:rFonts w:ascii="Times" w:hAnsi="Times"/>
                      <w:lang w:val="sv-SE" w:eastAsia="zh-CN"/>
                    </w:rPr>
                  </w:pPr>
                  <w:r w:rsidRPr="007365AD">
                    <w:rPr>
                      <w:rFonts w:ascii="Times" w:hAnsi="Times"/>
                      <w:lang w:val="sv-SE" w:eastAsia="zh-CN"/>
                    </w:rPr>
                    <w:t>[PDB_I, PDB_P] = [G ms, H ms]</w:t>
                  </w:r>
                </w:p>
              </w:tc>
            </w:tr>
            <w:bookmarkEnd w:id="19"/>
            <w:bookmarkEnd w:id="20"/>
          </w:tbl>
          <w:p w14:paraId="0D1EE27F" w14:textId="77777777" w:rsidR="007140ED" w:rsidRPr="000208BA" w:rsidRDefault="007140ED" w:rsidP="007140ED">
            <w:pPr>
              <w:pStyle w:val="affb"/>
              <w:ind w:left="0"/>
              <w:rPr>
                <w:lang w:val="sv-SE" w:eastAsia="ko-KR"/>
              </w:rPr>
            </w:pPr>
          </w:p>
        </w:tc>
      </w:tr>
      <w:tr w:rsidR="00D94B5B" w:rsidRPr="00760C61" w14:paraId="2AB45563" w14:textId="77777777" w:rsidTr="00DD0FFA">
        <w:tc>
          <w:tcPr>
            <w:tcW w:w="589" w:type="pct"/>
          </w:tcPr>
          <w:p w14:paraId="4F331522" w14:textId="6B0ACEFB" w:rsidR="00D94B5B" w:rsidRPr="00E255F6" w:rsidRDefault="00D94B5B" w:rsidP="007140ED">
            <w:pPr>
              <w:pStyle w:val="affb"/>
              <w:ind w:left="0"/>
              <w:rPr>
                <w:rFonts w:eastAsiaTheme="minorEastAsia"/>
                <w:lang w:eastAsia="zh-CN"/>
              </w:rPr>
            </w:pPr>
            <w:r>
              <w:rPr>
                <w:rFonts w:eastAsiaTheme="minorEastAsia"/>
                <w:lang w:eastAsia="zh-CN"/>
              </w:rPr>
              <w:lastRenderedPageBreak/>
              <w:t>Ericsson</w:t>
            </w:r>
          </w:p>
        </w:tc>
        <w:tc>
          <w:tcPr>
            <w:tcW w:w="4411" w:type="pct"/>
          </w:tcPr>
          <w:p w14:paraId="75BE9057" w14:textId="1E12BB76" w:rsidR="00D94B5B" w:rsidRDefault="00D94B5B" w:rsidP="007140ED">
            <w:pPr>
              <w:pStyle w:val="affb"/>
              <w:ind w:left="0"/>
              <w:jc w:val="both"/>
              <w:rPr>
                <w:rFonts w:eastAsiaTheme="minorEastAsia"/>
                <w:lang w:eastAsia="zh-CN"/>
              </w:rPr>
            </w:pPr>
            <w:r>
              <w:rPr>
                <w:rFonts w:eastAsiaTheme="minorEastAsia"/>
                <w:lang w:eastAsia="zh-CN"/>
              </w:rPr>
              <w:t xml:space="preserve">It would seem that only with option 1, the PER of a single P-frame can be calculated, otherwise the PER will be for a chunk of 7 P-frames. We don’t understand MTK’s comment about BW allocation: any number of P-frames can still be mapped to a </w:t>
            </w:r>
            <w:proofErr w:type="gramStart"/>
            <w:r>
              <w:rPr>
                <w:rFonts w:eastAsiaTheme="minorEastAsia"/>
                <w:lang w:eastAsia="zh-CN"/>
              </w:rPr>
              <w:t>TB,</w:t>
            </w:r>
            <w:proofErr w:type="gramEnd"/>
            <w:r>
              <w:rPr>
                <w:rFonts w:eastAsiaTheme="minorEastAsia"/>
                <w:lang w:eastAsia="zh-CN"/>
              </w:rPr>
              <w:t xml:space="preserve"> the difference is only visible </w:t>
            </w:r>
            <w:r w:rsidR="00760C61">
              <w:rPr>
                <w:rFonts w:eastAsiaTheme="minorEastAsia"/>
                <w:lang w:eastAsia="zh-CN"/>
              </w:rPr>
              <w:t>when the PER is calculated.</w:t>
            </w:r>
          </w:p>
        </w:tc>
      </w:tr>
      <w:tr w:rsidR="00DD0FFA" w:rsidRPr="00760C61" w14:paraId="50127C53" w14:textId="77777777" w:rsidTr="00DD0FFA">
        <w:tc>
          <w:tcPr>
            <w:tcW w:w="589" w:type="pct"/>
          </w:tcPr>
          <w:p w14:paraId="73B19ACD" w14:textId="30FA8396" w:rsidR="00DD0FFA" w:rsidRDefault="00DD0FFA" w:rsidP="00DD0FFA">
            <w:pPr>
              <w:pStyle w:val="affb"/>
              <w:ind w:left="0"/>
              <w:rPr>
                <w:rFonts w:eastAsiaTheme="minorEastAsia"/>
                <w:lang w:eastAsia="zh-CN"/>
              </w:rPr>
            </w:pPr>
            <w:r>
              <w:rPr>
                <w:rFonts w:eastAsiaTheme="minorEastAsia"/>
                <w:lang w:eastAsia="zh-CN"/>
              </w:rPr>
              <w:t>Samsung</w:t>
            </w:r>
          </w:p>
        </w:tc>
        <w:tc>
          <w:tcPr>
            <w:tcW w:w="4411" w:type="pct"/>
          </w:tcPr>
          <w:p w14:paraId="7F8C9A90" w14:textId="387B46E9" w:rsidR="00DD0FFA" w:rsidRDefault="00DD0FFA" w:rsidP="00DD0FFA">
            <w:pPr>
              <w:pStyle w:val="affb"/>
              <w:ind w:left="0"/>
              <w:jc w:val="both"/>
              <w:rPr>
                <w:rFonts w:eastAsiaTheme="minorEastAsia"/>
                <w:lang w:eastAsia="zh-CN"/>
              </w:rPr>
            </w:pPr>
            <w:r>
              <w:rPr>
                <w:rFonts w:eastAsia="MS Mincho"/>
                <w:lang w:val="en-US" w:eastAsia="ja-JP"/>
              </w:rPr>
              <w:t>We think that Approach 1 is simpler</w:t>
            </w:r>
            <w:r w:rsidR="00B30CC3">
              <w:rPr>
                <w:rFonts w:eastAsia="MS Mincho"/>
                <w:lang w:val="en-US" w:eastAsia="ja-JP"/>
              </w:rPr>
              <w:t xml:space="preserve"> and was the original intention</w:t>
            </w:r>
            <w:r>
              <w:rPr>
                <w:rFonts w:eastAsia="MS Mincho"/>
                <w:lang w:val="en-US" w:eastAsia="ja-JP"/>
              </w:rPr>
              <w:t>. We do not expect there to be a dramatic difference in the numerical results when compared to Approach 2. Is it really meaningful to force a re-run of SLS for companies having selected Approach 2 even if we now clarify the agreement? We propose that companies submitting results will simply report the</w:t>
            </w:r>
            <w:r w:rsidR="00B30CC3">
              <w:rPr>
                <w:rFonts w:eastAsia="MS Mincho"/>
                <w:lang w:val="en-US" w:eastAsia="ja-JP"/>
              </w:rPr>
              <w:t xml:space="preserve">ir particular </w:t>
            </w:r>
            <w:r>
              <w:rPr>
                <w:rFonts w:eastAsia="MS Mincho"/>
                <w:lang w:val="en-US" w:eastAsia="ja-JP"/>
              </w:rPr>
              <w:t>method used and we capture this in the TR as notes.</w:t>
            </w:r>
          </w:p>
        </w:tc>
      </w:tr>
    </w:tbl>
    <w:p w14:paraId="6D89D04B" w14:textId="16D26165" w:rsidR="00B9340A" w:rsidRDefault="00B9340A">
      <w:pPr>
        <w:rPr>
          <w:rFonts w:eastAsia="宋体"/>
          <w:lang w:val="en-US" w:eastAsia="zh-CN"/>
        </w:rPr>
      </w:pPr>
    </w:p>
    <w:p w14:paraId="1FEF115F" w14:textId="317A38E6" w:rsidR="00E66C0F" w:rsidRDefault="00E66C0F">
      <w:pPr>
        <w:rPr>
          <w:rFonts w:eastAsia="宋体"/>
          <w:lang w:val="en-US" w:eastAsia="zh-CN"/>
        </w:rPr>
      </w:pPr>
    </w:p>
    <w:p w14:paraId="21D7B544" w14:textId="4BB14F01" w:rsidR="00E66C0F" w:rsidRDefault="00E66C0F" w:rsidP="00E66C0F">
      <w:pPr>
        <w:spacing w:after="120"/>
        <w:jc w:val="both"/>
        <w:rPr>
          <w:rFonts w:eastAsia="宋体"/>
          <w:b/>
          <w:bCs/>
          <w:u w:val="single"/>
          <w:lang w:val="en-US" w:eastAsia="ko-KR"/>
        </w:rPr>
      </w:pPr>
      <w:r w:rsidRPr="00E01FF9">
        <w:rPr>
          <w:b/>
          <w:bCs/>
          <w:highlight w:val="cyan"/>
          <w:u w:val="single"/>
          <w:lang w:eastAsia="ko-KR"/>
        </w:rPr>
        <w:t>FL proposal for clarification on slice-based multi-stream traffic model</w:t>
      </w:r>
    </w:p>
    <w:p w14:paraId="4B41663C" w14:textId="0A8749FC" w:rsidR="00C80503" w:rsidRDefault="00C80503" w:rsidP="00E66C0F">
      <w:pPr>
        <w:numPr>
          <w:ilvl w:val="0"/>
          <w:numId w:val="22"/>
        </w:numPr>
        <w:spacing w:after="120" w:line="240" w:lineRule="auto"/>
        <w:jc w:val="both"/>
        <w:rPr>
          <w:lang w:eastAsia="ko-KR"/>
        </w:rPr>
      </w:pPr>
      <w:r>
        <w:rPr>
          <w:lang w:eastAsia="ko-KR"/>
        </w:rPr>
        <w:t xml:space="preserve">For </w:t>
      </w:r>
      <w:r w:rsidR="00E66C0F">
        <w:rPr>
          <w:lang w:eastAsia="ko-KR"/>
        </w:rPr>
        <w:t xml:space="preserve">XR </w:t>
      </w:r>
      <w:r>
        <w:rPr>
          <w:lang w:eastAsia="ko-KR"/>
        </w:rPr>
        <w:t xml:space="preserve">evaluation with </w:t>
      </w:r>
      <w:r w:rsidRPr="00C80503">
        <w:rPr>
          <w:lang w:eastAsia="ko-KR"/>
        </w:rPr>
        <w:t>slice-based multi-stream traffic model</w:t>
      </w:r>
      <w:r>
        <w:rPr>
          <w:lang w:eastAsia="ko-KR"/>
        </w:rPr>
        <w:t xml:space="preserve">, </w:t>
      </w:r>
      <w:r>
        <w:rPr>
          <w:rFonts w:eastAsia="宋体"/>
          <w:lang w:val="en-US" w:eastAsia="zh-CN"/>
        </w:rPr>
        <w:t>companies report t</w:t>
      </w:r>
      <w:r>
        <w:t>he adopted approach when submitting their evaluation results</w:t>
      </w:r>
    </w:p>
    <w:p w14:paraId="0A0F804E" w14:textId="3A72CDD5" w:rsidR="00C80503" w:rsidRDefault="00C80503" w:rsidP="00E01FF9">
      <w:pPr>
        <w:pStyle w:val="affb"/>
        <w:widowControl w:val="0"/>
        <w:numPr>
          <w:ilvl w:val="1"/>
          <w:numId w:val="22"/>
        </w:numPr>
        <w:spacing w:before="120" w:after="120" w:line="276" w:lineRule="auto"/>
        <w:jc w:val="both"/>
        <w:rPr>
          <w:rFonts w:eastAsia="宋体"/>
          <w:szCs w:val="24"/>
          <w:lang w:eastAsia="zh-CN"/>
        </w:rPr>
      </w:pPr>
      <w:r>
        <w:rPr>
          <w:b/>
          <w:szCs w:val="24"/>
        </w:rPr>
        <w:t>Approach 1:</w:t>
      </w:r>
      <w:r>
        <w:rPr>
          <w:szCs w:val="24"/>
        </w:rPr>
        <w:t xml:space="preserve"> each P-slice is modelled as one packet in simulations, i.e. each P-slice of a video frame is mapped to a packet in simulations one to one. In particular, there will be N-1 packets each of which corresponds to a P-slice at a time corresponding to a video frame</w:t>
      </w:r>
      <w:r w:rsidRPr="00C80503">
        <w:rPr>
          <w:color w:val="FF0000"/>
          <w:szCs w:val="24"/>
        </w:rPr>
        <w:t xml:space="preserve"> </w:t>
      </w:r>
      <w:r>
        <w:rPr>
          <w:color w:val="FF0000"/>
          <w:szCs w:val="24"/>
        </w:rPr>
        <w:t xml:space="preserve">and they are generated </w:t>
      </w:r>
      <w:r w:rsidRPr="00E01FF9">
        <w:rPr>
          <w:color w:val="FF0000"/>
          <w:szCs w:val="24"/>
        </w:rPr>
        <w:t>at a time a</w:t>
      </w:r>
      <w:r w:rsidRPr="00B801EC">
        <w:rPr>
          <w:color w:val="FF0000"/>
          <w:szCs w:val="24"/>
        </w:rPr>
        <w:t>t a given frame rate</w:t>
      </w:r>
      <w:r>
        <w:rPr>
          <w:szCs w:val="24"/>
        </w:rPr>
        <w:t>. The size of each P-slice/packet is generated separately based on the agreed distribution. The PER and PDB requirements are defined for packets each containing only one P-slice.</w:t>
      </w:r>
    </w:p>
    <w:p w14:paraId="0FB9DC3F" w14:textId="77777777" w:rsidR="00C80503" w:rsidRDefault="00C80503" w:rsidP="00E01FF9">
      <w:pPr>
        <w:pStyle w:val="affb"/>
        <w:widowControl w:val="0"/>
        <w:numPr>
          <w:ilvl w:val="1"/>
          <w:numId w:val="22"/>
        </w:numPr>
        <w:spacing w:before="120" w:after="120" w:line="276" w:lineRule="auto"/>
        <w:jc w:val="both"/>
        <w:rPr>
          <w:szCs w:val="24"/>
        </w:rPr>
      </w:pPr>
      <w:r>
        <w:rPr>
          <w:b/>
          <w:szCs w:val="24"/>
        </w:rPr>
        <w:t>Approach 2:</w:t>
      </w:r>
      <w:r>
        <w:rPr>
          <w:szCs w:val="24"/>
        </w:rPr>
        <w:t xml:space="preserve"> multiple P-slices at the same time are modelled as one packet in simulations, i.e. there is one packet containing the N-1 P-slices at a time corresponding to a video frame. The size of each packet is equal to the sum of the sizes of the N-1 P-slices contained in the packet. The PER and PDB requirements are defined for packets each containing N-1 P-slices.</w:t>
      </w:r>
    </w:p>
    <w:p w14:paraId="38E5A769" w14:textId="5D542CCA" w:rsidR="00E66C0F" w:rsidRPr="00E01FF9" w:rsidRDefault="00E66C0F">
      <w:pPr>
        <w:rPr>
          <w:rFonts w:eastAsia="宋体"/>
          <w:lang w:eastAsia="zh-CN"/>
        </w:rPr>
      </w:pPr>
    </w:p>
    <w:p w14:paraId="0147280A" w14:textId="77777777" w:rsidR="00E66C0F" w:rsidRPr="00D94B5B" w:rsidRDefault="00E66C0F">
      <w:pPr>
        <w:rPr>
          <w:rFonts w:eastAsia="宋体" w:hint="eastAsia"/>
          <w:lang w:val="en-US" w:eastAsia="zh-CN"/>
        </w:rPr>
      </w:pPr>
    </w:p>
    <w:p w14:paraId="5B08C97A" w14:textId="77777777" w:rsidR="00B9340A" w:rsidRDefault="00BF562C">
      <w:pPr>
        <w:outlineLvl w:val="2"/>
        <w:rPr>
          <w:rFonts w:eastAsia="宋体"/>
          <w:b/>
          <w:lang w:eastAsia="zh-CN"/>
        </w:rPr>
      </w:pPr>
      <w:r>
        <w:rPr>
          <w:b/>
        </w:rPr>
        <w:t xml:space="preserve">Issue </w:t>
      </w:r>
      <w:r w:rsidR="00B5053F">
        <w:rPr>
          <w:b/>
        </w:rPr>
        <w:fldChar w:fldCharType="begin"/>
      </w:r>
      <w:r>
        <w:rPr>
          <w:b/>
        </w:rPr>
        <w:instrText xml:space="preserve"> SEQ Issue \* ARABIC </w:instrText>
      </w:r>
      <w:r w:rsidR="00B5053F">
        <w:rPr>
          <w:b/>
        </w:rPr>
        <w:fldChar w:fldCharType="separate"/>
      </w:r>
      <w:r>
        <w:rPr>
          <w:b/>
        </w:rPr>
        <w:t>2</w:t>
      </w:r>
      <w:r w:rsidR="00B5053F">
        <w:rPr>
          <w:b/>
        </w:rPr>
        <w:fldChar w:fldCharType="end"/>
      </w:r>
      <w:r>
        <w:rPr>
          <w:b/>
        </w:rPr>
        <w:t xml:space="preserve">. </w:t>
      </w:r>
      <w:r>
        <w:rPr>
          <w:rFonts w:eastAsia="宋体"/>
          <w:b/>
          <w:lang w:eastAsia="zh-CN"/>
        </w:rPr>
        <w:t>Jitter for multi-stream DL traffic model</w:t>
      </w:r>
    </w:p>
    <w:p w14:paraId="7B262D73" w14:textId="77777777" w:rsidR="00B9340A" w:rsidRDefault="00BF562C">
      <w:pPr>
        <w:rPr>
          <w:rFonts w:eastAsiaTheme="minorEastAsia"/>
          <w:lang w:eastAsia="zh-CN"/>
        </w:rPr>
      </w:pPr>
      <w:r>
        <w:rPr>
          <w:rFonts w:eastAsiaTheme="minorEastAsia" w:hint="eastAsia"/>
          <w:lang w:eastAsia="zh-CN"/>
        </w:rPr>
        <w:t>I</w:t>
      </w:r>
      <w:r>
        <w:rPr>
          <w:rFonts w:eastAsiaTheme="minorEastAsia"/>
          <w:lang w:eastAsia="zh-CN"/>
        </w:rPr>
        <w:t>n [16], jitter for multi-stream DL traffic model is discussed.</w:t>
      </w:r>
    </w:p>
    <w:p w14:paraId="02AA96B5" w14:textId="77777777" w:rsidR="00B9340A" w:rsidRDefault="00BF562C">
      <w:pPr>
        <w:rPr>
          <w:rFonts w:eastAsiaTheme="minorEastAsia"/>
          <w:lang w:eastAsia="zh-CN"/>
        </w:rPr>
      </w:pPr>
      <w:r>
        <w:rPr>
          <w:rFonts w:eastAsiaTheme="minorEastAsia" w:hint="eastAsia"/>
          <w:lang w:eastAsia="zh-CN"/>
        </w:rPr>
        <w:t>F</w:t>
      </w:r>
      <w:r>
        <w:rPr>
          <w:rFonts w:eastAsiaTheme="minorEastAsia"/>
          <w:lang w:eastAsia="zh-CN"/>
        </w:rPr>
        <w:t xml:space="preserve">or </w:t>
      </w:r>
      <w:r>
        <w:rPr>
          <w:rFonts w:eastAsiaTheme="minorEastAsia" w:hint="eastAsia"/>
          <w:lang w:eastAsia="zh-CN"/>
        </w:rPr>
        <w:t>Multi-stream DL Traffic Model Option 1:</w:t>
      </w:r>
      <w:r>
        <w:rPr>
          <w:rFonts w:eastAsiaTheme="minorEastAsia"/>
          <w:lang w:eastAsia="zh-CN"/>
        </w:rPr>
        <w:t xml:space="preserve"> </w:t>
      </w:r>
      <w:r>
        <w:rPr>
          <w:rFonts w:eastAsiaTheme="minorEastAsia" w:hint="eastAsia"/>
          <w:lang w:eastAsia="zh-CN"/>
        </w:rPr>
        <w:t>two streams of I-frame and P-frame for DL video stream</w:t>
      </w:r>
      <w:r>
        <w:rPr>
          <w:rFonts w:eastAsiaTheme="minorEastAsia"/>
          <w:lang w:eastAsia="zh-CN"/>
        </w:rPr>
        <w:t>, it is proposed that</w:t>
      </w:r>
      <w:r>
        <w:rPr>
          <w:rFonts w:eastAsiaTheme="minorEastAsia" w:hint="eastAsia"/>
          <w:lang w:eastAsia="zh-CN"/>
        </w:rPr>
        <w:t xml:space="preserve"> </w:t>
      </w:r>
      <w:r>
        <w:rPr>
          <w:rFonts w:eastAsiaTheme="minorEastAsia"/>
          <w:lang w:eastAsia="zh-CN"/>
        </w:rPr>
        <w:t>DL multi-stream model follows the jitter model same as that of single stream model. All slices or packets belong to a video frame in DL multi-stream model could have the same jitter value.</w:t>
      </w:r>
    </w:p>
    <w:p w14:paraId="65645007" w14:textId="77777777" w:rsidR="00B9340A" w:rsidRDefault="00BF562C">
      <w:pPr>
        <w:rPr>
          <w:rFonts w:eastAsiaTheme="minorEastAsia"/>
          <w:lang w:eastAsia="zh-CN"/>
        </w:rPr>
      </w:pPr>
      <w:r>
        <w:rPr>
          <w:rFonts w:eastAsiaTheme="minorEastAsia" w:hint="eastAsia"/>
          <w:lang w:eastAsia="zh-CN"/>
        </w:rPr>
        <w:t>F</w:t>
      </w:r>
      <w:r>
        <w:rPr>
          <w:rFonts w:eastAsiaTheme="minorEastAsia"/>
          <w:lang w:eastAsia="zh-CN"/>
        </w:rPr>
        <w:t xml:space="preserve">or </w:t>
      </w:r>
      <w:r>
        <w:rPr>
          <w:rFonts w:eastAsiaTheme="minorEastAsia" w:hint="eastAsia"/>
          <w:lang w:eastAsia="zh-CN"/>
        </w:rPr>
        <w:t>Multi-stream DL Traffic Model Option 2:</w:t>
      </w:r>
      <w:r>
        <w:rPr>
          <w:rFonts w:eastAsiaTheme="minorEastAsia"/>
          <w:lang w:eastAsia="zh-CN"/>
        </w:rPr>
        <w:t xml:space="preserve"> </w:t>
      </w:r>
      <w:r>
        <w:rPr>
          <w:rFonts w:eastAsiaTheme="minorEastAsia" w:hint="eastAsia"/>
          <w:lang w:eastAsia="zh-CN"/>
        </w:rPr>
        <w:t>video + audio/data</w:t>
      </w:r>
      <w:r>
        <w:rPr>
          <w:rFonts w:eastAsiaTheme="minorEastAsia"/>
          <w:lang w:eastAsia="zh-CN"/>
        </w:rPr>
        <w:t>, it is proposed to confirm that the second stream (audio/data) of multi-streams DL traffic model has no jitter.</w:t>
      </w:r>
    </w:p>
    <w:p w14:paraId="545F182D" w14:textId="77777777" w:rsidR="00B9340A" w:rsidRDefault="00BF562C">
      <w:pPr>
        <w:pStyle w:val="aa"/>
        <w:numPr>
          <w:ilvl w:val="0"/>
          <w:numId w:val="23"/>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 xml:space="preserve">Please share your comment on </w:t>
      </w:r>
      <w:r>
        <w:rPr>
          <w:rFonts w:eastAsia="宋体"/>
          <w:b/>
          <w:highlight w:val="yellow"/>
          <w:lang w:eastAsia="zh-CN"/>
        </w:rPr>
        <w:t>Jitter for multi-stream DL traffic model</w:t>
      </w:r>
      <w:r>
        <w:rPr>
          <w:rFonts w:eastAsiaTheme="minorEastAsia"/>
          <w:b/>
          <w:bCs/>
          <w:highlight w:val="yellow"/>
          <w:lang w:eastAsia="zh-CN"/>
        </w:rPr>
        <w:t xml:space="preserve"> .</w:t>
      </w:r>
    </w:p>
    <w:tbl>
      <w:tblPr>
        <w:tblStyle w:val="aff"/>
        <w:tblW w:w="5000" w:type="pct"/>
        <w:tblLook w:val="04A0" w:firstRow="1" w:lastRow="0" w:firstColumn="1" w:lastColumn="0" w:noHBand="0" w:noVBand="1"/>
      </w:tblPr>
      <w:tblGrid>
        <w:gridCol w:w="1385"/>
        <w:gridCol w:w="9072"/>
      </w:tblGrid>
      <w:tr w:rsidR="00B9340A" w14:paraId="652CE365" w14:textId="77777777" w:rsidTr="00E37A5C">
        <w:tc>
          <w:tcPr>
            <w:tcW w:w="662" w:type="pct"/>
            <w:shd w:val="clear" w:color="auto" w:fill="D9D9D9" w:themeFill="background1" w:themeFillShade="D9"/>
          </w:tcPr>
          <w:p w14:paraId="5F2F5BF3" w14:textId="77777777" w:rsidR="00B9340A" w:rsidRDefault="00BF562C">
            <w:pPr>
              <w:pStyle w:val="affb"/>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36E75ECE" w14:textId="77777777" w:rsidR="00B9340A" w:rsidRDefault="00BF562C">
            <w:pPr>
              <w:pStyle w:val="affb"/>
              <w:ind w:left="0"/>
              <w:rPr>
                <w:rFonts w:eastAsiaTheme="minorEastAsia"/>
                <w:b/>
                <w:lang w:eastAsia="zh-CN"/>
              </w:rPr>
            </w:pPr>
            <w:r>
              <w:rPr>
                <w:rFonts w:eastAsiaTheme="minorEastAsia"/>
                <w:b/>
                <w:lang w:eastAsia="zh-CN"/>
              </w:rPr>
              <w:t>Comment</w:t>
            </w:r>
          </w:p>
        </w:tc>
      </w:tr>
      <w:tr w:rsidR="00B9340A" w14:paraId="526379C1" w14:textId="77777777" w:rsidTr="00E37A5C">
        <w:tc>
          <w:tcPr>
            <w:tcW w:w="662" w:type="pct"/>
          </w:tcPr>
          <w:p w14:paraId="061C7C60" w14:textId="77777777" w:rsidR="00B9340A" w:rsidRDefault="00BF562C">
            <w:pPr>
              <w:pStyle w:val="affb"/>
              <w:ind w:left="0"/>
              <w:rPr>
                <w:rFonts w:eastAsiaTheme="minorEastAsia"/>
                <w:lang w:val="en-US" w:eastAsia="zh-CN"/>
              </w:rPr>
            </w:pPr>
            <w:r>
              <w:rPr>
                <w:rFonts w:eastAsiaTheme="minorEastAsia" w:hint="eastAsia"/>
                <w:lang w:val="en-US" w:eastAsia="zh-CN"/>
              </w:rPr>
              <w:t>ZTE, Sanechips</w:t>
            </w:r>
          </w:p>
        </w:tc>
        <w:tc>
          <w:tcPr>
            <w:tcW w:w="4338" w:type="pct"/>
          </w:tcPr>
          <w:p w14:paraId="0DDC2AD2" w14:textId="77777777" w:rsidR="00B9340A" w:rsidRDefault="00BF562C">
            <w:pPr>
              <w:pStyle w:val="affb"/>
              <w:ind w:left="0"/>
              <w:rPr>
                <w:rFonts w:eastAsiaTheme="minorEastAsia"/>
                <w:lang w:val="en-US" w:eastAsia="zh-CN"/>
              </w:rPr>
            </w:pPr>
            <w:r>
              <w:rPr>
                <w:rFonts w:eastAsiaTheme="minorEastAsia" w:hint="eastAsia"/>
                <w:lang w:val="en-US" w:eastAsia="zh-CN"/>
              </w:rPr>
              <w:t>Fine with FL</w:t>
            </w:r>
            <w:r>
              <w:rPr>
                <w:rFonts w:eastAsiaTheme="minorEastAsia"/>
                <w:lang w:val="en-US" w:eastAsia="zh-CN"/>
              </w:rPr>
              <w:t>’</w:t>
            </w:r>
            <w:r>
              <w:rPr>
                <w:rFonts w:eastAsiaTheme="minorEastAsia" w:hint="eastAsia"/>
                <w:lang w:val="en-US" w:eastAsia="zh-CN"/>
              </w:rPr>
              <w:t>s proposal.</w:t>
            </w:r>
          </w:p>
        </w:tc>
      </w:tr>
      <w:tr w:rsidR="00B9340A" w14:paraId="03B162C2" w14:textId="77777777" w:rsidTr="00E37A5C">
        <w:tc>
          <w:tcPr>
            <w:tcW w:w="662" w:type="pct"/>
          </w:tcPr>
          <w:p w14:paraId="4D42B52F" w14:textId="77777777" w:rsidR="00B9340A" w:rsidRDefault="005C1D17">
            <w:pPr>
              <w:pStyle w:val="affb"/>
              <w:ind w:left="0"/>
              <w:rPr>
                <w:rFonts w:eastAsia="宋体"/>
                <w:lang w:val="en-US" w:eastAsia="zh-CN"/>
              </w:rPr>
            </w:pPr>
            <w:r>
              <w:rPr>
                <w:rFonts w:eastAsia="宋体"/>
                <w:lang w:val="en-US" w:eastAsia="zh-CN"/>
              </w:rPr>
              <w:t>OPPO</w:t>
            </w:r>
          </w:p>
        </w:tc>
        <w:tc>
          <w:tcPr>
            <w:tcW w:w="4338" w:type="pct"/>
          </w:tcPr>
          <w:p w14:paraId="132D9E46" w14:textId="77777777" w:rsidR="005C1D17" w:rsidRDefault="005C1D17" w:rsidP="005C1D17">
            <w:pPr>
              <w:pStyle w:val="affb"/>
              <w:ind w:left="0"/>
              <w:rPr>
                <w:rFonts w:eastAsiaTheme="minorEastAsia"/>
                <w:lang w:eastAsia="zh-CN"/>
              </w:rPr>
            </w:pPr>
            <w:r>
              <w:rPr>
                <w:rFonts w:eastAsiaTheme="minorEastAsia" w:hint="eastAsia"/>
                <w:lang w:eastAsia="zh-CN"/>
              </w:rPr>
              <w:t>F</w:t>
            </w:r>
            <w:r>
              <w:rPr>
                <w:rFonts w:eastAsiaTheme="minorEastAsia"/>
                <w:lang w:eastAsia="zh-CN"/>
              </w:rPr>
              <w:t xml:space="preserve">or </w:t>
            </w:r>
            <w:r w:rsidRPr="0015137C">
              <w:rPr>
                <w:rFonts w:eastAsiaTheme="minorEastAsia" w:hint="eastAsia"/>
                <w:lang w:eastAsia="zh-CN"/>
              </w:rPr>
              <w:t>Multi-stream DL Traffic Model Option 1</w:t>
            </w:r>
            <w:r>
              <w:rPr>
                <w:rFonts w:eastAsiaTheme="minorEastAsia"/>
                <w:lang w:eastAsia="zh-CN"/>
              </w:rPr>
              <w:t xml:space="preserve">, RAN1 already agreed the I-stream and P-stream share the same jitter model, and we do not think it is necessary to further restrict the two streams to use the same jitter value, because the packets belonging to different streams may still arrive at gNB subject to different NW transfer </w:t>
            </w:r>
            <w:r>
              <w:rPr>
                <w:rFonts w:eastAsiaTheme="minorEastAsia"/>
                <w:lang w:eastAsia="zh-CN"/>
              </w:rPr>
              <w:lastRenderedPageBreak/>
              <w:t xml:space="preserve">jitter. So from our view, </w:t>
            </w:r>
            <w:r w:rsidRPr="00C1520D">
              <w:rPr>
                <w:rFonts w:eastAsiaTheme="minorEastAsia"/>
                <w:b/>
                <w:i/>
                <w:lang w:eastAsia="zh-CN"/>
              </w:rPr>
              <w:t xml:space="preserve">RAN1 needs no further modification to the jitter model for </w:t>
            </w:r>
            <w:r w:rsidRPr="00C1520D">
              <w:rPr>
                <w:rFonts w:eastAsiaTheme="minorEastAsia" w:hint="eastAsia"/>
                <w:b/>
                <w:i/>
                <w:lang w:eastAsia="zh-CN"/>
              </w:rPr>
              <w:t>Multi-stream DL Traffic Model Option 1</w:t>
            </w:r>
            <w:r>
              <w:rPr>
                <w:rFonts w:eastAsiaTheme="minorEastAsia"/>
                <w:lang w:eastAsia="zh-CN"/>
              </w:rPr>
              <w:t xml:space="preserve">. </w:t>
            </w:r>
          </w:p>
          <w:p w14:paraId="581DA0DF" w14:textId="77777777" w:rsidR="00B9340A" w:rsidRDefault="005C1D17" w:rsidP="005C1D17">
            <w:pPr>
              <w:pStyle w:val="affb"/>
              <w:ind w:left="0"/>
              <w:rPr>
                <w:rFonts w:eastAsia="宋体"/>
                <w:lang w:val="en-US" w:eastAsia="zh-CN"/>
              </w:rPr>
            </w:pPr>
            <w:r>
              <w:rPr>
                <w:rFonts w:eastAsiaTheme="minorEastAsia"/>
                <w:lang w:eastAsia="zh-CN"/>
              </w:rPr>
              <w:t xml:space="preserve">For </w:t>
            </w:r>
            <w:r w:rsidRPr="0015137C">
              <w:rPr>
                <w:rFonts w:eastAsiaTheme="minorEastAsia" w:hint="eastAsia"/>
                <w:lang w:eastAsia="zh-CN"/>
              </w:rPr>
              <w:t>Multi-stream DL Traffic Model Option 2</w:t>
            </w:r>
            <w:r>
              <w:rPr>
                <w:rFonts w:eastAsiaTheme="minorEastAsia"/>
                <w:lang w:eastAsia="zh-CN"/>
              </w:rPr>
              <w:t>, we tend to agree the proposal, but are also open to new proposals on jitter model for audio/data.</w:t>
            </w:r>
          </w:p>
        </w:tc>
      </w:tr>
      <w:tr w:rsidR="00821855" w14:paraId="7AC3BE2D" w14:textId="77777777" w:rsidTr="00E37A5C">
        <w:tc>
          <w:tcPr>
            <w:tcW w:w="662" w:type="pct"/>
          </w:tcPr>
          <w:p w14:paraId="4726547D" w14:textId="40D3B48F" w:rsidR="00821855" w:rsidRDefault="00821855" w:rsidP="00821855">
            <w:pPr>
              <w:pStyle w:val="affb"/>
              <w:ind w:left="0"/>
              <w:rPr>
                <w:rFonts w:eastAsia="宋体"/>
                <w:lang w:val="en-US" w:eastAsia="zh-CN"/>
              </w:rPr>
            </w:pPr>
            <w:r>
              <w:rPr>
                <w:rFonts w:eastAsia="宋体"/>
                <w:lang w:val="en-US" w:eastAsia="zh-CN"/>
              </w:rPr>
              <w:lastRenderedPageBreak/>
              <w:t>QC</w:t>
            </w:r>
          </w:p>
        </w:tc>
        <w:tc>
          <w:tcPr>
            <w:tcW w:w="4338" w:type="pct"/>
          </w:tcPr>
          <w:p w14:paraId="2484191A" w14:textId="14C2AE44" w:rsidR="00821855" w:rsidRDefault="00821855" w:rsidP="00821855">
            <w:pPr>
              <w:pStyle w:val="affb"/>
              <w:ind w:left="0"/>
              <w:rPr>
                <w:rFonts w:eastAsia="宋体"/>
                <w:lang w:val="en-US" w:eastAsia="zh-CN"/>
              </w:rPr>
            </w:pPr>
            <w:r>
              <w:rPr>
                <w:rFonts w:eastAsiaTheme="minorEastAsia"/>
                <w:lang w:val="en-US" w:eastAsia="zh-CN"/>
              </w:rPr>
              <w:t>Agree</w:t>
            </w:r>
            <w:r>
              <w:rPr>
                <w:rFonts w:eastAsiaTheme="minorEastAsia" w:hint="eastAsia"/>
                <w:lang w:val="en-US" w:eastAsia="zh-CN"/>
              </w:rPr>
              <w:t xml:space="preserve"> with FL</w:t>
            </w:r>
            <w:r>
              <w:rPr>
                <w:rFonts w:eastAsiaTheme="minorEastAsia"/>
                <w:lang w:val="en-US" w:eastAsia="zh-CN"/>
              </w:rPr>
              <w:t>’</w:t>
            </w:r>
            <w:r>
              <w:rPr>
                <w:rFonts w:eastAsiaTheme="minorEastAsia" w:hint="eastAsia"/>
                <w:lang w:val="en-US" w:eastAsia="zh-CN"/>
              </w:rPr>
              <w:t>s proposal.</w:t>
            </w:r>
          </w:p>
        </w:tc>
      </w:tr>
      <w:tr w:rsidR="00BA0B81" w14:paraId="01C4E102" w14:textId="77777777" w:rsidTr="00E37A5C">
        <w:tc>
          <w:tcPr>
            <w:tcW w:w="662" w:type="pct"/>
          </w:tcPr>
          <w:p w14:paraId="553884F7" w14:textId="46CF735D" w:rsidR="00BA0B81" w:rsidRDefault="00BA0B81" w:rsidP="00821855">
            <w:pPr>
              <w:pStyle w:val="affb"/>
              <w:ind w:left="0"/>
              <w:rPr>
                <w:rFonts w:eastAsia="宋体"/>
                <w:lang w:val="en-US" w:eastAsia="zh-CN"/>
              </w:rPr>
            </w:pPr>
            <w:r>
              <w:rPr>
                <w:rFonts w:eastAsia="宋体"/>
                <w:lang w:val="en-US" w:eastAsia="zh-CN"/>
              </w:rPr>
              <w:t xml:space="preserve">Intel </w:t>
            </w:r>
          </w:p>
        </w:tc>
        <w:tc>
          <w:tcPr>
            <w:tcW w:w="4338" w:type="pct"/>
          </w:tcPr>
          <w:p w14:paraId="7451D0D1" w14:textId="513C31AF" w:rsidR="00BA0B81" w:rsidRDefault="00BA0B81" w:rsidP="00821855">
            <w:pPr>
              <w:pStyle w:val="affb"/>
              <w:ind w:left="0"/>
              <w:rPr>
                <w:rFonts w:eastAsiaTheme="minorEastAsia"/>
                <w:lang w:val="en-US" w:eastAsia="zh-CN"/>
              </w:rPr>
            </w:pPr>
            <w:r>
              <w:rPr>
                <w:rFonts w:eastAsiaTheme="minorEastAsia"/>
                <w:lang w:val="en-US" w:eastAsia="zh-CN"/>
              </w:rPr>
              <w:t>Fine with FL’s proposal.</w:t>
            </w:r>
          </w:p>
        </w:tc>
      </w:tr>
      <w:tr w:rsidR="003312C2" w14:paraId="78744E9A" w14:textId="77777777" w:rsidTr="00E37A5C">
        <w:tc>
          <w:tcPr>
            <w:tcW w:w="662" w:type="pct"/>
          </w:tcPr>
          <w:p w14:paraId="7EFE6615" w14:textId="48E8649F" w:rsidR="003312C2" w:rsidRDefault="003312C2" w:rsidP="00821855">
            <w:pPr>
              <w:pStyle w:val="affb"/>
              <w:ind w:left="0"/>
              <w:rPr>
                <w:rFonts w:eastAsia="宋体"/>
                <w:lang w:val="en-US" w:eastAsia="zh-CN"/>
              </w:rPr>
            </w:pPr>
            <w:r>
              <w:rPr>
                <w:rFonts w:eastAsia="宋体" w:hint="eastAsia"/>
                <w:lang w:val="en-US" w:eastAsia="zh-CN"/>
              </w:rPr>
              <w:t>v</w:t>
            </w:r>
            <w:r>
              <w:rPr>
                <w:rFonts w:eastAsia="宋体"/>
                <w:lang w:val="en-US" w:eastAsia="zh-CN"/>
              </w:rPr>
              <w:t>ivo</w:t>
            </w:r>
          </w:p>
        </w:tc>
        <w:tc>
          <w:tcPr>
            <w:tcW w:w="4338" w:type="pct"/>
          </w:tcPr>
          <w:p w14:paraId="009F4059" w14:textId="04C93777" w:rsidR="003312C2" w:rsidRDefault="003312C2" w:rsidP="00821855">
            <w:pPr>
              <w:pStyle w:val="affb"/>
              <w:ind w:left="0"/>
              <w:rPr>
                <w:rFonts w:eastAsiaTheme="minorEastAsia"/>
                <w:lang w:val="en-US" w:eastAsia="zh-CN"/>
              </w:rPr>
            </w:pPr>
            <w:r>
              <w:rPr>
                <w:rFonts w:eastAsiaTheme="minorEastAsia"/>
                <w:lang w:val="en-US" w:eastAsia="zh-CN"/>
              </w:rPr>
              <w:t>Fine with FL’s proposal.</w:t>
            </w:r>
          </w:p>
        </w:tc>
      </w:tr>
      <w:tr w:rsidR="003F24BF" w14:paraId="335ADDEB" w14:textId="77777777" w:rsidTr="00E37A5C">
        <w:tc>
          <w:tcPr>
            <w:tcW w:w="662" w:type="pct"/>
          </w:tcPr>
          <w:p w14:paraId="36ECE4BD" w14:textId="3FA9DC81" w:rsidR="003F24BF" w:rsidRPr="003F24BF" w:rsidRDefault="003F24BF" w:rsidP="00821855">
            <w:pPr>
              <w:pStyle w:val="affb"/>
              <w:ind w:left="0"/>
              <w:rPr>
                <w:rFonts w:eastAsia="MS Mincho"/>
                <w:lang w:val="en-US" w:eastAsia="ja-JP"/>
              </w:rPr>
            </w:pPr>
            <w:r>
              <w:rPr>
                <w:rFonts w:eastAsia="MS Mincho" w:hint="eastAsia"/>
                <w:lang w:val="en-US" w:eastAsia="ja-JP"/>
              </w:rPr>
              <w:t>DOCOMO</w:t>
            </w:r>
          </w:p>
        </w:tc>
        <w:tc>
          <w:tcPr>
            <w:tcW w:w="4338" w:type="pct"/>
          </w:tcPr>
          <w:p w14:paraId="390FEF44" w14:textId="00816467" w:rsidR="003F24BF" w:rsidRPr="003F24BF" w:rsidRDefault="003F24BF" w:rsidP="00821855">
            <w:pPr>
              <w:pStyle w:val="affb"/>
              <w:ind w:left="0"/>
              <w:rPr>
                <w:rFonts w:eastAsia="MS Mincho"/>
                <w:lang w:val="en-US" w:eastAsia="ja-JP"/>
              </w:rPr>
            </w:pPr>
            <w:r>
              <w:rPr>
                <w:rFonts w:eastAsia="MS Mincho" w:hint="eastAsia"/>
                <w:lang w:val="en-US" w:eastAsia="ja-JP"/>
              </w:rPr>
              <w:t>Fine with FL</w:t>
            </w:r>
            <w:r>
              <w:rPr>
                <w:rFonts w:eastAsia="MS Mincho"/>
                <w:lang w:val="en-US" w:eastAsia="ja-JP"/>
              </w:rPr>
              <w:t>’s proposal.</w:t>
            </w:r>
          </w:p>
        </w:tc>
      </w:tr>
      <w:tr w:rsidR="00AA739B" w14:paraId="4CB8C7A0" w14:textId="77777777" w:rsidTr="00E37A5C">
        <w:tc>
          <w:tcPr>
            <w:tcW w:w="662" w:type="pct"/>
          </w:tcPr>
          <w:p w14:paraId="0808275C" w14:textId="56E1FC28" w:rsidR="00AA739B" w:rsidRDefault="00AA739B" w:rsidP="00821855">
            <w:pPr>
              <w:pStyle w:val="affb"/>
              <w:ind w:left="0"/>
              <w:rPr>
                <w:rFonts w:eastAsia="MS Mincho"/>
                <w:lang w:val="en-US" w:eastAsia="ja-JP"/>
              </w:rPr>
            </w:pPr>
            <w:r>
              <w:rPr>
                <w:rFonts w:eastAsia="MS Mincho"/>
                <w:lang w:val="en-US" w:eastAsia="ja-JP"/>
              </w:rPr>
              <w:t>Apple</w:t>
            </w:r>
          </w:p>
        </w:tc>
        <w:tc>
          <w:tcPr>
            <w:tcW w:w="4338" w:type="pct"/>
          </w:tcPr>
          <w:p w14:paraId="34C6925F" w14:textId="77777777" w:rsidR="00AA739B" w:rsidRDefault="00AA739B" w:rsidP="00AA739B">
            <w:pPr>
              <w:rPr>
                <w:rFonts w:eastAsiaTheme="minorEastAsia"/>
                <w:lang w:eastAsia="zh-CN"/>
              </w:rPr>
            </w:pPr>
            <w:r>
              <w:rPr>
                <w:rFonts w:eastAsiaTheme="minorEastAsia"/>
                <w:lang w:eastAsia="zh-CN"/>
              </w:rPr>
              <w:t>On Option 1, “it is proposed that</w:t>
            </w:r>
            <w:r>
              <w:rPr>
                <w:rFonts w:eastAsiaTheme="minorEastAsia" w:hint="eastAsia"/>
                <w:lang w:eastAsia="zh-CN"/>
              </w:rPr>
              <w:t xml:space="preserve"> </w:t>
            </w:r>
            <w:r>
              <w:rPr>
                <w:rFonts w:eastAsiaTheme="minorEastAsia"/>
                <w:lang w:eastAsia="zh-CN"/>
              </w:rPr>
              <w:t xml:space="preserve">DL multi-stream model follows the jitter model same as that of single stream model. All slices or packets belong to a video frame in DL multi-stream model could </w:t>
            </w:r>
            <w:r w:rsidRPr="0040134F">
              <w:rPr>
                <w:rFonts w:eastAsiaTheme="minorEastAsia"/>
                <w:highlight w:val="yellow"/>
                <w:lang w:eastAsia="zh-CN"/>
              </w:rPr>
              <w:t>have the same jitter value</w:t>
            </w:r>
            <w:r>
              <w:rPr>
                <w:rFonts w:eastAsiaTheme="minorEastAsia"/>
                <w:lang w:eastAsia="zh-CN"/>
              </w:rPr>
              <w:t xml:space="preserve">”.  Note also if different QoS treatments are applied to I-slice/P-slice, most likely the jitter distributions for I-slice/Pslice will be different, but to simplify the modeling, assume the same distribution is okay. </w:t>
            </w:r>
          </w:p>
          <w:p w14:paraId="40EA0929" w14:textId="77777777" w:rsidR="00AA739B" w:rsidRDefault="00AA739B" w:rsidP="00AA739B">
            <w:pPr>
              <w:rPr>
                <w:rFonts w:eastAsiaTheme="minorEastAsia"/>
                <w:lang w:eastAsia="zh-CN"/>
              </w:rPr>
            </w:pPr>
            <w:r>
              <w:rPr>
                <w:rFonts w:eastAsiaTheme="minorEastAsia"/>
                <w:lang w:eastAsia="zh-CN"/>
              </w:rPr>
              <w:t xml:space="preserve">As for a realization of a random variable under the jitter distribution: Actually with Option 1 the sliced based model, multiple slices are mapped to different IP packets. Those IP packets can be generated by an XR server or another UE (say UE 2), and it is not clear all the routing entities between UE 2 and UE 1 (the UE of interest), such as routers in the external data network and/or UPF can guarantee their simultaneous transmissions, hence different IP packets may have different jitters associated with them. This is also one challenge with ADU-aware scheduling. It is quite understanable at this stage, companies may not have the stomach for further discussion on the jitter model, but drawing a conclusion/agreement now may be counter-productive later on e.g. upon further information from SA2 for example, it would be difficult to overturn any standing agreement. Note not agreeing on the proposal does not pose any practical issue if interested companies pursue evaluations by assuming the same jitter value for all slices in a video frame. </w:t>
            </w:r>
          </w:p>
          <w:p w14:paraId="6D6E4664" w14:textId="77777777" w:rsidR="00AA739B" w:rsidRDefault="00AA739B" w:rsidP="00AA739B">
            <w:pPr>
              <w:rPr>
                <w:rFonts w:eastAsiaTheme="minorEastAsia"/>
                <w:lang w:eastAsia="zh-CN"/>
              </w:rPr>
            </w:pPr>
            <w:r>
              <w:rPr>
                <w:rFonts w:eastAsiaTheme="minorEastAsia"/>
                <w:lang w:eastAsia="zh-CN"/>
              </w:rPr>
              <w:t>we don’t have concern to extend the single flow model’s jitter modeling from I/P-frame (GOP) based one.</w:t>
            </w:r>
          </w:p>
          <w:p w14:paraId="3A8F606A" w14:textId="77777777" w:rsidR="00AA739B" w:rsidRDefault="00AA739B" w:rsidP="00AA739B">
            <w:pPr>
              <w:pStyle w:val="affb"/>
              <w:ind w:left="0"/>
              <w:rPr>
                <w:rFonts w:eastAsiaTheme="minorEastAsia"/>
                <w:lang w:eastAsia="zh-CN"/>
              </w:rPr>
            </w:pPr>
            <w:r>
              <w:rPr>
                <w:rFonts w:eastAsiaTheme="minorEastAsia"/>
                <w:lang w:val="en-US" w:eastAsia="zh-CN"/>
              </w:rPr>
              <w:t xml:space="preserve">On Option 2, </w:t>
            </w:r>
            <w:r>
              <w:rPr>
                <w:rFonts w:eastAsiaTheme="minorEastAsia"/>
                <w:lang w:eastAsia="zh-CN"/>
              </w:rPr>
              <w:t>Note jitters are prsent irrespective of the underlying media, due to routers in data network and/or UPF. A</w:t>
            </w:r>
            <w:r>
              <w:rPr>
                <w:rFonts w:eastAsiaTheme="minorEastAsia"/>
                <w:lang w:val="en-US" w:eastAsia="zh-CN"/>
              </w:rPr>
              <w:t xml:space="preserve">s audio/data can also suffer from jitter (e.g. due to core network), our preference is leaving it open </w:t>
            </w:r>
            <w:r>
              <w:rPr>
                <w:rFonts w:eastAsiaTheme="minorEastAsia" w:hint="eastAsia"/>
                <w:lang w:eastAsia="zh-CN"/>
              </w:rPr>
              <w:t>Multi-stream DL Traffic Model Option 2</w:t>
            </w:r>
            <w:r>
              <w:rPr>
                <w:rFonts w:eastAsiaTheme="minorEastAsia"/>
                <w:lang w:eastAsia="zh-CN"/>
              </w:rPr>
              <w:t xml:space="preserve"> whether jitter is modelled or not.  Similar to the discussion on Option 1,  if different QoS treatments are applied to video and data/audio streams, then the jitter distributions will be different. Again for the same practical reason, the same distribution can be assumed. </w:t>
            </w:r>
          </w:p>
          <w:p w14:paraId="2972A68A" w14:textId="77777777" w:rsidR="00AA739B" w:rsidRDefault="00AA739B" w:rsidP="00AA739B">
            <w:pPr>
              <w:pStyle w:val="affb"/>
              <w:ind w:left="0"/>
              <w:rPr>
                <w:rFonts w:eastAsiaTheme="minorEastAsia"/>
                <w:lang w:eastAsia="zh-CN"/>
              </w:rPr>
            </w:pPr>
            <w:r>
              <w:rPr>
                <w:rFonts w:eastAsiaTheme="minorEastAsia"/>
                <w:lang w:eastAsia="zh-CN"/>
              </w:rPr>
              <w:t xml:space="preserve">In summary, we have </w:t>
            </w:r>
          </w:p>
          <w:p w14:paraId="2E6BC26B" w14:textId="77777777" w:rsidR="00AA739B" w:rsidRDefault="00AA739B" w:rsidP="00AA739B">
            <w:pPr>
              <w:pStyle w:val="affb"/>
              <w:ind w:left="0"/>
              <w:rPr>
                <w:rFonts w:eastAsiaTheme="minorEastAsia"/>
                <w:lang w:eastAsia="zh-CN"/>
              </w:rPr>
            </w:pPr>
            <w:r>
              <w:rPr>
                <w:rFonts w:eastAsiaTheme="minorEastAsia"/>
                <w:lang w:eastAsia="zh-CN"/>
              </w:rPr>
              <w:t>Proposal 1: leave jitter modeling open for sliced based model in Option 1 (e.g. companies are free to assume the jitter value for all splices in a frame the same or different) and audio/data in Option 2 (e.g. companies are free to assume the jitter value is zero or nonzero). If jittering is modeled, then the single stream model’s modeling methodology can be reused).</w:t>
            </w:r>
          </w:p>
          <w:p w14:paraId="3BDA9CA9" w14:textId="770E44E1" w:rsidR="00AA739B" w:rsidRDefault="00AA739B" w:rsidP="00AA739B">
            <w:pPr>
              <w:pStyle w:val="affb"/>
              <w:ind w:left="0"/>
              <w:rPr>
                <w:rFonts w:eastAsia="MS Mincho"/>
                <w:lang w:val="en-US" w:eastAsia="ja-JP"/>
              </w:rPr>
            </w:pPr>
            <w:r>
              <w:rPr>
                <w:rFonts w:eastAsiaTheme="minorEastAsia"/>
                <w:lang w:eastAsia="zh-CN"/>
              </w:rPr>
              <w:t>Proposal 2: agree the single stream model’s modeling methodology is applicable to 1B in Option 1.</w:t>
            </w:r>
          </w:p>
        </w:tc>
      </w:tr>
      <w:tr w:rsidR="007F0D73" w14:paraId="23E4A704" w14:textId="77777777" w:rsidTr="00E37A5C">
        <w:tc>
          <w:tcPr>
            <w:tcW w:w="662" w:type="pct"/>
          </w:tcPr>
          <w:p w14:paraId="2FC16A99" w14:textId="6542D82F" w:rsidR="007F0D73" w:rsidRPr="007F0D73" w:rsidRDefault="007F0D73" w:rsidP="00821855">
            <w:pPr>
              <w:pStyle w:val="affb"/>
              <w:ind w:left="0"/>
              <w:rPr>
                <w:rFonts w:eastAsiaTheme="minorEastAsia"/>
                <w:lang w:val="en-US" w:eastAsia="zh-CN"/>
              </w:rPr>
            </w:pPr>
            <w:r>
              <w:rPr>
                <w:rFonts w:eastAsiaTheme="minorEastAsia" w:hint="eastAsia"/>
                <w:lang w:val="en-US" w:eastAsia="zh-CN"/>
              </w:rPr>
              <w:t>Xiaomi</w:t>
            </w:r>
          </w:p>
        </w:tc>
        <w:tc>
          <w:tcPr>
            <w:tcW w:w="4338" w:type="pct"/>
          </w:tcPr>
          <w:p w14:paraId="2A23363E" w14:textId="5F68FD7D" w:rsidR="007F0D73" w:rsidRDefault="007F0D73" w:rsidP="00AA739B">
            <w:pPr>
              <w:rPr>
                <w:rFonts w:eastAsiaTheme="minorEastAsia"/>
                <w:lang w:eastAsia="zh-CN"/>
              </w:rPr>
            </w:pPr>
            <w:r>
              <w:rPr>
                <w:rFonts w:eastAsiaTheme="minorEastAsia" w:hint="eastAsia"/>
                <w:lang w:eastAsia="zh-CN"/>
              </w:rPr>
              <w:t>Agree with FL proposal.</w:t>
            </w:r>
          </w:p>
        </w:tc>
      </w:tr>
      <w:tr w:rsidR="00546A98" w14:paraId="7B85F57E" w14:textId="77777777" w:rsidTr="00E37A5C">
        <w:tc>
          <w:tcPr>
            <w:tcW w:w="662" w:type="pct"/>
          </w:tcPr>
          <w:p w14:paraId="220FB070" w14:textId="79814E09" w:rsidR="00546A98" w:rsidRDefault="00546A98" w:rsidP="00546A98">
            <w:pPr>
              <w:pStyle w:val="affb"/>
              <w:ind w:left="0"/>
              <w:rPr>
                <w:rFonts w:eastAsiaTheme="minorEastAsia"/>
                <w:lang w:val="en-US" w:eastAsia="zh-CN"/>
              </w:rPr>
            </w:pPr>
            <w:r>
              <w:rPr>
                <w:rFonts w:eastAsia="MS Mincho"/>
                <w:lang w:val="en-US" w:eastAsia="ja-JP"/>
              </w:rPr>
              <w:t>Nokia, NSB</w:t>
            </w:r>
          </w:p>
        </w:tc>
        <w:tc>
          <w:tcPr>
            <w:tcW w:w="4338" w:type="pct"/>
          </w:tcPr>
          <w:p w14:paraId="4EF080B1" w14:textId="36E94C07" w:rsidR="00546A98" w:rsidRDefault="00546A98" w:rsidP="00546A98">
            <w:pPr>
              <w:rPr>
                <w:rFonts w:eastAsiaTheme="minorEastAsia"/>
                <w:lang w:eastAsia="zh-CN"/>
              </w:rPr>
            </w:pPr>
            <w:r>
              <w:rPr>
                <w:rFonts w:eastAsiaTheme="minorEastAsia"/>
                <w:lang w:eastAsia="zh-CN"/>
              </w:rPr>
              <w:t>We are ok with leaving these minor details of the optional traffic model as “</w:t>
            </w:r>
            <w:r w:rsidRPr="00D75158">
              <w:rPr>
                <w:rFonts w:eastAsiaTheme="minorEastAsia"/>
                <w:i/>
                <w:iCs/>
                <w:lang w:eastAsia="zh-CN"/>
              </w:rPr>
              <w:t>Companies should report detailed assumptions in their simulations</w:t>
            </w:r>
            <w:r>
              <w:rPr>
                <w:rFonts w:eastAsiaTheme="minorEastAsia"/>
                <w:lang w:eastAsia="zh-CN"/>
              </w:rPr>
              <w:t>” (together with a proper rationale), as indicated in our prior agreement on this topic.</w:t>
            </w:r>
          </w:p>
        </w:tc>
      </w:tr>
      <w:tr w:rsidR="00E37A5C" w14:paraId="4A2E2824" w14:textId="77777777" w:rsidTr="00E37A5C">
        <w:tc>
          <w:tcPr>
            <w:tcW w:w="662" w:type="pct"/>
          </w:tcPr>
          <w:p w14:paraId="34AC0BD9" w14:textId="3F66340D" w:rsidR="00E37A5C" w:rsidRDefault="00E37A5C" w:rsidP="00E37A5C">
            <w:pPr>
              <w:pStyle w:val="affb"/>
              <w:ind w:left="0"/>
              <w:rPr>
                <w:rFonts w:eastAsia="MS Mincho"/>
                <w:lang w:val="en-US" w:eastAsia="ja-JP"/>
              </w:rPr>
            </w:pPr>
            <w:r>
              <w:rPr>
                <w:rFonts w:eastAsiaTheme="minorEastAsia"/>
                <w:lang w:val="en-US" w:eastAsia="zh-CN"/>
              </w:rPr>
              <w:t>MTK</w:t>
            </w:r>
          </w:p>
        </w:tc>
        <w:tc>
          <w:tcPr>
            <w:tcW w:w="4338" w:type="pct"/>
          </w:tcPr>
          <w:p w14:paraId="474F59A0" w14:textId="4EE7BA14" w:rsidR="00E37A5C" w:rsidRDefault="00E37A5C" w:rsidP="00E37A5C">
            <w:pPr>
              <w:rPr>
                <w:rFonts w:eastAsiaTheme="minorEastAsia"/>
                <w:lang w:eastAsia="zh-CN"/>
              </w:rPr>
            </w:pPr>
            <w:r w:rsidRPr="00F35C1E">
              <w:rPr>
                <w:rFonts w:eastAsiaTheme="minorEastAsia" w:hint="eastAsia"/>
                <w:lang w:eastAsia="zh-CN"/>
              </w:rPr>
              <w:t>W</w:t>
            </w:r>
            <w:r>
              <w:rPr>
                <w:rFonts w:eastAsiaTheme="minorEastAsia"/>
                <w:lang w:eastAsia="zh-CN"/>
              </w:rPr>
              <w:t>e share the same view from OPPO, RAN1 has agreed to use the same distribution for I/P frame/slice. For audio/data, we are fine with FL’s proposal or Apple’s proposal to reuse the jitter model for single stream.</w:t>
            </w:r>
          </w:p>
        </w:tc>
      </w:tr>
      <w:tr w:rsidR="00600058" w14:paraId="0163D7A1" w14:textId="77777777" w:rsidTr="00E37A5C">
        <w:tc>
          <w:tcPr>
            <w:tcW w:w="662" w:type="pct"/>
          </w:tcPr>
          <w:p w14:paraId="5B957105" w14:textId="6E53DAF5" w:rsidR="00600058" w:rsidRPr="00600058" w:rsidRDefault="00600058" w:rsidP="00E37A5C">
            <w:pPr>
              <w:pStyle w:val="affb"/>
              <w:ind w:left="0"/>
              <w:rPr>
                <w:lang w:val="en-US" w:eastAsia="ko-KR"/>
              </w:rPr>
            </w:pPr>
            <w:r>
              <w:rPr>
                <w:rFonts w:hint="eastAsia"/>
                <w:lang w:val="en-US" w:eastAsia="ko-KR"/>
              </w:rPr>
              <w:lastRenderedPageBreak/>
              <w:t>LGE</w:t>
            </w:r>
          </w:p>
        </w:tc>
        <w:tc>
          <w:tcPr>
            <w:tcW w:w="4338" w:type="pct"/>
          </w:tcPr>
          <w:p w14:paraId="0F1DB2DF" w14:textId="07805AEE" w:rsidR="00600058" w:rsidRPr="00600058" w:rsidRDefault="00600058" w:rsidP="00600058">
            <w:pPr>
              <w:rPr>
                <w:lang w:eastAsia="ko-KR"/>
              </w:rPr>
            </w:pPr>
            <w:r>
              <w:rPr>
                <w:rFonts w:hint="eastAsia"/>
                <w:lang w:eastAsia="ko-KR"/>
              </w:rPr>
              <w:t>We support the FL</w:t>
            </w:r>
            <w:r>
              <w:rPr>
                <w:lang w:eastAsia="ko-KR"/>
              </w:rPr>
              <w:t>’s proposal. We haven’t checked if the mechanism to separately deliver the I-frame and P-frame all the way through the 3GPP network from the encoder to the gNB, but in our opinion we have to complicate the evaluation by assuming different distribution for now.</w:t>
            </w:r>
          </w:p>
        </w:tc>
      </w:tr>
      <w:tr w:rsidR="00305080" w14:paraId="0DE82D4B" w14:textId="77777777" w:rsidTr="00E37A5C">
        <w:tc>
          <w:tcPr>
            <w:tcW w:w="662" w:type="pct"/>
          </w:tcPr>
          <w:p w14:paraId="07CFBE9B" w14:textId="2E18CD15" w:rsidR="00305080" w:rsidRDefault="00305080" w:rsidP="00305080">
            <w:pPr>
              <w:pStyle w:val="affb"/>
              <w:ind w:left="0"/>
              <w:rPr>
                <w:lang w:val="en-US" w:eastAsia="ko-KR"/>
              </w:rPr>
            </w:pPr>
            <w:r>
              <w:rPr>
                <w:rFonts w:eastAsiaTheme="minorEastAsia"/>
                <w:lang w:eastAsia="zh-CN"/>
              </w:rPr>
              <w:t>Huawei</w:t>
            </w:r>
            <w:r>
              <w:rPr>
                <w:rFonts w:eastAsiaTheme="minorEastAsia" w:hint="eastAsia"/>
                <w:lang w:eastAsia="zh-CN"/>
              </w:rPr>
              <w:t>,</w:t>
            </w:r>
            <w:r>
              <w:rPr>
                <w:rFonts w:eastAsiaTheme="minorEastAsia"/>
                <w:lang w:eastAsia="zh-CN"/>
              </w:rPr>
              <w:t xml:space="preserve"> HiSilicon</w:t>
            </w:r>
          </w:p>
        </w:tc>
        <w:tc>
          <w:tcPr>
            <w:tcW w:w="4338" w:type="pct"/>
          </w:tcPr>
          <w:p w14:paraId="088065BD" w14:textId="77777777" w:rsidR="00305080" w:rsidRDefault="00305080" w:rsidP="00305080">
            <w:pPr>
              <w:pStyle w:val="affb"/>
              <w:ind w:left="0"/>
              <w:rPr>
                <w:rFonts w:eastAsiaTheme="minorEastAsia"/>
                <w:lang w:eastAsia="zh-CN"/>
              </w:rPr>
            </w:pPr>
            <w:r>
              <w:rPr>
                <w:rFonts w:eastAsiaTheme="minorEastAsia"/>
                <w:lang w:eastAsia="zh-CN"/>
              </w:rPr>
              <w:t>Agree with FL’s proposal.</w:t>
            </w:r>
          </w:p>
          <w:p w14:paraId="40CBC599" w14:textId="17427FD1" w:rsidR="00305080" w:rsidRDefault="00305080" w:rsidP="00305080">
            <w:pPr>
              <w:pStyle w:val="affb"/>
              <w:ind w:left="0"/>
              <w:rPr>
                <w:rFonts w:eastAsiaTheme="minorEastAsia"/>
                <w:lang w:eastAsia="zh-CN"/>
              </w:rPr>
            </w:pPr>
            <w:r>
              <w:rPr>
                <w:rFonts w:eastAsiaTheme="minorEastAsia"/>
                <w:lang w:eastAsia="zh-CN"/>
              </w:rPr>
              <w:t>Note that the j</w:t>
            </w:r>
            <w:r w:rsidRPr="00C95AFA">
              <w:rPr>
                <w:rFonts w:eastAsiaTheme="minorEastAsia"/>
                <w:lang w:eastAsia="zh-CN"/>
              </w:rPr>
              <w:t xml:space="preserve">itter </w:t>
            </w:r>
            <w:r>
              <w:rPr>
                <w:rFonts w:eastAsiaTheme="minorEastAsia"/>
                <w:lang w:eastAsia="zh-CN"/>
              </w:rPr>
              <w:t xml:space="preserve">model </w:t>
            </w:r>
            <w:r w:rsidRPr="00C95AFA">
              <w:rPr>
                <w:rFonts w:eastAsiaTheme="minorEastAsia"/>
                <w:lang w:eastAsia="zh-CN"/>
              </w:rPr>
              <w:t xml:space="preserve">for multi-stream DL traffic model </w:t>
            </w:r>
            <w:r w:rsidRPr="0015137C">
              <w:rPr>
                <w:rFonts w:eastAsiaTheme="minorEastAsia" w:hint="eastAsia"/>
                <w:lang w:eastAsia="zh-CN"/>
              </w:rPr>
              <w:t>Option 1</w:t>
            </w:r>
            <w:r>
              <w:rPr>
                <w:rFonts w:eastAsiaTheme="minorEastAsia"/>
                <w:lang w:eastAsia="zh-CN"/>
              </w:rPr>
              <w:t xml:space="preserve"> has already been agreed in </w:t>
            </w:r>
            <w:r w:rsidRPr="00C95AFA">
              <w:rPr>
                <w:rFonts w:eastAsiaTheme="minorEastAsia"/>
                <w:lang w:eastAsia="zh-CN"/>
              </w:rPr>
              <w:t>RAN1#105-e</w:t>
            </w:r>
            <w:r>
              <w:rPr>
                <w:rFonts w:eastAsiaTheme="minorEastAsia"/>
                <w:lang w:eastAsia="zh-CN"/>
              </w:rPr>
              <w:t xml:space="preserve"> (copied as follows</w:t>
            </w:r>
            <w:r w:rsidR="00B31B01">
              <w:rPr>
                <w:rFonts w:eastAsiaTheme="minorEastAsia"/>
                <w:lang w:eastAsia="zh-CN"/>
              </w:rPr>
              <w:t>, red part</w:t>
            </w:r>
            <w:r>
              <w:rPr>
                <w:rFonts w:eastAsiaTheme="minorEastAsia"/>
                <w:lang w:eastAsia="zh-CN"/>
              </w:rPr>
              <w:t>). According the</w:t>
            </w:r>
            <w:r w:rsidRPr="00C95AFA">
              <w:rPr>
                <w:rFonts w:eastAsiaTheme="minorEastAsia"/>
                <w:lang w:eastAsia="zh-CN"/>
              </w:rPr>
              <w:t xml:space="preserve"> </w:t>
            </w:r>
            <w:r>
              <w:rPr>
                <w:rFonts w:eastAsiaTheme="minorEastAsia"/>
                <w:lang w:eastAsia="zh-CN"/>
              </w:rPr>
              <w:t xml:space="preserve">agreement, the jitter model for </w:t>
            </w:r>
            <w:r w:rsidRPr="00C95AFA">
              <w:rPr>
                <w:rFonts w:eastAsiaTheme="minorEastAsia"/>
                <w:lang w:eastAsia="zh-CN"/>
              </w:rPr>
              <w:t>multi-stream DL traffic model Option 1</w:t>
            </w:r>
            <w:r>
              <w:rPr>
                <w:rFonts w:eastAsiaTheme="minorEastAsia"/>
                <w:lang w:eastAsia="zh-CN"/>
              </w:rPr>
              <w:t xml:space="preserve"> is </w:t>
            </w:r>
            <w:r w:rsidRPr="00C95AFA">
              <w:rPr>
                <w:rFonts w:eastAsiaTheme="minorEastAsia"/>
                <w:lang w:eastAsia="zh-CN"/>
              </w:rPr>
              <w:t>the same jitter model as for single stream.</w:t>
            </w:r>
            <w:r>
              <w:rPr>
                <w:rFonts w:eastAsiaTheme="minorEastAsia"/>
                <w:lang w:eastAsia="zh-CN"/>
              </w:rPr>
              <w:t xml:space="preserve"> Maybe there is n</w:t>
            </w:r>
            <w:r>
              <w:rPr>
                <w:rFonts w:eastAsiaTheme="minorEastAsia" w:hint="eastAsia"/>
                <w:lang w:eastAsia="zh-CN"/>
              </w:rPr>
              <w:t>o</w:t>
            </w:r>
            <w:r>
              <w:rPr>
                <w:rFonts w:eastAsiaTheme="minorEastAsia"/>
                <w:lang w:eastAsia="zh-CN"/>
              </w:rPr>
              <w:t xml:space="preserve"> need to </w:t>
            </w:r>
            <w:r w:rsidR="007D5962">
              <w:rPr>
                <w:rFonts w:eastAsiaTheme="minorEastAsia"/>
                <w:lang w:eastAsia="zh-CN"/>
              </w:rPr>
              <w:t xml:space="preserve">further </w:t>
            </w:r>
            <w:r>
              <w:rPr>
                <w:rFonts w:eastAsiaTheme="minorEastAsia"/>
                <w:lang w:eastAsia="zh-CN"/>
              </w:rPr>
              <w:t xml:space="preserve">discuss this issue. </w:t>
            </w:r>
          </w:p>
          <w:p w14:paraId="6468526D" w14:textId="54A372A8" w:rsidR="00305080" w:rsidRDefault="00305080" w:rsidP="00305080">
            <w:pPr>
              <w:pStyle w:val="affb"/>
              <w:ind w:left="0"/>
              <w:rPr>
                <w:rFonts w:eastAsiaTheme="minorEastAsia"/>
                <w:lang w:eastAsia="zh-CN"/>
              </w:rPr>
            </w:pPr>
            <w:r>
              <w:rPr>
                <w:rFonts w:eastAsiaTheme="minorEastAsia"/>
                <w:lang w:eastAsia="zh-CN"/>
              </w:rPr>
              <w:t xml:space="preserve">We support the further clarification for </w:t>
            </w:r>
            <w:r w:rsidR="006E1B09">
              <w:rPr>
                <w:rFonts w:eastAsiaTheme="minorEastAsia"/>
                <w:lang w:eastAsia="zh-CN"/>
              </w:rPr>
              <w:t>“</w:t>
            </w:r>
            <w:r w:rsidRPr="00C95AFA">
              <w:rPr>
                <w:rFonts w:eastAsiaTheme="minorEastAsia"/>
                <w:lang w:eastAsia="zh-CN"/>
              </w:rPr>
              <w:t>Option 1A: slice-based</w:t>
            </w:r>
            <w:r>
              <w:rPr>
                <w:rFonts w:eastAsiaTheme="minorEastAsia"/>
                <w:lang w:eastAsia="zh-CN"/>
              </w:rPr>
              <w:t xml:space="preserve"> model</w:t>
            </w:r>
            <w:r w:rsidR="006E1B09">
              <w:rPr>
                <w:rFonts w:eastAsiaTheme="minorEastAsia"/>
                <w:lang w:eastAsia="zh-CN"/>
              </w:rPr>
              <w:t>”</w:t>
            </w:r>
            <w:r>
              <w:rPr>
                <w:rFonts w:eastAsiaTheme="minorEastAsia"/>
                <w:lang w:eastAsia="zh-CN"/>
              </w:rPr>
              <w:t xml:space="preserve"> that a</w:t>
            </w:r>
            <w:r w:rsidRPr="00C95AFA">
              <w:rPr>
                <w:rFonts w:eastAsiaTheme="minorEastAsia"/>
                <w:lang w:eastAsia="zh-CN"/>
              </w:rPr>
              <w:t>ll slices or packets belong</w:t>
            </w:r>
            <w:r w:rsidR="00BB57A0">
              <w:rPr>
                <w:rFonts w:eastAsiaTheme="minorEastAsia"/>
                <w:lang w:eastAsia="zh-CN"/>
              </w:rPr>
              <w:t>ing</w:t>
            </w:r>
            <w:r w:rsidRPr="00C95AFA">
              <w:rPr>
                <w:rFonts w:eastAsiaTheme="minorEastAsia"/>
                <w:lang w:eastAsia="zh-CN"/>
              </w:rPr>
              <w:t xml:space="preserve"> to a video frame in DL multi-stream model could have the same jitter value</w:t>
            </w:r>
            <w:r>
              <w:rPr>
                <w:rFonts w:eastAsiaTheme="minorEastAsia"/>
                <w:lang w:eastAsia="zh-CN"/>
              </w:rPr>
              <w:t>.</w:t>
            </w:r>
          </w:p>
          <w:p w14:paraId="112F0341" w14:textId="77777777" w:rsidR="00305080" w:rsidRPr="00C95AFA" w:rsidRDefault="00305080" w:rsidP="00305080">
            <w:pPr>
              <w:pStyle w:val="affb"/>
              <w:ind w:left="0"/>
              <w:rPr>
                <w:rFonts w:eastAsiaTheme="minorEastAsia"/>
                <w:b/>
                <w:lang w:eastAsia="zh-CN"/>
              </w:rPr>
            </w:pPr>
            <w:r w:rsidRPr="00C95AFA">
              <w:rPr>
                <w:rFonts w:eastAsiaTheme="minorEastAsia"/>
                <w:b/>
                <w:lang w:eastAsia="zh-CN"/>
              </w:rPr>
              <w:t>Agreement in RAN1#105-e:</w:t>
            </w:r>
          </w:p>
          <w:p w14:paraId="539C9E6B" w14:textId="77777777" w:rsidR="00305080" w:rsidRDefault="00305080" w:rsidP="00305080">
            <w:pPr>
              <w:suppressAutoHyphens/>
              <w:spacing w:after="0"/>
              <w:rPr>
                <w:rFonts w:ascii="Times" w:hAnsi="Times"/>
                <w:lang w:eastAsia="zh-CN"/>
              </w:rPr>
            </w:pPr>
            <w:r w:rsidRPr="007365AD">
              <w:rPr>
                <w:rFonts w:ascii="Times" w:hAnsi="Times"/>
                <w:lang w:eastAsia="zh-CN"/>
              </w:rPr>
              <w:t xml:space="preserve">For the optional evaluation scenario, two streams of I-frame and P-frame for DL video stream (option 1), the traffic models described in the below table are assumed. </w:t>
            </w:r>
          </w:p>
          <w:p w14:paraId="3A76457D" w14:textId="77777777" w:rsidR="00305080" w:rsidRPr="007365AD" w:rsidRDefault="00305080" w:rsidP="00305080">
            <w:pPr>
              <w:suppressAutoHyphens/>
              <w:spacing w:after="0"/>
              <w:rPr>
                <w:rFonts w:ascii="Times" w:hAnsi="Times"/>
                <w:lang w:eastAsia="zh-CN"/>
              </w:rPr>
            </w:pPr>
            <w:r>
              <w:rPr>
                <w:rFonts w:ascii="Times" w:hAnsi="Times"/>
                <w:lang w:eastAsia="zh-CN"/>
              </w:rPr>
              <w:t>…</w:t>
            </w:r>
          </w:p>
          <w:tbl>
            <w:tblPr>
              <w:tblW w:w="8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2401"/>
              <w:gridCol w:w="1250"/>
              <w:gridCol w:w="1693"/>
              <w:gridCol w:w="1751"/>
            </w:tblGrid>
            <w:tr w:rsidR="00305080" w:rsidRPr="007365AD" w14:paraId="56E2B86A" w14:textId="77777777" w:rsidTr="000208BA">
              <w:trPr>
                <w:trHeight w:val="277"/>
              </w:trPr>
              <w:tc>
                <w:tcPr>
                  <w:tcW w:w="0" w:type="auto"/>
                  <w:vMerge w:val="restart"/>
                  <w:shd w:val="clear" w:color="auto" w:fill="auto"/>
                  <w:vAlign w:val="center"/>
                </w:tcPr>
                <w:p w14:paraId="6654A559" w14:textId="77777777" w:rsidR="00305080" w:rsidRPr="00C95AFA" w:rsidRDefault="00305080" w:rsidP="00305080">
                  <w:pPr>
                    <w:suppressAutoHyphens/>
                    <w:spacing w:after="0"/>
                    <w:jc w:val="center"/>
                    <w:rPr>
                      <w:rFonts w:ascii="Times" w:hAnsi="Times"/>
                      <w:b/>
                      <w:lang w:eastAsia="zh-CN"/>
                    </w:rPr>
                  </w:pPr>
                  <w:r w:rsidRPr="00C95AFA">
                    <w:rPr>
                      <w:rFonts w:ascii="Times" w:hAnsi="Times"/>
                      <w:b/>
                      <w:lang w:eastAsia="zh-CN"/>
                    </w:rPr>
                    <w:t>Two data streams, i.e. M1 = 2</w:t>
                  </w:r>
                </w:p>
              </w:tc>
              <w:tc>
                <w:tcPr>
                  <w:tcW w:w="0" w:type="auto"/>
                  <w:gridSpan w:val="2"/>
                  <w:shd w:val="clear" w:color="auto" w:fill="auto"/>
                  <w:vAlign w:val="center"/>
                </w:tcPr>
                <w:p w14:paraId="58583879" w14:textId="77777777" w:rsidR="00305080" w:rsidRPr="00C95AFA" w:rsidRDefault="00305080" w:rsidP="00305080">
                  <w:pPr>
                    <w:suppressAutoHyphens/>
                    <w:spacing w:after="0"/>
                    <w:jc w:val="center"/>
                    <w:rPr>
                      <w:rFonts w:ascii="Times" w:hAnsi="Times"/>
                      <w:b/>
                      <w:lang w:eastAsia="zh-CN"/>
                    </w:rPr>
                  </w:pPr>
                  <w:r w:rsidRPr="00C95AFA">
                    <w:rPr>
                      <w:rFonts w:ascii="Times" w:hAnsi="Times"/>
                      <w:b/>
                      <w:lang w:eastAsia="zh-CN"/>
                    </w:rPr>
                    <w:t>Option 1A: slice-based</w:t>
                  </w:r>
                </w:p>
              </w:tc>
              <w:tc>
                <w:tcPr>
                  <w:tcW w:w="0" w:type="auto"/>
                  <w:gridSpan w:val="2"/>
                  <w:shd w:val="clear" w:color="auto" w:fill="auto"/>
                  <w:vAlign w:val="center"/>
                </w:tcPr>
                <w:p w14:paraId="4B7B5E6F" w14:textId="77777777" w:rsidR="00305080" w:rsidRPr="00C95AFA" w:rsidRDefault="00305080" w:rsidP="00305080">
                  <w:pPr>
                    <w:suppressAutoHyphens/>
                    <w:spacing w:after="0"/>
                    <w:jc w:val="center"/>
                    <w:rPr>
                      <w:rFonts w:ascii="Times" w:hAnsi="Times"/>
                      <w:b/>
                      <w:lang w:eastAsia="zh-CN"/>
                    </w:rPr>
                  </w:pPr>
                  <w:r w:rsidRPr="00C95AFA">
                    <w:rPr>
                      <w:rFonts w:ascii="Times" w:hAnsi="Times"/>
                      <w:b/>
                      <w:lang w:eastAsia="zh-CN"/>
                    </w:rPr>
                    <w:t>Option 1B: GOP-based</w:t>
                  </w:r>
                </w:p>
              </w:tc>
            </w:tr>
            <w:tr w:rsidR="00305080" w:rsidRPr="007365AD" w14:paraId="4E9BEC38" w14:textId="77777777" w:rsidTr="000208BA">
              <w:trPr>
                <w:trHeight w:val="593"/>
              </w:trPr>
              <w:tc>
                <w:tcPr>
                  <w:tcW w:w="0" w:type="auto"/>
                  <w:vMerge/>
                  <w:shd w:val="clear" w:color="auto" w:fill="auto"/>
                  <w:vAlign w:val="center"/>
                </w:tcPr>
                <w:p w14:paraId="52C9B085" w14:textId="77777777" w:rsidR="00305080" w:rsidRPr="00C95AFA" w:rsidRDefault="00305080" w:rsidP="00305080">
                  <w:pPr>
                    <w:suppressAutoHyphens/>
                    <w:spacing w:after="0"/>
                    <w:jc w:val="center"/>
                    <w:rPr>
                      <w:rFonts w:ascii="Times" w:hAnsi="Times"/>
                      <w:b/>
                      <w:lang w:eastAsia="zh-CN"/>
                    </w:rPr>
                  </w:pPr>
                </w:p>
              </w:tc>
              <w:tc>
                <w:tcPr>
                  <w:tcW w:w="0" w:type="auto"/>
                  <w:shd w:val="clear" w:color="auto" w:fill="auto"/>
                  <w:vAlign w:val="center"/>
                </w:tcPr>
                <w:p w14:paraId="1E85BB61" w14:textId="77777777" w:rsidR="00305080" w:rsidRPr="00C95AFA" w:rsidRDefault="00305080" w:rsidP="00305080">
                  <w:pPr>
                    <w:suppressAutoHyphens/>
                    <w:spacing w:after="0"/>
                    <w:ind w:leftChars="400" w:left="800"/>
                    <w:rPr>
                      <w:rFonts w:ascii="Times" w:hAnsi="Times"/>
                      <w:lang w:eastAsia="zh-CN"/>
                    </w:rPr>
                  </w:pPr>
                  <w:r w:rsidRPr="00C95AFA">
                    <w:rPr>
                      <w:rFonts w:ascii="Times" w:hAnsi="Times"/>
                      <w:lang w:eastAsia="zh-CN"/>
                    </w:rPr>
                    <w:t>I-stream</w:t>
                  </w:r>
                </w:p>
              </w:tc>
              <w:tc>
                <w:tcPr>
                  <w:tcW w:w="0" w:type="auto"/>
                  <w:shd w:val="clear" w:color="auto" w:fill="auto"/>
                  <w:vAlign w:val="center"/>
                </w:tcPr>
                <w:p w14:paraId="0B7242A5" w14:textId="77777777" w:rsidR="00305080" w:rsidRPr="00C95AFA" w:rsidRDefault="00305080" w:rsidP="00305080">
                  <w:pPr>
                    <w:suppressAutoHyphens/>
                    <w:spacing w:after="0"/>
                    <w:jc w:val="center"/>
                    <w:rPr>
                      <w:rFonts w:ascii="Times" w:hAnsi="Times"/>
                      <w:lang w:eastAsia="zh-CN"/>
                    </w:rPr>
                  </w:pPr>
                  <w:r w:rsidRPr="00C95AFA">
                    <w:rPr>
                      <w:rFonts w:ascii="Times" w:hAnsi="Times"/>
                      <w:lang w:eastAsia="zh-CN"/>
                    </w:rPr>
                    <w:t>P-stream</w:t>
                  </w:r>
                </w:p>
              </w:tc>
              <w:tc>
                <w:tcPr>
                  <w:tcW w:w="0" w:type="auto"/>
                  <w:shd w:val="clear" w:color="auto" w:fill="auto"/>
                  <w:vAlign w:val="center"/>
                </w:tcPr>
                <w:p w14:paraId="39737594" w14:textId="77777777" w:rsidR="00305080" w:rsidRPr="00C95AFA" w:rsidRDefault="00305080" w:rsidP="00305080">
                  <w:pPr>
                    <w:suppressAutoHyphens/>
                    <w:spacing w:after="0"/>
                    <w:jc w:val="center"/>
                    <w:rPr>
                      <w:rFonts w:ascii="Times" w:hAnsi="Times"/>
                      <w:lang w:eastAsia="zh-CN"/>
                    </w:rPr>
                  </w:pPr>
                  <w:r w:rsidRPr="00C95AFA">
                    <w:rPr>
                      <w:rFonts w:ascii="Times" w:hAnsi="Times"/>
                      <w:lang w:eastAsia="zh-CN"/>
                    </w:rPr>
                    <w:t>I-stream</w:t>
                  </w:r>
                </w:p>
              </w:tc>
              <w:tc>
                <w:tcPr>
                  <w:tcW w:w="0" w:type="auto"/>
                  <w:shd w:val="clear" w:color="auto" w:fill="auto"/>
                  <w:vAlign w:val="center"/>
                </w:tcPr>
                <w:p w14:paraId="1D728D1A" w14:textId="77777777" w:rsidR="00305080" w:rsidRPr="00C95AFA" w:rsidRDefault="00305080" w:rsidP="00305080">
                  <w:pPr>
                    <w:suppressAutoHyphens/>
                    <w:spacing w:after="0"/>
                    <w:jc w:val="center"/>
                    <w:rPr>
                      <w:rFonts w:ascii="Times" w:hAnsi="Times"/>
                      <w:lang w:eastAsia="zh-CN"/>
                    </w:rPr>
                  </w:pPr>
                  <w:r w:rsidRPr="00C95AFA">
                    <w:rPr>
                      <w:rFonts w:ascii="Times" w:hAnsi="Times"/>
                      <w:lang w:eastAsia="zh-CN"/>
                    </w:rPr>
                    <w:t>P-stream</w:t>
                  </w:r>
                </w:p>
              </w:tc>
            </w:tr>
            <w:tr w:rsidR="00305080" w:rsidRPr="007365AD" w14:paraId="6907EEE3" w14:textId="77777777" w:rsidTr="000208BA">
              <w:trPr>
                <w:trHeight w:val="45"/>
              </w:trPr>
              <w:tc>
                <w:tcPr>
                  <w:tcW w:w="0" w:type="auto"/>
                  <w:shd w:val="clear" w:color="auto" w:fill="auto"/>
                  <w:vAlign w:val="center"/>
                </w:tcPr>
                <w:p w14:paraId="4EC20F03" w14:textId="77777777" w:rsidR="00305080" w:rsidRPr="00C95AFA" w:rsidRDefault="00305080" w:rsidP="00305080">
                  <w:pPr>
                    <w:suppressAutoHyphens/>
                    <w:spacing w:after="0"/>
                    <w:jc w:val="center"/>
                    <w:rPr>
                      <w:rFonts w:ascii="Times" w:hAnsi="Times"/>
                      <w:b/>
                      <w:lang w:eastAsia="zh-CN"/>
                    </w:rPr>
                  </w:pPr>
                  <w:r w:rsidRPr="00C95AFA">
                    <w:rPr>
                      <w:rFonts w:ascii="Times" w:hAnsi="Times"/>
                      <w:b/>
                      <w:lang w:eastAsia="zh-CN"/>
                    </w:rPr>
                    <w:t>Packet modelling</w:t>
                  </w:r>
                </w:p>
              </w:tc>
              <w:tc>
                <w:tcPr>
                  <w:tcW w:w="0" w:type="auto"/>
                  <w:gridSpan w:val="2"/>
                  <w:shd w:val="clear" w:color="auto" w:fill="auto"/>
                  <w:vAlign w:val="center"/>
                </w:tcPr>
                <w:p w14:paraId="05C6CACC" w14:textId="77777777" w:rsidR="00305080" w:rsidRPr="00C95AFA" w:rsidRDefault="00305080" w:rsidP="00305080">
                  <w:pPr>
                    <w:suppressAutoHyphens/>
                    <w:spacing w:after="0"/>
                    <w:jc w:val="center"/>
                    <w:rPr>
                      <w:rFonts w:ascii="Times" w:hAnsi="Times"/>
                      <w:lang w:eastAsia="zh-CN"/>
                    </w:rPr>
                  </w:pPr>
                  <w:r w:rsidRPr="00C95AFA">
                    <w:rPr>
                      <w:rFonts w:ascii="Times" w:hAnsi="Times"/>
                      <w:lang w:eastAsia="zh-CN"/>
                    </w:rPr>
                    <w:t>Slice-level</w:t>
                  </w:r>
                </w:p>
              </w:tc>
              <w:tc>
                <w:tcPr>
                  <w:tcW w:w="0" w:type="auto"/>
                  <w:gridSpan w:val="2"/>
                  <w:shd w:val="clear" w:color="auto" w:fill="auto"/>
                  <w:vAlign w:val="center"/>
                </w:tcPr>
                <w:p w14:paraId="365EAC62" w14:textId="77777777" w:rsidR="00305080" w:rsidRPr="00C95AFA" w:rsidRDefault="00305080" w:rsidP="00305080">
                  <w:pPr>
                    <w:suppressAutoHyphens/>
                    <w:spacing w:after="0"/>
                    <w:jc w:val="center"/>
                    <w:rPr>
                      <w:rFonts w:ascii="Times" w:hAnsi="Times"/>
                      <w:lang w:eastAsia="zh-CN"/>
                    </w:rPr>
                  </w:pPr>
                  <w:r w:rsidRPr="00C95AFA">
                    <w:rPr>
                      <w:rFonts w:ascii="Times" w:hAnsi="Times"/>
                      <w:lang w:eastAsia="zh-CN"/>
                    </w:rPr>
                    <w:t>Frame-level</w:t>
                  </w:r>
                </w:p>
              </w:tc>
            </w:tr>
            <w:tr w:rsidR="00305080" w:rsidRPr="007365AD" w14:paraId="4D93FCE2" w14:textId="77777777" w:rsidTr="000208BA">
              <w:trPr>
                <w:trHeight w:val="45"/>
              </w:trPr>
              <w:tc>
                <w:tcPr>
                  <w:tcW w:w="0" w:type="auto"/>
                  <w:shd w:val="clear" w:color="auto" w:fill="auto"/>
                  <w:vAlign w:val="center"/>
                </w:tcPr>
                <w:p w14:paraId="706458A6" w14:textId="77777777" w:rsidR="00305080" w:rsidRPr="00C95AFA" w:rsidRDefault="00305080" w:rsidP="00305080">
                  <w:pPr>
                    <w:suppressAutoHyphens/>
                    <w:spacing w:after="0"/>
                    <w:jc w:val="center"/>
                    <w:rPr>
                      <w:rFonts w:ascii="Times" w:hAnsi="Times"/>
                      <w:b/>
                      <w:lang w:eastAsia="zh-CN"/>
                    </w:rPr>
                  </w:pPr>
                  <w:r w:rsidRPr="00C95AFA">
                    <w:rPr>
                      <w:rFonts w:ascii="Times" w:hAnsi="Times"/>
                      <w:b/>
                    </w:rPr>
                    <w:t>Traffic pattern</w:t>
                  </w:r>
                </w:p>
              </w:tc>
              <w:tc>
                <w:tcPr>
                  <w:tcW w:w="0" w:type="auto"/>
                  <w:gridSpan w:val="2"/>
                  <w:shd w:val="clear" w:color="auto" w:fill="auto"/>
                  <w:vAlign w:val="center"/>
                </w:tcPr>
                <w:p w14:paraId="54A9BE82" w14:textId="77777777" w:rsidR="00305080" w:rsidRPr="00C95AFA" w:rsidRDefault="00305080" w:rsidP="00305080">
                  <w:pPr>
                    <w:suppressAutoHyphens/>
                    <w:spacing w:after="0"/>
                    <w:rPr>
                      <w:rFonts w:ascii="Times" w:hAnsi="Times"/>
                    </w:rPr>
                  </w:pPr>
                  <w:r w:rsidRPr="00C95AFA">
                    <w:rPr>
                      <w:rFonts w:ascii="Times" w:hAnsi="Times"/>
                      <w:lang w:eastAsia="zh-CN"/>
                    </w:rPr>
                    <w:t>Both streams are periodic at 60 fps</w:t>
                  </w:r>
                  <w:r w:rsidRPr="00C95AFA">
                    <w:rPr>
                      <w:rFonts w:ascii="Times" w:hAnsi="Times"/>
                    </w:rPr>
                    <w:t xml:space="preserve"> </w:t>
                  </w:r>
                  <w:r w:rsidRPr="00AE054D">
                    <w:rPr>
                      <w:rFonts w:ascii="Times" w:hAnsi="Times"/>
                      <w:color w:val="FF0000"/>
                    </w:rPr>
                    <w:t>with the same jitter model as for single stream</w:t>
                  </w:r>
                  <w:r w:rsidRPr="00C95AFA">
                    <w:rPr>
                      <w:rFonts w:ascii="Times" w:hAnsi="Times"/>
                    </w:rPr>
                    <w:t xml:space="preserve">. </w:t>
                  </w:r>
                </w:p>
              </w:tc>
              <w:tc>
                <w:tcPr>
                  <w:tcW w:w="0" w:type="auto"/>
                  <w:gridSpan w:val="2"/>
                  <w:shd w:val="clear" w:color="auto" w:fill="auto"/>
                  <w:vAlign w:val="center"/>
                </w:tcPr>
                <w:p w14:paraId="0EFE51C7" w14:textId="77777777" w:rsidR="00305080" w:rsidRPr="00C95AFA" w:rsidRDefault="00305080" w:rsidP="00305080">
                  <w:pPr>
                    <w:suppressAutoHyphens/>
                    <w:spacing w:after="0"/>
                    <w:rPr>
                      <w:rFonts w:ascii="Times" w:hAnsi="Times"/>
                      <w:lang w:eastAsia="zh-CN"/>
                    </w:rPr>
                  </w:pPr>
                  <w:r w:rsidRPr="00C95AFA">
                    <w:rPr>
                      <w:rFonts w:ascii="Times" w:hAnsi="Times"/>
                      <w:lang w:eastAsia="zh-CN"/>
                    </w:rPr>
                    <w:t>Follow the GOP structure, where GOP size K = 8</w:t>
                  </w:r>
                  <w:r w:rsidRPr="00C95AFA">
                    <w:rPr>
                      <w:rFonts w:ascii="Times" w:hAnsi="Times"/>
                    </w:rPr>
                    <w:t xml:space="preserve"> </w:t>
                  </w:r>
                  <w:r w:rsidRPr="00AE054D">
                    <w:rPr>
                      <w:rFonts w:ascii="Times" w:hAnsi="Times"/>
                      <w:color w:val="FF0000"/>
                    </w:rPr>
                    <w:t>with the same jitter model as for single stream</w:t>
                  </w:r>
                  <w:r w:rsidRPr="00C95AFA">
                    <w:rPr>
                      <w:rFonts w:ascii="Times" w:hAnsi="Times"/>
                    </w:rPr>
                    <w:t>.</w:t>
                  </w:r>
                </w:p>
              </w:tc>
            </w:tr>
            <w:tr w:rsidR="00305080" w:rsidRPr="007365AD" w14:paraId="2EBC5758" w14:textId="77777777" w:rsidTr="000208BA">
              <w:trPr>
                <w:trHeight w:val="45"/>
              </w:trPr>
              <w:tc>
                <w:tcPr>
                  <w:tcW w:w="0" w:type="auto"/>
                  <w:shd w:val="clear" w:color="auto" w:fill="auto"/>
                  <w:vAlign w:val="center"/>
                </w:tcPr>
                <w:p w14:paraId="41594FC8" w14:textId="77777777" w:rsidR="00305080" w:rsidRPr="00C95AFA" w:rsidRDefault="00305080" w:rsidP="00305080">
                  <w:pPr>
                    <w:suppressAutoHyphens/>
                    <w:spacing w:after="0"/>
                    <w:jc w:val="center"/>
                    <w:rPr>
                      <w:rFonts w:ascii="Times" w:hAnsi="Times"/>
                      <w:b/>
                    </w:rPr>
                  </w:pPr>
                  <w:r>
                    <w:rPr>
                      <w:rFonts w:ascii="Times" w:hAnsi="Times"/>
                      <w:b/>
                    </w:rPr>
                    <w:t>…</w:t>
                  </w:r>
                </w:p>
              </w:tc>
              <w:tc>
                <w:tcPr>
                  <w:tcW w:w="0" w:type="auto"/>
                  <w:gridSpan w:val="2"/>
                  <w:shd w:val="clear" w:color="auto" w:fill="auto"/>
                  <w:vAlign w:val="center"/>
                </w:tcPr>
                <w:p w14:paraId="1A5671CB" w14:textId="77777777" w:rsidR="00305080" w:rsidRPr="00C95AFA" w:rsidRDefault="00305080" w:rsidP="00305080">
                  <w:pPr>
                    <w:suppressAutoHyphens/>
                    <w:spacing w:after="0"/>
                    <w:rPr>
                      <w:rFonts w:ascii="Times" w:hAnsi="Times"/>
                      <w:lang w:eastAsia="zh-CN"/>
                    </w:rPr>
                  </w:pPr>
                  <w:r>
                    <w:rPr>
                      <w:rFonts w:ascii="Times" w:hAnsi="Times"/>
                      <w:lang w:eastAsia="zh-CN"/>
                    </w:rPr>
                    <w:t>…</w:t>
                  </w:r>
                </w:p>
              </w:tc>
              <w:tc>
                <w:tcPr>
                  <w:tcW w:w="0" w:type="auto"/>
                  <w:gridSpan w:val="2"/>
                  <w:shd w:val="clear" w:color="auto" w:fill="auto"/>
                  <w:vAlign w:val="center"/>
                </w:tcPr>
                <w:p w14:paraId="01582CD3" w14:textId="77777777" w:rsidR="00305080" w:rsidRPr="00C95AFA" w:rsidRDefault="00305080" w:rsidP="00305080">
                  <w:pPr>
                    <w:suppressAutoHyphens/>
                    <w:spacing w:after="0"/>
                    <w:rPr>
                      <w:rFonts w:ascii="Times" w:hAnsi="Times"/>
                      <w:lang w:eastAsia="zh-CN"/>
                    </w:rPr>
                  </w:pPr>
                  <w:r>
                    <w:rPr>
                      <w:rFonts w:ascii="Times" w:hAnsi="Times"/>
                      <w:lang w:eastAsia="zh-CN"/>
                    </w:rPr>
                    <w:t>…</w:t>
                  </w:r>
                </w:p>
              </w:tc>
            </w:tr>
          </w:tbl>
          <w:p w14:paraId="47CFE745" w14:textId="77777777" w:rsidR="00305080" w:rsidRDefault="00305080" w:rsidP="00305080">
            <w:pPr>
              <w:rPr>
                <w:lang w:eastAsia="ko-KR"/>
              </w:rPr>
            </w:pPr>
          </w:p>
        </w:tc>
      </w:tr>
      <w:tr w:rsidR="00760C61" w14:paraId="1AED76CD" w14:textId="77777777" w:rsidTr="00E37A5C">
        <w:tc>
          <w:tcPr>
            <w:tcW w:w="662" w:type="pct"/>
          </w:tcPr>
          <w:p w14:paraId="38C75BE4" w14:textId="39FEC948" w:rsidR="00760C61" w:rsidRDefault="00760C61" w:rsidP="00305080">
            <w:pPr>
              <w:pStyle w:val="affb"/>
              <w:ind w:left="0"/>
              <w:rPr>
                <w:rFonts w:eastAsiaTheme="minorEastAsia"/>
                <w:lang w:eastAsia="zh-CN"/>
              </w:rPr>
            </w:pPr>
            <w:r>
              <w:rPr>
                <w:rFonts w:eastAsiaTheme="minorEastAsia"/>
                <w:lang w:eastAsia="zh-CN"/>
              </w:rPr>
              <w:t>Ericsson</w:t>
            </w:r>
          </w:p>
        </w:tc>
        <w:tc>
          <w:tcPr>
            <w:tcW w:w="4338" w:type="pct"/>
          </w:tcPr>
          <w:p w14:paraId="531D0248" w14:textId="74B4C5D6" w:rsidR="00760C61" w:rsidRDefault="00760C61" w:rsidP="00305080">
            <w:pPr>
              <w:pStyle w:val="affb"/>
              <w:ind w:left="0"/>
              <w:rPr>
                <w:rFonts w:eastAsiaTheme="minorEastAsia"/>
                <w:lang w:eastAsia="zh-CN"/>
              </w:rPr>
            </w:pPr>
            <w:r>
              <w:rPr>
                <w:rFonts w:eastAsiaTheme="minorEastAsia"/>
                <w:lang w:eastAsia="zh-CN"/>
              </w:rPr>
              <w:t xml:space="preserve">Fine with FL proposal – it would make sense that the different parts of the video stream </w:t>
            </w:r>
            <w:proofErr w:type="gramStart"/>
            <w:r>
              <w:rPr>
                <w:rFonts w:eastAsiaTheme="minorEastAsia"/>
                <w:lang w:eastAsia="zh-CN"/>
              </w:rPr>
              <w:t>experiences</w:t>
            </w:r>
            <w:proofErr w:type="gramEnd"/>
            <w:r>
              <w:rPr>
                <w:rFonts w:eastAsiaTheme="minorEastAsia"/>
                <w:lang w:eastAsia="zh-CN"/>
              </w:rPr>
              <w:t xml:space="preserve"> the same jitter.</w:t>
            </w:r>
          </w:p>
        </w:tc>
      </w:tr>
      <w:tr w:rsidR="00B30CC3" w14:paraId="4E648D96" w14:textId="77777777" w:rsidTr="00E37A5C">
        <w:tc>
          <w:tcPr>
            <w:tcW w:w="662" w:type="pct"/>
          </w:tcPr>
          <w:p w14:paraId="45A4F1D1" w14:textId="519AED48" w:rsidR="00B30CC3" w:rsidRDefault="00B30CC3" w:rsidP="00305080">
            <w:pPr>
              <w:pStyle w:val="affb"/>
              <w:ind w:left="0"/>
              <w:rPr>
                <w:rFonts w:eastAsiaTheme="minorEastAsia"/>
                <w:lang w:eastAsia="zh-CN"/>
              </w:rPr>
            </w:pPr>
            <w:r>
              <w:rPr>
                <w:rFonts w:eastAsiaTheme="minorEastAsia"/>
                <w:lang w:eastAsia="zh-CN"/>
              </w:rPr>
              <w:t>Samsung</w:t>
            </w:r>
          </w:p>
        </w:tc>
        <w:tc>
          <w:tcPr>
            <w:tcW w:w="4338" w:type="pct"/>
          </w:tcPr>
          <w:p w14:paraId="63DDC893" w14:textId="4F280BE9" w:rsidR="00B30CC3" w:rsidRDefault="00B30CC3" w:rsidP="00305080">
            <w:pPr>
              <w:pStyle w:val="affb"/>
              <w:ind w:left="0"/>
              <w:rPr>
                <w:rFonts w:eastAsiaTheme="minorEastAsia"/>
                <w:lang w:eastAsia="zh-CN"/>
              </w:rPr>
            </w:pPr>
            <w:r>
              <w:rPr>
                <w:rFonts w:eastAsiaTheme="minorEastAsia"/>
                <w:lang w:eastAsia="zh-CN"/>
              </w:rPr>
              <w:t>Agree with FL proposal.</w:t>
            </w:r>
          </w:p>
        </w:tc>
      </w:tr>
      <w:tr w:rsidR="00074578" w14:paraId="19DFB3CB" w14:textId="77777777" w:rsidTr="00E37A5C">
        <w:tc>
          <w:tcPr>
            <w:tcW w:w="662" w:type="pct"/>
          </w:tcPr>
          <w:p w14:paraId="3EABCF39" w14:textId="7B201F2D" w:rsidR="00074578" w:rsidRDefault="00074578" w:rsidP="00305080">
            <w:pPr>
              <w:pStyle w:val="affb"/>
              <w:ind w:left="0"/>
              <w:rPr>
                <w:rFonts w:eastAsiaTheme="minorEastAsia"/>
                <w:lang w:eastAsia="zh-CN"/>
              </w:rPr>
            </w:pPr>
            <w:r>
              <w:rPr>
                <w:rFonts w:eastAsiaTheme="minorEastAsia"/>
                <w:lang w:eastAsia="zh-CN"/>
              </w:rPr>
              <w:t>Apple-II</w:t>
            </w:r>
          </w:p>
        </w:tc>
        <w:tc>
          <w:tcPr>
            <w:tcW w:w="4338" w:type="pct"/>
          </w:tcPr>
          <w:p w14:paraId="4A85C1F4" w14:textId="77777777" w:rsidR="00074578" w:rsidRDefault="00074578" w:rsidP="00305080">
            <w:pPr>
              <w:pStyle w:val="affb"/>
              <w:ind w:left="0"/>
              <w:rPr>
                <w:rFonts w:eastAsiaTheme="minorEastAsia"/>
                <w:lang w:eastAsia="zh-CN"/>
              </w:rPr>
            </w:pPr>
            <w:r>
              <w:rPr>
                <w:rFonts w:eastAsiaTheme="minorEastAsia"/>
                <w:lang w:eastAsia="zh-CN"/>
              </w:rPr>
              <w:t xml:space="preserve">Thanks to Huawei for providing the RAN1 #105-e agreement. From the reason provided in our first input, even for DL Option </w:t>
            </w:r>
            <w:proofErr w:type="gramStart"/>
            <w:r>
              <w:rPr>
                <w:rFonts w:eastAsiaTheme="minorEastAsia"/>
                <w:lang w:eastAsia="zh-CN"/>
              </w:rPr>
              <w:t>2,  there</w:t>
            </w:r>
            <w:proofErr w:type="gramEnd"/>
            <w:r>
              <w:rPr>
                <w:rFonts w:eastAsiaTheme="minorEastAsia"/>
                <w:lang w:eastAsia="zh-CN"/>
              </w:rPr>
              <w:t xml:space="preserve"> are two options:</w:t>
            </w:r>
          </w:p>
          <w:p w14:paraId="2ADA7C7F" w14:textId="77777777" w:rsidR="00074578" w:rsidRDefault="00074578" w:rsidP="00305080">
            <w:pPr>
              <w:pStyle w:val="affb"/>
              <w:ind w:left="0"/>
              <w:rPr>
                <w:rFonts w:eastAsiaTheme="minorEastAsia"/>
                <w:lang w:eastAsia="zh-CN"/>
              </w:rPr>
            </w:pPr>
            <w:r>
              <w:rPr>
                <w:rFonts w:eastAsiaTheme="minorEastAsia"/>
                <w:lang w:eastAsia="zh-CN"/>
              </w:rPr>
              <w:t xml:space="preserve">Option 1: for </w:t>
            </w:r>
            <w:proofErr w:type="spellStart"/>
            <w:r>
              <w:rPr>
                <w:rFonts w:eastAsiaTheme="minorEastAsia"/>
                <w:lang w:eastAsia="zh-CN"/>
              </w:rPr>
              <w:t>auido</w:t>
            </w:r>
            <w:proofErr w:type="spellEnd"/>
            <w:r>
              <w:rPr>
                <w:rFonts w:eastAsiaTheme="minorEastAsia"/>
                <w:lang w:eastAsia="zh-CN"/>
              </w:rPr>
              <w:t xml:space="preserve">/data stream, the same jitter model as for the DL single </w:t>
            </w:r>
            <w:proofErr w:type="gramStart"/>
            <w:r>
              <w:rPr>
                <w:rFonts w:eastAsiaTheme="minorEastAsia"/>
                <w:lang w:eastAsia="zh-CN"/>
              </w:rPr>
              <w:t>stream( video</w:t>
            </w:r>
            <w:proofErr w:type="gramEnd"/>
            <w:r>
              <w:rPr>
                <w:rFonts w:eastAsiaTheme="minorEastAsia"/>
                <w:lang w:eastAsia="zh-CN"/>
              </w:rPr>
              <w:t xml:space="preserve"> stream) can be reused</w:t>
            </w:r>
          </w:p>
          <w:p w14:paraId="6039863D" w14:textId="3A524092" w:rsidR="00074578" w:rsidRDefault="00074578" w:rsidP="00305080">
            <w:pPr>
              <w:pStyle w:val="affb"/>
              <w:ind w:left="0"/>
              <w:rPr>
                <w:rFonts w:eastAsiaTheme="minorEastAsia"/>
                <w:lang w:eastAsia="zh-CN"/>
              </w:rPr>
            </w:pPr>
            <w:r>
              <w:rPr>
                <w:rFonts w:eastAsiaTheme="minorEastAsia"/>
                <w:lang w:eastAsia="zh-CN"/>
              </w:rPr>
              <w:t>Option 2: leave it open at this time</w:t>
            </w:r>
            <w:r w:rsidR="00B738B6">
              <w:rPr>
                <w:rFonts w:eastAsiaTheme="minorEastAsia"/>
                <w:lang w:eastAsia="zh-CN"/>
              </w:rPr>
              <w:t xml:space="preserve"> (do nothing).</w:t>
            </w:r>
          </w:p>
        </w:tc>
      </w:tr>
    </w:tbl>
    <w:p w14:paraId="4263CC58" w14:textId="0D5A5AFB" w:rsidR="00B9340A" w:rsidRDefault="00B9340A"/>
    <w:p w14:paraId="68FA5D1F" w14:textId="159E6FB9" w:rsidR="00C80503" w:rsidRDefault="00C80503" w:rsidP="00C80503">
      <w:pPr>
        <w:spacing w:after="120"/>
        <w:jc w:val="both"/>
        <w:rPr>
          <w:rFonts w:eastAsia="宋体"/>
          <w:b/>
          <w:bCs/>
          <w:u w:val="single"/>
          <w:lang w:val="en-US" w:eastAsia="ko-KR"/>
        </w:rPr>
      </w:pPr>
      <w:r w:rsidRPr="00E01FF9">
        <w:rPr>
          <w:b/>
          <w:bCs/>
          <w:highlight w:val="cyan"/>
          <w:u w:val="single"/>
          <w:lang w:eastAsia="ko-KR"/>
        </w:rPr>
        <w:t xml:space="preserve">FL proposal for clarification on </w:t>
      </w:r>
      <w:r w:rsidRPr="00E01FF9">
        <w:rPr>
          <w:b/>
          <w:bCs/>
          <w:highlight w:val="cyan"/>
          <w:u w:val="single"/>
          <w:lang w:eastAsia="ko-KR"/>
        </w:rPr>
        <w:t>jitter for multi-stream DL traffic model</w:t>
      </w:r>
    </w:p>
    <w:p w14:paraId="18A36BCA" w14:textId="39BFD498" w:rsidR="00C80503" w:rsidRPr="00C80503" w:rsidRDefault="00C80503" w:rsidP="00C80503">
      <w:pPr>
        <w:pStyle w:val="affb"/>
        <w:numPr>
          <w:ilvl w:val="0"/>
          <w:numId w:val="22"/>
        </w:numPr>
        <w:rPr>
          <w:rFonts w:eastAsiaTheme="minorEastAsia"/>
          <w:lang w:eastAsia="zh-CN"/>
        </w:rPr>
      </w:pPr>
      <w:r w:rsidRPr="00C80503">
        <w:rPr>
          <w:rFonts w:eastAsiaTheme="minorEastAsia" w:hint="eastAsia"/>
          <w:lang w:eastAsia="zh-CN"/>
        </w:rPr>
        <w:t>F</w:t>
      </w:r>
      <w:r w:rsidRPr="00C80503">
        <w:rPr>
          <w:rFonts w:eastAsiaTheme="minorEastAsia"/>
          <w:lang w:eastAsia="zh-CN"/>
        </w:rPr>
        <w:t xml:space="preserve">or </w:t>
      </w:r>
      <w:r w:rsidRPr="00C80503">
        <w:rPr>
          <w:rFonts w:eastAsiaTheme="minorEastAsia" w:hint="eastAsia"/>
          <w:lang w:eastAsia="zh-CN"/>
        </w:rPr>
        <w:t>Multi-stream DL Traffic Model Option 1:</w:t>
      </w:r>
      <w:r w:rsidRPr="00C80503">
        <w:rPr>
          <w:rFonts w:eastAsiaTheme="minorEastAsia"/>
          <w:lang w:eastAsia="zh-CN"/>
        </w:rPr>
        <w:t xml:space="preserve"> </w:t>
      </w:r>
      <w:r w:rsidRPr="00C80503">
        <w:rPr>
          <w:rFonts w:eastAsiaTheme="minorEastAsia" w:hint="eastAsia"/>
          <w:lang w:eastAsia="zh-CN"/>
        </w:rPr>
        <w:t>two streams of I-frame and P-frame for DL video stream</w:t>
      </w:r>
      <w:r w:rsidRPr="00C80503">
        <w:rPr>
          <w:rFonts w:eastAsiaTheme="minorEastAsia"/>
          <w:lang w:eastAsia="zh-CN"/>
        </w:rPr>
        <w:t xml:space="preserve">, </w:t>
      </w:r>
      <w:r w:rsidRPr="00E01FF9">
        <w:rPr>
          <w:rFonts w:eastAsiaTheme="minorEastAsia"/>
          <w:strike/>
          <w:color w:val="FF0000"/>
          <w:lang w:eastAsia="zh-CN"/>
        </w:rPr>
        <w:t>DL multi-stream model follows the jitter model same as that of single stream model.</w:t>
      </w:r>
      <w:r w:rsidRPr="00C80503">
        <w:rPr>
          <w:rFonts w:eastAsiaTheme="minorEastAsia"/>
          <w:lang w:eastAsia="zh-CN"/>
        </w:rPr>
        <w:t xml:space="preserve"> All slices or packets belong to a video frame in DL multi-stream model could have the same jitter value.</w:t>
      </w:r>
    </w:p>
    <w:p w14:paraId="506AEC3D" w14:textId="4BE239D7" w:rsidR="00C80503" w:rsidRPr="00C80503" w:rsidRDefault="00C80503" w:rsidP="00C80503">
      <w:pPr>
        <w:pStyle w:val="affb"/>
        <w:numPr>
          <w:ilvl w:val="0"/>
          <w:numId w:val="22"/>
        </w:numPr>
        <w:rPr>
          <w:rFonts w:eastAsiaTheme="minorEastAsia"/>
          <w:lang w:eastAsia="zh-CN"/>
        </w:rPr>
      </w:pPr>
      <w:r w:rsidRPr="00C80503">
        <w:rPr>
          <w:rFonts w:eastAsiaTheme="minorEastAsia" w:hint="eastAsia"/>
          <w:lang w:eastAsia="zh-CN"/>
        </w:rPr>
        <w:t>F</w:t>
      </w:r>
      <w:r w:rsidRPr="00C80503">
        <w:rPr>
          <w:rFonts w:eastAsiaTheme="minorEastAsia"/>
          <w:lang w:eastAsia="zh-CN"/>
        </w:rPr>
        <w:t xml:space="preserve">or </w:t>
      </w:r>
      <w:r w:rsidRPr="00C80503">
        <w:rPr>
          <w:rFonts w:eastAsiaTheme="minorEastAsia" w:hint="eastAsia"/>
          <w:lang w:eastAsia="zh-CN"/>
        </w:rPr>
        <w:t>Multi-stream DL Traffic Model Option 2:</w:t>
      </w:r>
      <w:r w:rsidRPr="00C80503">
        <w:rPr>
          <w:rFonts w:eastAsiaTheme="minorEastAsia"/>
          <w:lang w:eastAsia="zh-CN"/>
        </w:rPr>
        <w:t xml:space="preserve"> </w:t>
      </w:r>
      <w:r w:rsidRPr="00C80503">
        <w:rPr>
          <w:rFonts w:eastAsiaTheme="minorEastAsia" w:hint="eastAsia"/>
          <w:lang w:eastAsia="zh-CN"/>
        </w:rPr>
        <w:t>video + audio/data</w:t>
      </w:r>
      <w:r w:rsidRPr="00C80503">
        <w:rPr>
          <w:rFonts w:eastAsiaTheme="minorEastAsia"/>
          <w:lang w:eastAsia="zh-CN"/>
        </w:rPr>
        <w:t xml:space="preserve">, </w:t>
      </w:r>
      <w:r w:rsidR="00EA435A" w:rsidRPr="00E01FF9">
        <w:rPr>
          <w:rFonts w:eastAsiaTheme="minorEastAsia" w:hint="eastAsia"/>
          <w:color w:val="FF0000"/>
          <w:lang w:eastAsia="zh-CN"/>
        </w:rPr>
        <w:t>comp</w:t>
      </w:r>
      <w:r w:rsidR="00EA435A" w:rsidRPr="00E01FF9">
        <w:rPr>
          <w:rFonts w:eastAsiaTheme="minorEastAsia"/>
          <w:color w:val="FF0000"/>
          <w:lang w:eastAsia="zh-CN"/>
        </w:rPr>
        <w:t>any reports whether/how the jitter is modelled for</w:t>
      </w:r>
      <w:r w:rsidR="00EA435A">
        <w:rPr>
          <w:rFonts w:eastAsiaTheme="minorEastAsia"/>
          <w:lang w:eastAsia="zh-CN"/>
        </w:rPr>
        <w:t xml:space="preserve"> </w:t>
      </w:r>
      <w:r w:rsidRPr="00C80503">
        <w:rPr>
          <w:rFonts w:eastAsiaTheme="minorEastAsia"/>
          <w:lang w:eastAsia="zh-CN"/>
        </w:rPr>
        <w:t xml:space="preserve">the second stream (audio/data) of multi-streams DL traffic model </w:t>
      </w:r>
      <w:r w:rsidRPr="00E01FF9">
        <w:rPr>
          <w:rFonts w:eastAsiaTheme="minorEastAsia"/>
          <w:strike/>
          <w:color w:val="FF0000"/>
          <w:lang w:eastAsia="zh-CN"/>
        </w:rPr>
        <w:t>has no jitter</w:t>
      </w:r>
      <w:r w:rsidRPr="00C80503">
        <w:rPr>
          <w:rFonts w:eastAsiaTheme="minorEastAsia"/>
          <w:lang w:eastAsia="zh-CN"/>
        </w:rPr>
        <w:t>.</w:t>
      </w:r>
    </w:p>
    <w:p w14:paraId="5E6118E9" w14:textId="4E0598A8" w:rsidR="00C80503" w:rsidRPr="00E01FF9" w:rsidRDefault="00C80503"/>
    <w:p w14:paraId="47BE4218" w14:textId="77777777" w:rsidR="00C80503" w:rsidRDefault="00C80503"/>
    <w:p w14:paraId="09A31986" w14:textId="77777777" w:rsidR="00B9340A" w:rsidRDefault="00BF562C">
      <w:pPr>
        <w:pStyle w:val="2"/>
        <w:rPr>
          <w:lang w:eastAsia="zh-CN"/>
        </w:rPr>
      </w:pPr>
      <w:r>
        <w:rPr>
          <w:lang w:eastAsia="zh-CN"/>
        </w:rPr>
        <w:lastRenderedPageBreak/>
        <w:t>Others</w:t>
      </w:r>
    </w:p>
    <w:p w14:paraId="5116DD14" w14:textId="77777777" w:rsidR="00B9340A" w:rsidRDefault="00BF562C">
      <w:pPr>
        <w:pStyle w:val="aa"/>
        <w:numPr>
          <w:ilvl w:val="0"/>
          <w:numId w:val="23"/>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 xml:space="preserve">Please feel free to discuss topics that are not discussed above. </w:t>
      </w:r>
    </w:p>
    <w:tbl>
      <w:tblPr>
        <w:tblStyle w:val="aff"/>
        <w:tblW w:w="5000" w:type="pct"/>
        <w:tblLook w:val="04A0" w:firstRow="1" w:lastRow="0" w:firstColumn="1" w:lastColumn="0" w:noHBand="0" w:noVBand="1"/>
      </w:tblPr>
      <w:tblGrid>
        <w:gridCol w:w="1385"/>
        <w:gridCol w:w="9072"/>
      </w:tblGrid>
      <w:tr w:rsidR="00B9340A" w14:paraId="6D127D2D" w14:textId="77777777">
        <w:tc>
          <w:tcPr>
            <w:tcW w:w="662" w:type="pct"/>
            <w:shd w:val="clear" w:color="auto" w:fill="D9D9D9" w:themeFill="background1" w:themeFillShade="D9"/>
          </w:tcPr>
          <w:p w14:paraId="752C3954" w14:textId="77777777" w:rsidR="00B9340A" w:rsidRDefault="00BF562C">
            <w:pPr>
              <w:pStyle w:val="affb"/>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3CA04F64" w14:textId="77777777" w:rsidR="00B9340A" w:rsidRDefault="00BF562C">
            <w:pPr>
              <w:pStyle w:val="affb"/>
              <w:ind w:left="0"/>
              <w:rPr>
                <w:rFonts w:eastAsiaTheme="minorEastAsia"/>
                <w:b/>
                <w:lang w:eastAsia="zh-CN"/>
              </w:rPr>
            </w:pPr>
            <w:r>
              <w:rPr>
                <w:rFonts w:eastAsiaTheme="minorEastAsia"/>
                <w:b/>
                <w:lang w:eastAsia="zh-CN"/>
              </w:rPr>
              <w:t>Comment</w:t>
            </w:r>
          </w:p>
        </w:tc>
      </w:tr>
      <w:tr w:rsidR="00B9340A" w14:paraId="21C1E9D6" w14:textId="77777777">
        <w:tc>
          <w:tcPr>
            <w:tcW w:w="662" w:type="pct"/>
          </w:tcPr>
          <w:p w14:paraId="79591CFB" w14:textId="77777777" w:rsidR="00B9340A" w:rsidRDefault="00BF562C">
            <w:pPr>
              <w:pStyle w:val="affb"/>
              <w:ind w:left="0"/>
              <w:rPr>
                <w:rFonts w:eastAsiaTheme="minorEastAsia"/>
                <w:lang w:val="en-US" w:eastAsia="zh-CN"/>
              </w:rPr>
            </w:pPr>
            <w:r>
              <w:rPr>
                <w:rFonts w:eastAsiaTheme="minorEastAsia" w:hint="eastAsia"/>
                <w:lang w:val="en-US" w:eastAsia="zh-CN"/>
              </w:rPr>
              <w:t>ZTE, Sanechips</w:t>
            </w:r>
          </w:p>
        </w:tc>
        <w:tc>
          <w:tcPr>
            <w:tcW w:w="4338" w:type="pct"/>
          </w:tcPr>
          <w:p w14:paraId="6AB9D047" w14:textId="77777777" w:rsidR="00194C03" w:rsidRPr="00194C03" w:rsidRDefault="00194C03">
            <w:pPr>
              <w:pStyle w:val="affb"/>
              <w:ind w:left="0"/>
              <w:rPr>
                <w:rFonts w:eastAsiaTheme="minorEastAsia"/>
                <w:b/>
                <w:u w:val="single"/>
                <w:lang w:val="en-US" w:eastAsia="zh-CN"/>
              </w:rPr>
            </w:pPr>
            <w:r w:rsidRPr="00194C03">
              <w:rPr>
                <w:rFonts w:eastAsiaTheme="minorEastAsia" w:hint="eastAsia"/>
                <w:b/>
                <w:u w:val="single"/>
                <w:lang w:val="en-US" w:eastAsia="zh-CN"/>
              </w:rPr>
              <w:t>FOV</w:t>
            </w:r>
            <w:r w:rsidRPr="00194C03">
              <w:rPr>
                <w:rFonts w:eastAsiaTheme="minorEastAsia"/>
                <w:b/>
                <w:u w:val="single"/>
                <w:lang w:val="en-US" w:eastAsia="zh-CN"/>
              </w:rPr>
              <w:t>/non-FOV traffic model</w:t>
            </w:r>
          </w:p>
          <w:p w14:paraId="757820D0" w14:textId="77777777" w:rsidR="00BF5E9F" w:rsidRDefault="00BF5E9F" w:rsidP="00BF5E9F">
            <w:pPr>
              <w:pStyle w:val="affb"/>
              <w:ind w:left="0"/>
              <w:rPr>
                <w:rFonts w:eastAsia="宋体"/>
                <w:lang w:val="en-US" w:eastAsia="zh-CN"/>
              </w:rPr>
            </w:pPr>
            <w:r>
              <w:rPr>
                <w:rFonts w:eastAsiaTheme="minorEastAsia" w:hint="eastAsia"/>
                <w:lang w:val="en-US" w:eastAsia="zh-CN"/>
              </w:rPr>
              <w:t>From ou</w:t>
            </w:r>
            <w:r>
              <w:rPr>
                <w:rFonts w:eastAsiaTheme="minorEastAsia"/>
                <w:lang w:val="en-US" w:eastAsia="zh-CN"/>
              </w:rPr>
              <w:t>r</w:t>
            </w:r>
            <w:r>
              <w:rPr>
                <w:rFonts w:eastAsiaTheme="minorEastAsia" w:hint="eastAsia"/>
                <w:lang w:val="en-US" w:eastAsia="zh-CN"/>
              </w:rPr>
              <w:t xml:space="preserve"> perspective, conclusions should be made on w</w:t>
            </w:r>
            <w:r>
              <w:rPr>
                <w:rFonts w:hint="eastAsia"/>
              </w:rPr>
              <w:t>hether/how to model and evaluate FOV (high-resolution) and non-FOV (lower-resolution omnidirectional) streams</w:t>
            </w:r>
            <w:r>
              <w:rPr>
                <w:rFonts w:eastAsia="宋体" w:hint="eastAsia"/>
                <w:lang w:val="en-US" w:eastAsia="zh-CN"/>
              </w:rPr>
              <w:t>. Up to RAN1#106-e meeting, Option1</w:t>
            </w:r>
            <w:r>
              <w:rPr>
                <w:rFonts w:hint="eastAsia"/>
              </w:rPr>
              <w:t xml:space="preserve"> (I-stream/P-stream</w:t>
            </w:r>
            <w:r>
              <w:rPr>
                <w:rFonts w:eastAsia="宋体" w:hint="eastAsia"/>
                <w:lang w:val="en-US" w:eastAsia="zh-CN"/>
              </w:rPr>
              <w:t>) and Option 2 (</w:t>
            </w:r>
            <w:r>
              <w:rPr>
                <w:rFonts w:hint="eastAsia"/>
              </w:rPr>
              <w:t>video/data&amp;audio)</w:t>
            </w:r>
            <w:r>
              <w:rPr>
                <w:rFonts w:eastAsia="宋体" w:hint="eastAsia"/>
                <w:lang w:val="en-US" w:eastAsia="zh-CN"/>
              </w:rPr>
              <w:t xml:space="preserve"> have been addressed. But Option 3 (FoV/non-FOV stream) has never been discussed</w:t>
            </w:r>
            <w:r>
              <w:rPr>
                <w:rFonts w:hint="eastAsia"/>
              </w:rPr>
              <w:t>.</w:t>
            </w:r>
            <w:r>
              <w:rPr>
                <w:rFonts w:eastAsia="宋体" w:hint="eastAsia"/>
                <w:lang w:val="en-US" w:eastAsia="zh-CN"/>
              </w:rPr>
              <w:t xml:space="preserve"> </w:t>
            </w:r>
            <w:r>
              <w:rPr>
                <w:rFonts w:hint="eastAsia"/>
              </w:rPr>
              <w:t xml:space="preserve"> </w:t>
            </w:r>
            <w:r>
              <w:rPr>
                <w:rFonts w:eastAsia="宋体" w:hint="eastAsia"/>
                <w:lang w:val="en-US" w:eastAsia="zh-CN"/>
              </w:rPr>
              <w:t xml:space="preserve">According to </w:t>
            </w:r>
            <w:r w:rsidRPr="00A35F9B">
              <w:rPr>
                <w:lang w:val="en-CA"/>
              </w:rPr>
              <w:t>S4aV2006</w:t>
            </w:r>
            <w:r>
              <w:rPr>
                <w:rFonts w:eastAsia="宋体" w:hint="eastAsia"/>
                <w:lang w:val="en-US" w:eastAsia="zh-CN"/>
              </w:rPr>
              <w:t>40, some critical parameters</w:t>
            </w:r>
            <w:r>
              <w:rPr>
                <w:rFonts w:eastAsia="宋体"/>
                <w:lang w:val="en-US" w:eastAsia="zh-CN"/>
              </w:rPr>
              <w:t xml:space="preserve"> for FoV/</w:t>
            </w:r>
            <w:r>
              <w:rPr>
                <w:rFonts w:eastAsia="宋体" w:hint="eastAsia"/>
                <w:lang w:val="en-US" w:eastAsia="zh-CN"/>
              </w:rPr>
              <w:t>non</w:t>
            </w:r>
            <w:r>
              <w:rPr>
                <w:rFonts w:eastAsia="宋体"/>
                <w:lang w:val="en-US" w:eastAsia="zh-CN"/>
              </w:rPr>
              <w:t>-FOV modeling</w:t>
            </w:r>
            <w:r>
              <w:rPr>
                <w:rFonts w:eastAsia="宋体" w:hint="eastAsia"/>
                <w:lang w:val="en-US" w:eastAsia="zh-CN"/>
              </w:rPr>
              <w:t>, including, e.g., periodicity, bit rate of both two streams, are provided as follows.</w:t>
            </w:r>
          </w:p>
          <w:tbl>
            <w:tblPr>
              <w:tblStyle w:val="aff"/>
              <w:tblW w:w="0" w:type="auto"/>
              <w:tblLook w:val="04A0" w:firstRow="1" w:lastRow="0" w:firstColumn="1" w:lastColumn="0" w:noHBand="0" w:noVBand="1"/>
            </w:tblPr>
            <w:tblGrid>
              <w:gridCol w:w="8846"/>
            </w:tblGrid>
            <w:tr w:rsidR="00BF5E9F" w14:paraId="76B23CA5" w14:textId="77777777" w:rsidTr="00197780">
              <w:tc>
                <w:tcPr>
                  <w:tcW w:w="9053" w:type="dxa"/>
                </w:tcPr>
                <w:p w14:paraId="1C8FB06B" w14:textId="77777777" w:rsidR="00BF5E9F" w:rsidRDefault="00BF5E9F" w:rsidP="00BF5E9F">
                  <w:pPr>
                    <w:pStyle w:val="affb"/>
                    <w:ind w:left="0"/>
                    <w:rPr>
                      <w:rFonts w:eastAsia="宋体"/>
                      <w:highlight w:val="green"/>
                      <w:lang w:val="en-US" w:eastAsia="zh-CN"/>
                    </w:rPr>
                  </w:pPr>
                  <w:r>
                    <w:rPr>
                      <w:highlight w:val="green"/>
                      <w:lang w:val="de-DE"/>
                    </w:rPr>
                    <w:t>S4aV2006</w:t>
                  </w:r>
                  <w:r>
                    <w:rPr>
                      <w:rFonts w:eastAsia="宋体" w:hint="eastAsia"/>
                      <w:highlight w:val="green"/>
                      <w:lang w:val="en-US" w:eastAsia="zh-CN"/>
                    </w:rPr>
                    <w:t>40</w:t>
                  </w:r>
                </w:p>
                <w:p w14:paraId="4F6FBF3A" w14:textId="77777777" w:rsidR="00BF5E9F" w:rsidRDefault="00BF5E9F" w:rsidP="00BF5E9F">
                  <w:pPr>
                    <w:pStyle w:val="3"/>
                    <w:numPr>
                      <w:ilvl w:val="2"/>
                      <w:numId w:val="70"/>
                    </w:numPr>
                    <w:rPr>
                      <w:lang w:eastAsia="zh-CN"/>
                    </w:rPr>
                  </w:pPr>
                  <w:r>
                    <w:rPr>
                      <w:lang w:eastAsia="zh-CN"/>
                    </w:rPr>
                    <w:t>Proposed Model Consideration</w:t>
                  </w:r>
                </w:p>
                <w:p w14:paraId="0D08036B" w14:textId="77777777" w:rsidR="00BF5E9F" w:rsidRDefault="00BF5E9F" w:rsidP="00BF5E9F">
                  <w:pPr>
                    <w:pStyle w:val="4"/>
                    <w:numPr>
                      <w:ilvl w:val="3"/>
                      <w:numId w:val="70"/>
                    </w:numPr>
                    <w:rPr>
                      <w:lang w:eastAsia="zh-CN"/>
                    </w:rPr>
                  </w:pPr>
                  <w:r>
                    <w:rPr>
                      <w:lang w:eastAsia="zh-CN"/>
                    </w:rPr>
                    <w:t>Content Delivery Setting</w:t>
                  </w:r>
                </w:p>
                <w:p w14:paraId="0777D034" w14:textId="77777777" w:rsidR="00BF5E9F" w:rsidRDefault="00BF5E9F" w:rsidP="00BF5E9F">
                  <w:pPr>
                    <w:rPr>
                      <w:lang w:val="en-US"/>
                    </w:rPr>
                  </w:pPr>
                  <w:r>
                    <w:rPr>
                      <w:lang w:val="en-US"/>
                    </w:rPr>
                    <w:t xml:space="preserve">According to 3GPP SA4 study work in [A] and [B], the tiled stream approach can be used for VR 360 video delivery. It allows emphasizing the current user viewport through transmitting non-viewport samples with decreased resolution, i.e. selecting the tiles from the </w:t>
                  </w:r>
                  <w:r w:rsidRPr="00BF5E9F">
                    <w:rPr>
                      <w:highlight w:val="yellow"/>
                      <w:lang w:val="en-US"/>
                    </w:rPr>
                    <w:t>viewport at a high-resolution version and the tiles that do not belong to the viewport at a lower resolution.</w:t>
                  </w:r>
                  <w:r>
                    <w:rPr>
                      <w:lang w:val="en-US"/>
                    </w:rPr>
                    <w:t xml:space="preserve"> </w:t>
                  </w:r>
                </w:p>
                <w:p w14:paraId="1A7B1470" w14:textId="77777777" w:rsidR="00BF5E9F" w:rsidRDefault="00BF5E9F" w:rsidP="00BF5E9F">
                  <w:pPr>
                    <w:shd w:val="clear" w:color="auto" w:fill="FFFFFF"/>
                    <w:snapToGrid w:val="0"/>
                    <w:spacing w:after="100" w:afterAutospacing="1" w:line="264" w:lineRule="auto"/>
                    <w:rPr>
                      <w:rFonts w:eastAsia="宋体"/>
                      <w:color w:val="000000"/>
                      <w:szCs w:val="24"/>
                      <w:lang w:val="en-US" w:eastAsia="zh-CN"/>
                    </w:rPr>
                  </w:pPr>
                  <w:r>
                    <w:rPr>
                      <w:lang w:val="en-US"/>
                    </w:rPr>
                    <w:t>.......</w:t>
                  </w:r>
                </w:p>
                <w:p w14:paraId="7ECBD357" w14:textId="77777777" w:rsidR="00BF5E9F" w:rsidRDefault="00BF5E9F" w:rsidP="00BF5E9F">
                  <w:pPr>
                    <w:pStyle w:val="3"/>
                    <w:numPr>
                      <w:ilvl w:val="2"/>
                      <w:numId w:val="70"/>
                    </w:numPr>
                    <w:rPr>
                      <w:lang w:eastAsia="zh-CN"/>
                    </w:rPr>
                  </w:pPr>
                  <w:r>
                    <w:rPr>
                      <w:lang w:eastAsia="zh-CN"/>
                    </w:rPr>
                    <w:t>Simulation Parameters and Options</w:t>
                  </w:r>
                </w:p>
                <w:p w14:paraId="6C77BBD2" w14:textId="77777777" w:rsidR="00BF5E9F" w:rsidRDefault="00BF5E9F" w:rsidP="00BF5E9F">
                  <w:pPr>
                    <w:numPr>
                      <w:ilvl w:val="0"/>
                      <w:numId w:val="25"/>
                    </w:numPr>
                    <w:spacing w:after="120"/>
                    <w:ind w:left="288"/>
                    <w:textAlignment w:val="center"/>
                    <w:rPr>
                      <w:color w:val="000000"/>
                      <w:szCs w:val="24"/>
                    </w:rPr>
                  </w:pPr>
                  <w:r>
                    <w:rPr>
                      <w:color w:val="000000"/>
                      <w:szCs w:val="24"/>
                    </w:rPr>
                    <w:t xml:space="preserve">Streaming: </w:t>
                  </w:r>
                </w:p>
                <w:p w14:paraId="486D5403" w14:textId="77777777" w:rsidR="00BF5E9F" w:rsidRDefault="00BF5E9F" w:rsidP="00BF5E9F">
                  <w:pPr>
                    <w:numPr>
                      <w:ilvl w:val="1"/>
                      <w:numId w:val="25"/>
                    </w:numPr>
                    <w:spacing w:after="120"/>
                    <w:ind w:left="1080"/>
                    <w:textAlignment w:val="center"/>
                    <w:rPr>
                      <w:color w:val="000000"/>
                      <w:szCs w:val="24"/>
                    </w:rPr>
                  </w:pPr>
                  <w:r>
                    <w:rPr>
                      <w:color w:val="000000"/>
                      <w:szCs w:val="24"/>
                    </w:rPr>
                    <w:t>Types of streaming: video-on-demand</w:t>
                  </w:r>
                </w:p>
                <w:p w14:paraId="253CC026" w14:textId="77777777" w:rsidR="00BF5E9F" w:rsidRDefault="00BF5E9F" w:rsidP="00BF5E9F">
                  <w:pPr>
                    <w:numPr>
                      <w:ilvl w:val="0"/>
                      <w:numId w:val="25"/>
                    </w:numPr>
                    <w:spacing w:after="120"/>
                    <w:ind w:left="288"/>
                    <w:textAlignment w:val="center"/>
                    <w:rPr>
                      <w:color w:val="000000"/>
                      <w:szCs w:val="24"/>
                      <w:highlight w:val="yellow"/>
                    </w:rPr>
                  </w:pPr>
                  <w:r>
                    <w:rPr>
                      <w:color w:val="000000"/>
                      <w:szCs w:val="24"/>
                      <w:highlight w:val="yellow"/>
                    </w:rPr>
                    <w:t>Frame Setting</w:t>
                  </w:r>
                </w:p>
                <w:p w14:paraId="26A4291B" w14:textId="77777777" w:rsidR="00BF5E9F" w:rsidRDefault="00BF5E9F" w:rsidP="00BF5E9F">
                  <w:pPr>
                    <w:numPr>
                      <w:ilvl w:val="1"/>
                      <w:numId w:val="25"/>
                    </w:numPr>
                    <w:spacing w:after="120"/>
                    <w:textAlignment w:val="center"/>
                    <w:rPr>
                      <w:color w:val="000000"/>
                      <w:szCs w:val="24"/>
                      <w:highlight w:val="yellow"/>
                    </w:rPr>
                  </w:pPr>
                  <w:r>
                    <w:rPr>
                      <w:color w:val="000000"/>
                      <w:szCs w:val="24"/>
                      <w:highlight w:val="yellow"/>
                    </w:rPr>
                    <w:t>30fps</w:t>
                  </w:r>
                </w:p>
                <w:p w14:paraId="02C9A63D" w14:textId="77777777" w:rsidR="00BF5E9F" w:rsidRDefault="00BF5E9F" w:rsidP="00BF5E9F">
                  <w:pPr>
                    <w:spacing w:after="120"/>
                    <w:ind w:left="-72"/>
                    <w:textAlignment w:val="center"/>
                    <w:rPr>
                      <w:rFonts w:eastAsia="宋体"/>
                      <w:color w:val="000000"/>
                      <w:szCs w:val="24"/>
                      <w:lang w:val="en-US" w:eastAsia="zh-CN"/>
                    </w:rPr>
                  </w:pPr>
                  <w:r>
                    <w:rPr>
                      <w:rFonts w:eastAsia="宋体" w:hint="eastAsia"/>
                      <w:color w:val="000000"/>
                      <w:szCs w:val="24"/>
                      <w:lang w:val="en-US" w:eastAsia="zh-CN"/>
                    </w:rPr>
                    <w:t>......</w:t>
                  </w:r>
                </w:p>
                <w:p w14:paraId="0CFB12D5" w14:textId="77777777" w:rsidR="00BF5E9F" w:rsidRDefault="00BF5E9F" w:rsidP="00BF5E9F">
                  <w:pPr>
                    <w:numPr>
                      <w:ilvl w:val="0"/>
                      <w:numId w:val="25"/>
                    </w:numPr>
                    <w:spacing w:after="120"/>
                    <w:ind w:left="288"/>
                    <w:textAlignment w:val="center"/>
                    <w:rPr>
                      <w:color w:val="000000"/>
                      <w:szCs w:val="24"/>
                    </w:rPr>
                  </w:pPr>
                  <w:r>
                    <w:rPr>
                      <w:color w:val="000000"/>
                      <w:szCs w:val="24"/>
                    </w:rPr>
                    <w:t>Video Encoder configuration</w:t>
                  </w:r>
                </w:p>
                <w:p w14:paraId="170E305A" w14:textId="77777777" w:rsidR="00BF5E9F" w:rsidRDefault="00BF5E9F" w:rsidP="00BF5E9F">
                  <w:pPr>
                    <w:numPr>
                      <w:ilvl w:val="1"/>
                      <w:numId w:val="25"/>
                    </w:numPr>
                    <w:spacing w:after="120"/>
                    <w:ind w:left="1080"/>
                    <w:textAlignment w:val="center"/>
                    <w:rPr>
                      <w:color w:val="000000"/>
                      <w:szCs w:val="24"/>
                    </w:rPr>
                  </w:pPr>
                  <w:r>
                    <w:rPr>
                      <w:color w:val="000000"/>
                      <w:szCs w:val="24"/>
                    </w:rPr>
                    <w:t>Codec:H.265/HEVC</w:t>
                  </w:r>
                </w:p>
                <w:p w14:paraId="1661B54B" w14:textId="77777777" w:rsidR="00BF5E9F" w:rsidRDefault="00BF5E9F" w:rsidP="00BF5E9F">
                  <w:pPr>
                    <w:numPr>
                      <w:ilvl w:val="1"/>
                      <w:numId w:val="25"/>
                    </w:numPr>
                    <w:spacing w:after="120"/>
                    <w:ind w:left="1080"/>
                    <w:textAlignment w:val="center"/>
                    <w:rPr>
                      <w:color w:val="000000"/>
                      <w:szCs w:val="24"/>
                    </w:rPr>
                  </w:pPr>
                  <w:r>
                    <w:rPr>
                      <w:color w:val="000000"/>
                      <w:szCs w:val="24"/>
                    </w:rPr>
                    <w:t>Rate control: VBR</w:t>
                  </w:r>
                </w:p>
                <w:p w14:paraId="3D74C936" w14:textId="77777777" w:rsidR="00BF5E9F" w:rsidRDefault="00BF5E9F" w:rsidP="00BF5E9F">
                  <w:pPr>
                    <w:numPr>
                      <w:ilvl w:val="1"/>
                      <w:numId w:val="25"/>
                    </w:numPr>
                    <w:spacing w:after="120"/>
                    <w:ind w:left="1080"/>
                    <w:textAlignment w:val="center"/>
                    <w:rPr>
                      <w:color w:val="000000"/>
                      <w:szCs w:val="24"/>
                    </w:rPr>
                  </w:pPr>
                  <w:r>
                    <w:rPr>
                      <w:color w:val="000000"/>
                      <w:szCs w:val="24"/>
                    </w:rPr>
                    <w:t>Tile settings: 42 per frame</w:t>
                  </w:r>
                </w:p>
                <w:p w14:paraId="4457FF56" w14:textId="77777777" w:rsidR="00BF5E9F" w:rsidRDefault="00BF5E9F" w:rsidP="00BF5E9F">
                  <w:pPr>
                    <w:numPr>
                      <w:ilvl w:val="1"/>
                      <w:numId w:val="25"/>
                    </w:numPr>
                    <w:spacing w:after="120"/>
                    <w:ind w:left="1080"/>
                    <w:textAlignment w:val="center"/>
                    <w:rPr>
                      <w:color w:val="000000"/>
                      <w:szCs w:val="24"/>
                    </w:rPr>
                  </w:pPr>
                  <w:r>
                    <w:rPr>
                      <w:color w:val="000000"/>
                      <w:szCs w:val="24"/>
                    </w:rPr>
                    <w:t>Tiles of FoV Area: 18</w:t>
                  </w:r>
                </w:p>
                <w:p w14:paraId="7EEB58CF" w14:textId="77777777" w:rsidR="00BF5E9F" w:rsidRDefault="00BF5E9F" w:rsidP="00BF5E9F">
                  <w:pPr>
                    <w:numPr>
                      <w:ilvl w:val="1"/>
                      <w:numId w:val="25"/>
                    </w:numPr>
                    <w:spacing w:after="120"/>
                    <w:ind w:left="1080"/>
                    <w:textAlignment w:val="center"/>
                    <w:rPr>
                      <w:color w:val="000000"/>
                      <w:szCs w:val="24"/>
                    </w:rPr>
                  </w:pPr>
                  <w:r>
                    <w:rPr>
                      <w:color w:val="000000"/>
                      <w:szCs w:val="24"/>
                    </w:rPr>
                    <w:t>Complexity settings for encoder</w:t>
                  </w:r>
                </w:p>
                <w:p w14:paraId="25BB03D9" w14:textId="77777777" w:rsidR="00BF5E9F" w:rsidRDefault="00BF5E9F" w:rsidP="00BF5E9F">
                  <w:pPr>
                    <w:numPr>
                      <w:ilvl w:val="1"/>
                      <w:numId w:val="25"/>
                    </w:numPr>
                    <w:spacing w:after="120"/>
                    <w:ind w:left="1080"/>
                    <w:textAlignment w:val="center"/>
                    <w:rPr>
                      <w:color w:val="000000"/>
                      <w:szCs w:val="24"/>
                    </w:rPr>
                  </w:pPr>
                  <w:r>
                    <w:rPr>
                      <w:color w:val="000000"/>
                      <w:szCs w:val="24"/>
                    </w:rPr>
                    <w:t>Segment Length: 1.067s</w:t>
                  </w:r>
                </w:p>
                <w:p w14:paraId="128F5F0C" w14:textId="77777777" w:rsidR="00BF5E9F" w:rsidRDefault="00BF5E9F" w:rsidP="00BF5E9F">
                  <w:pPr>
                    <w:spacing w:after="120"/>
                    <w:ind w:left="-72"/>
                    <w:textAlignment w:val="center"/>
                    <w:rPr>
                      <w:rFonts w:eastAsia="宋体"/>
                      <w:color w:val="000000"/>
                      <w:szCs w:val="24"/>
                      <w:lang w:val="en-US" w:eastAsia="zh-CN"/>
                    </w:rPr>
                  </w:pPr>
                  <w:r>
                    <w:rPr>
                      <w:rFonts w:eastAsia="宋体" w:hint="eastAsia"/>
                      <w:color w:val="000000"/>
                      <w:szCs w:val="24"/>
                      <w:lang w:val="en-US" w:eastAsia="zh-CN"/>
                    </w:rPr>
                    <w:t>......</w:t>
                  </w:r>
                </w:p>
                <w:p w14:paraId="213E0037" w14:textId="77777777" w:rsidR="00BF5E9F" w:rsidRDefault="00BF5E9F" w:rsidP="00BF5E9F">
                  <w:pPr>
                    <w:numPr>
                      <w:ilvl w:val="0"/>
                      <w:numId w:val="25"/>
                    </w:numPr>
                    <w:spacing w:after="120"/>
                    <w:ind w:left="288"/>
                    <w:textAlignment w:val="center"/>
                    <w:rPr>
                      <w:color w:val="000000"/>
                      <w:szCs w:val="24"/>
                    </w:rPr>
                  </w:pPr>
                  <w:r>
                    <w:rPr>
                      <w:color w:val="000000"/>
                      <w:szCs w:val="24"/>
                    </w:rPr>
                    <w:t>Receiver configuration:</w:t>
                  </w:r>
                </w:p>
                <w:p w14:paraId="629B01F0" w14:textId="77777777" w:rsidR="00BF5E9F" w:rsidRDefault="00BF5E9F" w:rsidP="00BF5E9F">
                  <w:pPr>
                    <w:numPr>
                      <w:ilvl w:val="1"/>
                      <w:numId w:val="25"/>
                    </w:numPr>
                    <w:spacing w:after="120"/>
                    <w:textAlignment w:val="center"/>
                    <w:rPr>
                      <w:color w:val="000000"/>
                      <w:szCs w:val="24"/>
                    </w:rPr>
                  </w:pPr>
                  <w:r>
                    <w:rPr>
                      <w:color w:val="000000"/>
                      <w:szCs w:val="24"/>
                    </w:rPr>
                    <w:t xml:space="preserve">Buffer size: 3s </w:t>
                  </w:r>
                </w:p>
                <w:p w14:paraId="6FA64AB9" w14:textId="77777777" w:rsidR="00BF5E9F" w:rsidRDefault="00BF5E9F" w:rsidP="00BF5E9F">
                  <w:pPr>
                    <w:numPr>
                      <w:ilvl w:val="0"/>
                      <w:numId w:val="25"/>
                    </w:numPr>
                    <w:spacing w:after="120"/>
                    <w:textAlignment w:val="center"/>
                    <w:rPr>
                      <w:color w:val="000000"/>
                      <w:szCs w:val="24"/>
                      <w:highlight w:val="yellow"/>
                    </w:rPr>
                  </w:pPr>
                  <w:r>
                    <w:rPr>
                      <w:color w:val="000000"/>
                      <w:szCs w:val="24"/>
                      <w:highlight w:val="yellow"/>
                    </w:rPr>
                    <w:t>E2E Downlink Budget:</w:t>
                  </w:r>
                </w:p>
                <w:p w14:paraId="598D82AF" w14:textId="77777777" w:rsidR="00BF5E9F" w:rsidRDefault="00BF5E9F" w:rsidP="00BF5E9F">
                  <w:pPr>
                    <w:numPr>
                      <w:ilvl w:val="1"/>
                      <w:numId w:val="25"/>
                    </w:numPr>
                    <w:spacing w:after="120"/>
                    <w:textAlignment w:val="center"/>
                    <w:rPr>
                      <w:color w:val="000000"/>
                      <w:szCs w:val="24"/>
                      <w:highlight w:val="yellow"/>
                    </w:rPr>
                  </w:pPr>
                  <w:r>
                    <w:rPr>
                      <w:color w:val="000000"/>
                      <w:szCs w:val="24"/>
                      <w:highlight w:val="yellow"/>
                    </w:rPr>
                    <w:t>50ms</w:t>
                  </w:r>
                </w:p>
                <w:p w14:paraId="24DB4792" w14:textId="77777777" w:rsidR="00BF5E9F" w:rsidRDefault="00BF5E9F" w:rsidP="00BF5E9F">
                  <w:pPr>
                    <w:pStyle w:val="3"/>
                    <w:numPr>
                      <w:ilvl w:val="2"/>
                      <w:numId w:val="70"/>
                    </w:numPr>
                    <w:rPr>
                      <w:lang w:eastAsia="zh-CN"/>
                    </w:rPr>
                  </w:pPr>
                  <w:r>
                    <w:rPr>
                      <w:lang w:eastAsia="zh-CN"/>
                    </w:rPr>
                    <w:lastRenderedPageBreak/>
                    <w:t>Output traffic characteristics</w:t>
                  </w:r>
                </w:p>
                <w:p w14:paraId="0B557745" w14:textId="77777777" w:rsidR="00BF5E9F" w:rsidRDefault="00BF5E9F" w:rsidP="00BF5E9F">
                  <w:pPr>
                    <w:numPr>
                      <w:ilvl w:val="0"/>
                      <w:numId w:val="26"/>
                    </w:numPr>
                    <w:rPr>
                      <w:rFonts w:eastAsia="宋体"/>
                      <w:lang w:val="en-US" w:eastAsia="zh-CN"/>
                    </w:rPr>
                  </w:pPr>
                  <w:r>
                    <w:rPr>
                      <w:rFonts w:eastAsia="宋体"/>
                      <w:lang w:val="en-US" w:eastAsia="zh-CN"/>
                    </w:rPr>
                    <w:t>Data rate range:</w:t>
                  </w:r>
                </w:p>
                <w:p w14:paraId="68CD53A0" w14:textId="77777777" w:rsidR="00BF5E9F" w:rsidRDefault="00BF5E9F" w:rsidP="00BF5E9F">
                  <w:pPr>
                    <w:numPr>
                      <w:ilvl w:val="1"/>
                      <w:numId w:val="26"/>
                    </w:numPr>
                    <w:rPr>
                      <w:rFonts w:eastAsia="宋体"/>
                      <w:highlight w:val="yellow"/>
                      <w:lang w:val="en-US" w:eastAsia="zh-CN"/>
                    </w:rPr>
                  </w:pPr>
                  <w:r>
                    <w:rPr>
                      <w:rFonts w:eastAsia="宋体"/>
                      <w:highlight w:val="yellow"/>
                      <w:lang w:val="en-US" w:eastAsia="zh-CN"/>
                    </w:rPr>
                    <w:t>per tiled streaming: 0.71~1.43 Mbps</w:t>
                  </w:r>
                </w:p>
                <w:p w14:paraId="280E1EDB" w14:textId="77777777" w:rsidR="00BF5E9F" w:rsidRDefault="00BF5E9F" w:rsidP="00BF5E9F">
                  <w:pPr>
                    <w:numPr>
                      <w:ilvl w:val="1"/>
                      <w:numId w:val="26"/>
                    </w:numPr>
                    <w:rPr>
                      <w:rFonts w:eastAsia="宋体"/>
                      <w:highlight w:val="yellow"/>
                      <w:lang w:val="en-US" w:eastAsia="zh-CN"/>
                    </w:rPr>
                  </w:pPr>
                  <w:r>
                    <w:rPr>
                      <w:rFonts w:eastAsia="宋体"/>
                      <w:highlight w:val="yellow"/>
                      <w:lang w:val="en-US" w:eastAsia="zh-CN"/>
                    </w:rPr>
                    <w:t>FoV Area Streaming: (0.71~1.43)*18 Mbps</w:t>
                  </w:r>
                </w:p>
                <w:p w14:paraId="40C28975" w14:textId="77777777" w:rsidR="00BF5E9F" w:rsidRDefault="00BF5E9F" w:rsidP="00BF5E9F">
                  <w:pPr>
                    <w:numPr>
                      <w:ilvl w:val="1"/>
                      <w:numId w:val="26"/>
                    </w:numPr>
                    <w:rPr>
                      <w:rFonts w:eastAsia="宋体"/>
                      <w:highlight w:val="yellow"/>
                      <w:lang w:val="en-US" w:eastAsia="zh-CN"/>
                    </w:rPr>
                  </w:pPr>
                  <w:r>
                    <w:rPr>
                      <w:rFonts w:eastAsia="宋体"/>
                      <w:highlight w:val="yellow"/>
                      <w:lang w:val="en-US" w:eastAsia="zh-CN"/>
                    </w:rPr>
                    <w:t>low-resolution 4K omnidirectional streaming: 6-8Mbps</w:t>
                  </w:r>
                </w:p>
                <w:p w14:paraId="02201570" w14:textId="77777777" w:rsidR="00BF5E9F" w:rsidRDefault="00BF5E9F" w:rsidP="00BF5E9F">
                  <w:pPr>
                    <w:numPr>
                      <w:ilvl w:val="0"/>
                      <w:numId w:val="26"/>
                    </w:numPr>
                    <w:rPr>
                      <w:rFonts w:eastAsia="宋体"/>
                      <w:lang w:val="en-US" w:eastAsia="zh-CN"/>
                    </w:rPr>
                  </w:pPr>
                  <w:r>
                    <w:rPr>
                      <w:rFonts w:eastAsia="宋体"/>
                      <w:lang w:val="en-US" w:eastAsia="zh-CN"/>
                    </w:rPr>
                    <w:t>Periodical segment request: 1s per request</w:t>
                  </w:r>
                </w:p>
                <w:p w14:paraId="23E32B8D" w14:textId="77777777" w:rsidR="00BF5E9F" w:rsidRDefault="00BF5E9F" w:rsidP="00BF5E9F">
                  <w:pPr>
                    <w:numPr>
                      <w:ilvl w:val="0"/>
                      <w:numId w:val="26"/>
                    </w:numPr>
                    <w:rPr>
                      <w:rFonts w:eastAsia="宋体"/>
                      <w:lang w:val="en-US" w:eastAsia="zh-CN"/>
                    </w:rPr>
                  </w:pPr>
                  <w:r>
                    <w:rPr>
                      <w:rFonts w:eastAsia="宋体"/>
                      <w:lang w:val="en-US" w:eastAsia="zh-CN"/>
                    </w:rPr>
                    <w:t xml:space="preserve">Per tiled Segment size range: </w:t>
                  </w:r>
                  <w:r>
                    <w:t>8000 ~ 180000 byte</w:t>
                  </w:r>
                </w:p>
                <w:p w14:paraId="5D0A8D1A" w14:textId="77777777" w:rsidR="00BF5E9F" w:rsidRDefault="00BF5E9F" w:rsidP="00BF5E9F">
                  <w:pPr>
                    <w:numPr>
                      <w:ilvl w:val="0"/>
                      <w:numId w:val="26"/>
                    </w:numPr>
                    <w:rPr>
                      <w:rFonts w:eastAsia="宋体"/>
                      <w:lang w:val="en-US" w:eastAsia="zh-CN"/>
                    </w:rPr>
                  </w:pPr>
                  <w:r>
                    <w:t>Low resolution 4K omnidirectional segment size range: 848386~1681920 byte</w:t>
                  </w:r>
                </w:p>
                <w:p w14:paraId="78D3F6DC" w14:textId="77777777" w:rsidR="00BF5E9F" w:rsidRPr="00BF5E9F" w:rsidRDefault="00BF5E9F" w:rsidP="00BF5E9F">
                  <w:pPr>
                    <w:numPr>
                      <w:ilvl w:val="0"/>
                      <w:numId w:val="26"/>
                    </w:numPr>
                    <w:rPr>
                      <w:rFonts w:eastAsia="宋体"/>
                      <w:lang w:val="en-US" w:eastAsia="zh-CN"/>
                    </w:rPr>
                  </w:pPr>
                  <w:r>
                    <w:rPr>
                      <w:rFonts w:eastAsia="宋体"/>
                      <w:lang w:val="en-US" w:eastAsia="zh-CN"/>
                    </w:rPr>
                    <w:t>Packet size distribution: fixed size as 1500 bytes</w:t>
                  </w:r>
                </w:p>
              </w:tc>
            </w:tr>
          </w:tbl>
          <w:p w14:paraId="2ECD8758" w14:textId="77777777" w:rsidR="00D45614" w:rsidRDefault="00BF5E9F">
            <w:pPr>
              <w:pStyle w:val="affb"/>
              <w:ind w:left="0"/>
              <w:rPr>
                <w:rFonts w:eastAsia="宋体"/>
                <w:lang w:val="en-US" w:eastAsia="zh-CN"/>
              </w:rPr>
            </w:pPr>
            <w:r>
              <w:rPr>
                <w:rFonts w:eastAsia="宋体" w:hint="eastAsia"/>
                <w:lang w:val="en-US" w:eastAsia="zh-CN"/>
              </w:rPr>
              <w:lastRenderedPageBreak/>
              <w:t>In our understanding, highlighted parameters mentioned above can be used for FoV/non-FoV modelling. According to these parameters, we provide two methods for FoV/non-FoV modelling in R1-2108890</w:t>
            </w:r>
            <w:r>
              <w:rPr>
                <w:rFonts w:eastAsia="宋体"/>
                <w:lang w:val="en-US" w:eastAsia="zh-CN"/>
              </w:rPr>
              <w:t>, which are also copied as below</w:t>
            </w:r>
            <w:r>
              <w:rPr>
                <w:rFonts w:eastAsia="宋体" w:hint="eastAsia"/>
                <w:lang w:val="en-US" w:eastAsia="zh-CN"/>
              </w:rPr>
              <w:t>.</w:t>
            </w:r>
          </w:p>
          <w:tbl>
            <w:tblPr>
              <w:tblStyle w:val="aff"/>
              <w:tblW w:w="0" w:type="auto"/>
              <w:jc w:val="center"/>
              <w:tblLook w:val="04A0" w:firstRow="1" w:lastRow="0" w:firstColumn="1" w:lastColumn="0" w:noHBand="0" w:noVBand="1"/>
            </w:tblPr>
            <w:tblGrid>
              <w:gridCol w:w="2559"/>
              <w:gridCol w:w="3236"/>
              <w:gridCol w:w="3051"/>
            </w:tblGrid>
            <w:tr w:rsidR="00BF5E9F" w14:paraId="40882F75" w14:textId="77777777" w:rsidTr="00197780">
              <w:trPr>
                <w:jc w:val="center"/>
              </w:trPr>
              <w:tc>
                <w:tcPr>
                  <w:tcW w:w="2591" w:type="dxa"/>
                  <w:vAlign w:val="center"/>
                </w:tcPr>
                <w:p w14:paraId="1DCE091F" w14:textId="77777777" w:rsidR="00BF5E9F" w:rsidRDefault="00BF5E9F" w:rsidP="00BF5E9F">
                  <w:pPr>
                    <w:spacing w:before="120" w:after="120"/>
                    <w:jc w:val="center"/>
                    <w:rPr>
                      <w:b/>
                      <w:bCs/>
                    </w:rPr>
                  </w:pPr>
                  <w:r>
                    <w:rPr>
                      <w:rFonts w:hint="eastAsia"/>
                      <w:b/>
                      <w:bCs/>
                    </w:rPr>
                    <w:t>Application</w:t>
                  </w:r>
                </w:p>
              </w:tc>
              <w:tc>
                <w:tcPr>
                  <w:tcW w:w="6388" w:type="dxa"/>
                  <w:gridSpan w:val="2"/>
                </w:tcPr>
                <w:p w14:paraId="0440AF0D" w14:textId="77777777" w:rsidR="00BF5E9F" w:rsidRDefault="00BF5E9F" w:rsidP="00BF5E9F">
                  <w:pPr>
                    <w:spacing w:before="120" w:after="120"/>
                    <w:jc w:val="center"/>
                  </w:pPr>
                  <w:r>
                    <w:rPr>
                      <w:rFonts w:hint="eastAsia"/>
                    </w:rPr>
                    <w:t>VR1</w:t>
                  </w:r>
                </w:p>
              </w:tc>
            </w:tr>
            <w:tr w:rsidR="00BF5E9F" w14:paraId="48C1285D" w14:textId="77777777" w:rsidTr="00197780">
              <w:trPr>
                <w:jc w:val="center"/>
              </w:trPr>
              <w:tc>
                <w:tcPr>
                  <w:tcW w:w="2591" w:type="dxa"/>
                  <w:vMerge w:val="restart"/>
                  <w:vAlign w:val="center"/>
                </w:tcPr>
                <w:p w14:paraId="43917C03" w14:textId="77777777" w:rsidR="00BF5E9F" w:rsidRDefault="00BF5E9F" w:rsidP="00BF5E9F">
                  <w:pPr>
                    <w:spacing w:before="120" w:after="120"/>
                    <w:jc w:val="center"/>
                    <w:rPr>
                      <w:b/>
                      <w:bCs/>
                    </w:rPr>
                  </w:pPr>
                  <w:r>
                    <w:rPr>
                      <w:rFonts w:hint="eastAsia"/>
                      <w:b/>
                      <w:bCs/>
                    </w:rPr>
                    <w:t>Two Stream Data</w:t>
                  </w:r>
                </w:p>
              </w:tc>
              <w:tc>
                <w:tcPr>
                  <w:tcW w:w="6388" w:type="dxa"/>
                  <w:gridSpan w:val="2"/>
                </w:tcPr>
                <w:p w14:paraId="3F4F5722" w14:textId="77777777" w:rsidR="00BF5E9F" w:rsidRDefault="00BF5E9F" w:rsidP="00BF5E9F">
                  <w:pPr>
                    <w:spacing w:before="120" w:after="120"/>
                    <w:jc w:val="center"/>
                  </w:pPr>
                  <w:r>
                    <w:rPr>
                      <w:rFonts w:hint="eastAsia"/>
                    </w:rPr>
                    <w:t>Stream #1: FoV stream</w:t>
                  </w:r>
                </w:p>
                <w:p w14:paraId="61CE773C" w14:textId="77777777" w:rsidR="00BF5E9F" w:rsidRDefault="00BF5E9F" w:rsidP="00BF5E9F">
                  <w:pPr>
                    <w:spacing w:before="120" w:after="120"/>
                    <w:jc w:val="center"/>
                  </w:pPr>
                  <w:r>
                    <w:rPr>
                      <w:rFonts w:hint="eastAsia"/>
                    </w:rPr>
                    <w:t>Stream #2: Non-FoV stream</w:t>
                  </w:r>
                </w:p>
              </w:tc>
            </w:tr>
            <w:tr w:rsidR="00BF5E9F" w14:paraId="248813C9" w14:textId="77777777" w:rsidTr="00197780">
              <w:trPr>
                <w:jc w:val="center"/>
              </w:trPr>
              <w:tc>
                <w:tcPr>
                  <w:tcW w:w="2591" w:type="dxa"/>
                  <w:vMerge/>
                  <w:vAlign w:val="center"/>
                </w:tcPr>
                <w:p w14:paraId="35366362" w14:textId="77777777" w:rsidR="00BF5E9F" w:rsidRDefault="00BF5E9F" w:rsidP="00BF5E9F">
                  <w:pPr>
                    <w:spacing w:before="120" w:after="120"/>
                    <w:jc w:val="center"/>
                    <w:rPr>
                      <w:b/>
                      <w:bCs/>
                    </w:rPr>
                  </w:pPr>
                </w:p>
              </w:tc>
              <w:tc>
                <w:tcPr>
                  <w:tcW w:w="3292" w:type="dxa"/>
                </w:tcPr>
                <w:p w14:paraId="028F7A27" w14:textId="77777777" w:rsidR="00BF5E9F" w:rsidRDefault="00BF5E9F" w:rsidP="00BF5E9F">
                  <w:pPr>
                    <w:spacing w:before="120" w:after="120"/>
                    <w:jc w:val="center"/>
                  </w:pPr>
                  <w:r>
                    <w:rPr>
                      <w:rFonts w:hint="eastAsia"/>
                    </w:rPr>
                    <w:t>Option 1: Sliced based traffic model</w:t>
                  </w:r>
                </w:p>
              </w:tc>
              <w:tc>
                <w:tcPr>
                  <w:tcW w:w="3096" w:type="dxa"/>
                </w:tcPr>
                <w:p w14:paraId="554DCB96" w14:textId="77777777" w:rsidR="00BF5E9F" w:rsidRDefault="00BF5E9F" w:rsidP="00BF5E9F">
                  <w:pPr>
                    <w:spacing w:before="120" w:after="120"/>
                    <w:jc w:val="center"/>
                  </w:pPr>
                  <w:r>
                    <w:rPr>
                      <w:rFonts w:hint="eastAsia"/>
                    </w:rPr>
                    <w:t>Option 2: Two separate streams</w:t>
                  </w:r>
                </w:p>
              </w:tc>
            </w:tr>
            <w:tr w:rsidR="00BF5E9F" w14:paraId="7AD17B7B" w14:textId="77777777" w:rsidTr="00197780">
              <w:trPr>
                <w:jc w:val="center"/>
              </w:trPr>
              <w:tc>
                <w:tcPr>
                  <w:tcW w:w="2591" w:type="dxa"/>
                  <w:vAlign w:val="center"/>
                </w:tcPr>
                <w:p w14:paraId="136BCBC8" w14:textId="77777777" w:rsidR="00BF5E9F" w:rsidRDefault="00BF5E9F" w:rsidP="00BF5E9F">
                  <w:pPr>
                    <w:spacing w:before="120" w:after="120"/>
                    <w:jc w:val="center"/>
                    <w:rPr>
                      <w:b/>
                      <w:bCs/>
                    </w:rPr>
                  </w:pPr>
                  <w:r>
                    <w:rPr>
                      <w:rFonts w:hint="eastAsia"/>
                      <w:b/>
                      <w:bCs/>
                    </w:rPr>
                    <w:t>Structure</w:t>
                  </w:r>
                </w:p>
              </w:tc>
              <w:tc>
                <w:tcPr>
                  <w:tcW w:w="3292" w:type="dxa"/>
                </w:tcPr>
                <w:p w14:paraId="29756F41" w14:textId="77777777" w:rsidR="00BF5E9F" w:rsidRDefault="00BF5E9F" w:rsidP="00BF5E9F">
                  <w:pPr>
                    <w:spacing w:before="120" w:after="120"/>
                    <w:jc w:val="center"/>
                  </w:pPr>
                  <w:r>
                    <w:rPr>
                      <w:rFonts w:hint="eastAsia"/>
                    </w:rPr>
                    <w:t>A frame consists of:</w:t>
                  </w:r>
                </w:p>
                <w:p w14:paraId="1939E1EA" w14:textId="77777777" w:rsidR="00BF5E9F" w:rsidRDefault="00BF5E9F" w:rsidP="00BF5E9F">
                  <w:pPr>
                    <w:spacing w:before="120" w:after="120"/>
                    <w:jc w:val="center"/>
                  </w:pPr>
                  <w:r>
                    <w:rPr>
                      <w:rFonts w:hint="eastAsia"/>
                    </w:rPr>
                    <w:t>Stream #1: 1 (18 tiles)</w:t>
                  </w:r>
                </w:p>
                <w:p w14:paraId="5C9C848E" w14:textId="77777777" w:rsidR="00BF5E9F" w:rsidRDefault="00BF5E9F" w:rsidP="00BF5E9F">
                  <w:pPr>
                    <w:spacing w:before="120" w:after="120"/>
                    <w:jc w:val="center"/>
                  </w:pPr>
                  <w:r>
                    <w:rPr>
                      <w:rFonts w:hint="eastAsia"/>
                    </w:rPr>
                    <w:t>Stream #2: 1</w:t>
                  </w:r>
                </w:p>
              </w:tc>
              <w:tc>
                <w:tcPr>
                  <w:tcW w:w="3096" w:type="dxa"/>
                </w:tcPr>
                <w:p w14:paraId="7B961E6A" w14:textId="77777777" w:rsidR="00BF5E9F" w:rsidRDefault="00BF5E9F" w:rsidP="00BF5E9F">
                  <w:pPr>
                    <w:spacing w:before="120" w:after="120"/>
                    <w:jc w:val="center"/>
                  </w:pPr>
                  <w:r>
                    <w:rPr>
                      <w:rFonts w:hint="eastAsia"/>
                    </w:rPr>
                    <w:t>A Group of Tiles consist of:</w:t>
                  </w:r>
                  <w:r>
                    <w:rPr>
                      <w:rFonts w:hint="eastAsia"/>
                    </w:rPr>
                    <w:br/>
                    <w:t xml:space="preserve">Stream #1: 18 tiles </w:t>
                  </w:r>
                </w:p>
                <w:p w14:paraId="4919B8C0" w14:textId="77777777" w:rsidR="00BF5E9F" w:rsidRDefault="00BF5E9F" w:rsidP="00BF5E9F">
                  <w:pPr>
                    <w:spacing w:before="120" w:after="120"/>
                    <w:jc w:val="center"/>
                  </w:pPr>
                  <w:r>
                    <w:rPr>
                      <w:rFonts w:hint="eastAsia"/>
                    </w:rPr>
                    <w:t>Stream #2: 1</w:t>
                  </w:r>
                </w:p>
              </w:tc>
            </w:tr>
            <w:tr w:rsidR="00BF5E9F" w14:paraId="3AEAF08B" w14:textId="77777777" w:rsidTr="00197780">
              <w:trPr>
                <w:jc w:val="center"/>
              </w:trPr>
              <w:tc>
                <w:tcPr>
                  <w:tcW w:w="2591" w:type="dxa"/>
                  <w:vAlign w:val="center"/>
                </w:tcPr>
                <w:p w14:paraId="517B26CD" w14:textId="77777777" w:rsidR="00BF5E9F" w:rsidRDefault="00BF5E9F" w:rsidP="00BF5E9F">
                  <w:pPr>
                    <w:spacing w:before="120" w:after="120"/>
                    <w:jc w:val="center"/>
                    <w:rPr>
                      <w:b/>
                      <w:bCs/>
                    </w:rPr>
                  </w:pPr>
                  <w:r>
                    <w:rPr>
                      <w:rFonts w:hint="eastAsia"/>
                      <w:b/>
                      <w:bCs/>
                    </w:rPr>
                    <w:t>Frame Per Second</w:t>
                  </w:r>
                </w:p>
              </w:tc>
              <w:tc>
                <w:tcPr>
                  <w:tcW w:w="3292" w:type="dxa"/>
                </w:tcPr>
                <w:p w14:paraId="7C8C6FE5" w14:textId="77777777" w:rsidR="00BF5E9F" w:rsidRDefault="00BF5E9F" w:rsidP="00BF5E9F">
                  <w:pPr>
                    <w:spacing w:before="120" w:after="120"/>
                    <w:jc w:val="center"/>
                  </w:pPr>
                  <w:r>
                    <w:rPr>
                      <w:rFonts w:hint="eastAsia"/>
                    </w:rPr>
                    <w:t>Stream #1: 30FPS</w:t>
                  </w:r>
                </w:p>
                <w:p w14:paraId="32AD93D6" w14:textId="77777777" w:rsidR="00BF5E9F" w:rsidRDefault="00BF5E9F" w:rsidP="00BF5E9F">
                  <w:pPr>
                    <w:spacing w:before="120" w:after="120"/>
                    <w:jc w:val="center"/>
                  </w:pPr>
                  <w:r>
                    <w:rPr>
                      <w:rFonts w:hint="eastAsia"/>
                    </w:rPr>
                    <w:t>Stream #2: 30FPS</w:t>
                  </w:r>
                </w:p>
              </w:tc>
              <w:tc>
                <w:tcPr>
                  <w:tcW w:w="3096" w:type="dxa"/>
                </w:tcPr>
                <w:p w14:paraId="480D4518" w14:textId="77777777" w:rsidR="00BF5E9F" w:rsidRDefault="00BF5E9F" w:rsidP="00BF5E9F">
                  <w:pPr>
                    <w:spacing w:before="120" w:after="120"/>
                    <w:jc w:val="center"/>
                  </w:pPr>
                  <w:r>
                    <w:rPr>
                      <w:rFonts w:hint="eastAsia"/>
                    </w:rPr>
                    <w:t>Stream #1: 540 tiles per second</w:t>
                  </w:r>
                </w:p>
                <w:p w14:paraId="40208714" w14:textId="77777777" w:rsidR="00BF5E9F" w:rsidRDefault="00BF5E9F" w:rsidP="00BF5E9F">
                  <w:pPr>
                    <w:spacing w:before="120" w:after="120"/>
                    <w:jc w:val="center"/>
                  </w:pPr>
                  <w:r>
                    <w:rPr>
                      <w:rFonts w:hint="eastAsia"/>
                    </w:rPr>
                    <w:t>Stream #2: 30FPS</w:t>
                  </w:r>
                </w:p>
              </w:tc>
            </w:tr>
            <w:tr w:rsidR="00BF5E9F" w14:paraId="1B94D886" w14:textId="77777777" w:rsidTr="00197780">
              <w:trPr>
                <w:jc w:val="center"/>
              </w:trPr>
              <w:tc>
                <w:tcPr>
                  <w:tcW w:w="2591" w:type="dxa"/>
                  <w:vAlign w:val="center"/>
                </w:tcPr>
                <w:p w14:paraId="621ADC03" w14:textId="77777777" w:rsidR="00BF5E9F" w:rsidRDefault="00BF5E9F" w:rsidP="00BF5E9F">
                  <w:pPr>
                    <w:spacing w:before="120" w:after="120"/>
                    <w:jc w:val="center"/>
                    <w:rPr>
                      <w:b/>
                      <w:bCs/>
                    </w:rPr>
                  </w:pPr>
                  <w:r>
                    <w:rPr>
                      <w:rFonts w:hint="eastAsia"/>
                      <w:b/>
                      <w:bCs/>
                    </w:rPr>
                    <w:t>Data Rate</w:t>
                  </w:r>
                </w:p>
              </w:tc>
              <w:tc>
                <w:tcPr>
                  <w:tcW w:w="3292" w:type="dxa"/>
                </w:tcPr>
                <w:p w14:paraId="3B773EEC" w14:textId="77777777" w:rsidR="00BF5E9F" w:rsidRDefault="00BF5E9F" w:rsidP="00BF5E9F">
                  <w:pPr>
                    <w:spacing w:before="120" w:after="120"/>
                    <w:jc w:val="center"/>
                  </w:pPr>
                  <w:r>
                    <w:rPr>
                      <w:rFonts w:hint="eastAsia"/>
                    </w:rPr>
                    <w:t>Stream #1: 12.78 Mbps</w:t>
                  </w:r>
                </w:p>
                <w:p w14:paraId="68B5C9C9" w14:textId="77777777" w:rsidR="00BF5E9F" w:rsidRDefault="00BF5E9F" w:rsidP="00BF5E9F">
                  <w:pPr>
                    <w:spacing w:before="120" w:after="120"/>
                    <w:jc w:val="center"/>
                  </w:pPr>
                  <w:r>
                    <w:rPr>
                      <w:rFonts w:hint="eastAsia"/>
                    </w:rPr>
                    <w:t>Stream #2: 8Mbps</w:t>
                  </w:r>
                </w:p>
              </w:tc>
              <w:tc>
                <w:tcPr>
                  <w:tcW w:w="3096" w:type="dxa"/>
                </w:tcPr>
                <w:p w14:paraId="210B0CFF" w14:textId="77777777" w:rsidR="00BF5E9F" w:rsidRDefault="00BF5E9F" w:rsidP="00BF5E9F">
                  <w:pPr>
                    <w:spacing w:before="120" w:after="120"/>
                    <w:jc w:val="center"/>
                  </w:pPr>
                  <w:r>
                    <w:rPr>
                      <w:rFonts w:hint="eastAsia"/>
                    </w:rPr>
                    <w:t>Stream #1: 12.78Mbps (the aggregated data rate of the 18 tiles within a group of tiles)</w:t>
                  </w:r>
                </w:p>
                <w:p w14:paraId="3FFE5878" w14:textId="77777777" w:rsidR="00BF5E9F" w:rsidRDefault="00BF5E9F" w:rsidP="00BF5E9F">
                  <w:pPr>
                    <w:spacing w:before="120" w:after="120"/>
                    <w:jc w:val="center"/>
                  </w:pPr>
                  <w:r>
                    <w:rPr>
                      <w:rFonts w:hint="eastAsia"/>
                    </w:rPr>
                    <w:t>Stream #2: 8Mbps</w:t>
                  </w:r>
                </w:p>
              </w:tc>
            </w:tr>
            <w:tr w:rsidR="00BF5E9F" w14:paraId="1AEF5EF3" w14:textId="77777777" w:rsidTr="00197780">
              <w:trPr>
                <w:jc w:val="center"/>
              </w:trPr>
              <w:tc>
                <w:tcPr>
                  <w:tcW w:w="2591" w:type="dxa"/>
                  <w:vAlign w:val="center"/>
                </w:tcPr>
                <w:p w14:paraId="384359DB" w14:textId="77777777" w:rsidR="00BF5E9F" w:rsidRDefault="00BF5E9F" w:rsidP="00BF5E9F">
                  <w:pPr>
                    <w:spacing w:before="120" w:after="120"/>
                    <w:jc w:val="center"/>
                    <w:rPr>
                      <w:b/>
                      <w:bCs/>
                    </w:rPr>
                  </w:pPr>
                  <w:r>
                    <w:rPr>
                      <w:rFonts w:hint="eastAsia"/>
                      <w:b/>
                      <w:bCs/>
                    </w:rPr>
                    <w:t>(PSR, PDB)</w:t>
                  </w:r>
                </w:p>
              </w:tc>
              <w:tc>
                <w:tcPr>
                  <w:tcW w:w="3292" w:type="dxa"/>
                </w:tcPr>
                <w:p w14:paraId="0ADB03D9" w14:textId="77777777" w:rsidR="00BF5E9F" w:rsidRDefault="00BF5E9F" w:rsidP="00BF5E9F">
                  <w:pPr>
                    <w:spacing w:before="120" w:after="120"/>
                    <w:jc w:val="center"/>
                  </w:pPr>
                  <w:r>
                    <w:rPr>
                      <w:rFonts w:hint="eastAsia"/>
                    </w:rPr>
                    <w:t>Stream #1: (99%, 20ms)</w:t>
                  </w:r>
                </w:p>
                <w:p w14:paraId="0F2F54C8" w14:textId="77777777" w:rsidR="00BF5E9F" w:rsidRDefault="00BF5E9F" w:rsidP="00BF5E9F">
                  <w:pPr>
                    <w:spacing w:before="120" w:after="120"/>
                    <w:jc w:val="center"/>
                  </w:pPr>
                  <w:r>
                    <w:rPr>
                      <w:rFonts w:hint="eastAsia"/>
                    </w:rPr>
                    <w:t>Stream #2: (90%, 20ms)</w:t>
                  </w:r>
                </w:p>
              </w:tc>
              <w:tc>
                <w:tcPr>
                  <w:tcW w:w="3096" w:type="dxa"/>
                </w:tcPr>
                <w:p w14:paraId="25D431EF" w14:textId="77777777" w:rsidR="00BF5E9F" w:rsidRDefault="00BF5E9F" w:rsidP="00BF5E9F">
                  <w:pPr>
                    <w:spacing w:before="120" w:after="120"/>
                    <w:jc w:val="center"/>
                  </w:pPr>
                  <w:r>
                    <w:rPr>
                      <w:rFonts w:hint="eastAsia"/>
                    </w:rPr>
                    <w:t>Stream #1: (99%, 10ms)</w:t>
                  </w:r>
                </w:p>
                <w:p w14:paraId="588C56EB" w14:textId="77777777" w:rsidR="00BF5E9F" w:rsidRDefault="00BF5E9F" w:rsidP="00BF5E9F">
                  <w:pPr>
                    <w:spacing w:before="120" w:after="120"/>
                    <w:jc w:val="center"/>
                  </w:pPr>
                  <w:r>
                    <w:rPr>
                      <w:rFonts w:hint="eastAsia"/>
                    </w:rPr>
                    <w:t>Stream #2: (90%, 10ms)</w:t>
                  </w:r>
                </w:p>
              </w:tc>
            </w:tr>
          </w:tbl>
          <w:p w14:paraId="6C1A4121" w14:textId="77777777" w:rsidR="00BF5E9F" w:rsidRDefault="00BF5E9F">
            <w:pPr>
              <w:pStyle w:val="affb"/>
              <w:ind w:left="0"/>
              <w:rPr>
                <w:rFonts w:eastAsia="宋体"/>
                <w:lang w:val="en-US" w:eastAsia="zh-CN"/>
              </w:rPr>
            </w:pPr>
          </w:p>
          <w:p w14:paraId="46417950" w14:textId="77777777" w:rsidR="00D45614" w:rsidRPr="00D45614" w:rsidRDefault="00D45614" w:rsidP="00D45614">
            <w:pPr>
              <w:spacing w:before="120" w:after="120" w:line="254" w:lineRule="auto"/>
              <w:rPr>
                <w:b/>
                <w:u w:val="single"/>
              </w:rPr>
            </w:pPr>
            <w:r w:rsidRPr="00D45614">
              <w:rPr>
                <w:b/>
                <w:u w:val="single"/>
              </w:rPr>
              <w:t>O</w:t>
            </w:r>
            <w:r>
              <w:rPr>
                <w:rFonts w:hint="eastAsia"/>
                <w:b/>
                <w:u w:val="single"/>
              </w:rPr>
              <w:t>btain</w:t>
            </w:r>
            <w:r w:rsidRPr="00D45614">
              <w:rPr>
                <w:rFonts w:hint="eastAsia"/>
                <w:b/>
                <w:u w:val="single"/>
              </w:rPr>
              <w:t xml:space="preserve"> a joint power consumption by independently evaluate DL and UL</w:t>
            </w:r>
          </w:p>
          <w:p w14:paraId="58D7C24F" w14:textId="77777777" w:rsidR="00D45614" w:rsidRDefault="00D45614" w:rsidP="00D45614">
            <w:pPr>
              <w:spacing w:before="120" w:after="120" w:line="254" w:lineRule="auto"/>
              <w:rPr>
                <w:rFonts w:eastAsia="宋体"/>
                <w:lang w:val="en-US" w:eastAsia="zh-CN"/>
              </w:rPr>
            </w:pPr>
            <w:r>
              <w:rPr>
                <w:rFonts w:hint="eastAsia"/>
              </w:rPr>
              <w:t>A simple method for obtaining a joint power consumption by independently evaluate DL and UL power consumption</w:t>
            </w:r>
            <w:r>
              <w:t xml:space="preserve"> shown below can be considered</w:t>
            </w:r>
            <w:r>
              <w:rPr>
                <w:rFonts w:hint="eastAsia"/>
              </w:rPr>
              <w:t xml:space="preserve">. </w:t>
            </w:r>
          </w:p>
          <w:p w14:paraId="68463F24" w14:textId="77777777" w:rsidR="00D45614" w:rsidRDefault="00D45614" w:rsidP="001B7E1E">
            <w:pPr>
              <w:numPr>
                <w:ilvl w:val="0"/>
                <w:numId w:val="69"/>
              </w:numPr>
              <w:spacing w:beforeLines="50" w:before="136" w:afterLines="50" w:after="136" w:line="254" w:lineRule="auto"/>
              <w:jc w:val="both"/>
            </w:pPr>
            <w:r>
              <w:rPr>
                <w:rFonts w:hint="eastAsia"/>
              </w:rPr>
              <w:t>Evaluating DL and UL power consumption independently;</w:t>
            </w:r>
          </w:p>
          <w:p w14:paraId="69F13E3D" w14:textId="77777777" w:rsidR="00D45614" w:rsidRDefault="00D45614" w:rsidP="001B7E1E">
            <w:pPr>
              <w:numPr>
                <w:ilvl w:val="0"/>
                <w:numId w:val="69"/>
              </w:numPr>
              <w:spacing w:beforeLines="50" w:before="136" w:afterLines="50" w:after="136" w:line="254" w:lineRule="auto"/>
              <w:jc w:val="both"/>
            </w:pPr>
            <w:r>
              <w:rPr>
                <w:rFonts w:hint="eastAsia"/>
              </w:rPr>
              <w:t>Collecting DL and UL slot states respectively;</w:t>
            </w:r>
          </w:p>
          <w:p w14:paraId="66ED9528" w14:textId="77777777" w:rsidR="00D45614" w:rsidRDefault="00D45614" w:rsidP="001B7E1E">
            <w:pPr>
              <w:numPr>
                <w:ilvl w:val="0"/>
                <w:numId w:val="69"/>
              </w:numPr>
              <w:spacing w:beforeLines="50" w:before="136" w:afterLines="50" w:after="136" w:line="254" w:lineRule="auto"/>
              <w:jc w:val="both"/>
            </w:pPr>
            <w:r>
              <w:rPr>
                <w:rFonts w:hint="eastAsia"/>
              </w:rPr>
              <w:t>Recombining these slot states in a single timeline;</w:t>
            </w:r>
          </w:p>
          <w:p w14:paraId="4380080E" w14:textId="77777777" w:rsidR="00B9340A" w:rsidRPr="00D45614" w:rsidRDefault="00D45614" w:rsidP="001B7E1E">
            <w:pPr>
              <w:numPr>
                <w:ilvl w:val="0"/>
                <w:numId w:val="69"/>
              </w:numPr>
              <w:spacing w:beforeLines="50" w:before="136" w:afterLines="50" w:after="136" w:line="254" w:lineRule="auto"/>
              <w:jc w:val="both"/>
            </w:pPr>
            <w:r>
              <w:rPr>
                <w:rFonts w:hint="eastAsia"/>
              </w:rPr>
              <w:lastRenderedPageBreak/>
              <w:t>Calculating overall power consumption according to the recombined timeline.</w:t>
            </w:r>
          </w:p>
        </w:tc>
      </w:tr>
      <w:tr w:rsidR="00B9340A" w14:paraId="3C2DB0CC" w14:textId="77777777">
        <w:tc>
          <w:tcPr>
            <w:tcW w:w="662" w:type="pct"/>
          </w:tcPr>
          <w:p w14:paraId="27348E09" w14:textId="77777777" w:rsidR="00B9340A" w:rsidRDefault="005C1D17">
            <w:pPr>
              <w:pStyle w:val="affb"/>
              <w:ind w:left="0"/>
              <w:rPr>
                <w:rFonts w:eastAsia="宋体"/>
                <w:lang w:val="en-US" w:eastAsia="zh-CN"/>
              </w:rPr>
            </w:pPr>
            <w:r>
              <w:rPr>
                <w:rFonts w:eastAsia="宋体"/>
                <w:lang w:val="en-US" w:eastAsia="zh-CN"/>
              </w:rPr>
              <w:lastRenderedPageBreak/>
              <w:t>OPPO</w:t>
            </w:r>
          </w:p>
        </w:tc>
        <w:tc>
          <w:tcPr>
            <w:tcW w:w="4338" w:type="pct"/>
          </w:tcPr>
          <w:p w14:paraId="2639BA33" w14:textId="77777777" w:rsidR="005C1D17" w:rsidRDefault="005C1D17" w:rsidP="005C1D17">
            <w:pPr>
              <w:pStyle w:val="affb"/>
              <w:ind w:left="0"/>
              <w:rPr>
                <w:rFonts w:eastAsiaTheme="minorEastAsia"/>
                <w:lang w:eastAsia="zh-CN"/>
              </w:rPr>
            </w:pPr>
            <w:r>
              <w:rPr>
                <w:rFonts w:eastAsiaTheme="minorEastAsia"/>
                <w:lang w:eastAsia="zh-CN"/>
              </w:rPr>
              <w:t>We show the proof in our contribution (</w:t>
            </w:r>
            <w:r>
              <w:t>R1-2109101</w:t>
            </w:r>
            <w:r>
              <w:rPr>
                <w:rFonts w:eastAsiaTheme="minorEastAsia"/>
                <w:lang w:eastAsia="zh-CN"/>
              </w:rPr>
              <w:t xml:space="preserve">) for inter-frame packet size correlation, based on video files used in SA study. We think whether to assume inter-frame packet size independence or inter-frame packet size correlation would lead to different performance evaluation outcomes, especially when CG is assumed to apply. The two assumptions  may also lead to different evaluation observations in case the real-time traffic information, such as packet size, is transferred to scheduler for any improvement. The basic concern is: if RAN1 does not assume any correlation between adjacent packets, i.e., assuming inter-packet size independence, RAN1 is doing the evaluation likely not compatible to both SA study and general industry assumptions on XR video traffic. </w:t>
            </w:r>
          </w:p>
          <w:p w14:paraId="0FA90295" w14:textId="77777777" w:rsidR="005C1D17" w:rsidRDefault="005C1D17" w:rsidP="005C1D17">
            <w:pPr>
              <w:pStyle w:val="affb"/>
              <w:ind w:left="0"/>
              <w:rPr>
                <w:rFonts w:eastAsiaTheme="minorEastAsia"/>
                <w:lang w:eastAsia="zh-CN"/>
              </w:rPr>
            </w:pPr>
            <w:r>
              <w:rPr>
                <w:rFonts w:eastAsiaTheme="minorEastAsia"/>
                <w:lang w:eastAsia="zh-CN"/>
              </w:rPr>
              <w:t xml:space="preserve">On the other hand, given RAN1 has only one future meeting left in the Rel-17 time window, it is not our intention to have companies refresh evaluations by taking into account inter-packet correlation. To get a mid-ground, we would like to propose to keep the evaualtion campaign as-is and meanwhile to capature following in the TR: </w:t>
            </w:r>
          </w:p>
          <w:p w14:paraId="61D4CF9D" w14:textId="77777777" w:rsidR="00B9340A" w:rsidRDefault="005C1D17" w:rsidP="005C1D17">
            <w:pPr>
              <w:pStyle w:val="affb"/>
              <w:ind w:left="0"/>
              <w:rPr>
                <w:rFonts w:eastAsia="宋体"/>
                <w:lang w:val="en-US" w:eastAsia="zh-CN"/>
              </w:rPr>
            </w:pPr>
            <w:r w:rsidRPr="00027A59">
              <w:rPr>
                <w:rFonts w:eastAsiaTheme="minorEastAsia"/>
                <w:b/>
                <w:i/>
                <w:lang w:eastAsia="zh-CN"/>
              </w:rPr>
              <w:t xml:space="preserve">The modelling of inter-frame packet size correlation is studied, e.g., in R1-2108213 and R1-2109101. It is </w:t>
            </w:r>
            <w:r>
              <w:rPr>
                <w:rFonts w:eastAsiaTheme="minorEastAsia"/>
                <w:b/>
                <w:i/>
                <w:lang w:eastAsia="zh-CN"/>
              </w:rPr>
              <w:t>understood</w:t>
            </w:r>
            <w:r w:rsidRPr="00027A59">
              <w:rPr>
                <w:rFonts w:eastAsiaTheme="minorEastAsia"/>
                <w:b/>
                <w:i/>
                <w:lang w:eastAsia="zh-CN"/>
              </w:rPr>
              <w:t xml:space="preserve"> that the inter-frame packet size correlat</w:t>
            </w:r>
            <w:r>
              <w:rPr>
                <w:rFonts w:eastAsiaTheme="minorEastAsia"/>
                <w:b/>
                <w:i/>
                <w:lang w:eastAsia="zh-CN"/>
              </w:rPr>
              <w:t>ion can be optionally modeled for XR video traffic</w:t>
            </w:r>
            <w:r w:rsidRPr="00027A59">
              <w:rPr>
                <w:rFonts w:eastAsiaTheme="minorEastAsia"/>
                <w:b/>
                <w:i/>
                <w:lang w:eastAsia="zh-CN"/>
              </w:rPr>
              <w:t xml:space="preserve">.   </w:t>
            </w:r>
          </w:p>
        </w:tc>
      </w:tr>
    </w:tbl>
    <w:p w14:paraId="3FE45821" w14:textId="77777777" w:rsidR="00B9340A" w:rsidRDefault="00B9340A">
      <w:pPr>
        <w:rPr>
          <w:rFonts w:eastAsia="宋体"/>
          <w:lang w:eastAsia="zh-CN"/>
        </w:rPr>
      </w:pPr>
    </w:p>
    <w:bookmarkEnd w:id="0"/>
    <w:bookmarkEnd w:id="1"/>
    <w:p w14:paraId="3615B18C" w14:textId="77777777" w:rsidR="00B9340A" w:rsidRDefault="00BF562C">
      <w:pPr>
        <w:pStyle w:val="1"/>
        <w:rPr>
          <w:rFonts w:eastAsia="宋体"/>
          <w:lang w:eastAsia="zh-CN"/>
        </w:rPr>
      </w:pPr>
      <w:r>
        <w:rPr>
          <w:rFonts w:eastAsia="宋体"/>
          <w:lang w:eastAsia="zh-CN"/>
        </w:rPr>
        <w:t>List of contributions in RAN1 #106b-e</w:t>
      </w:r>
    </w:p>
    <w:p w14:paraId="79490D3D" w14:textId="77777777" w:rsidR="00B9340A" w:rsidRDefault="00BF562C">
      <w:pPr>
        <w:pStyle w:val="affb"/>
        <w:numPr>
          <w:ilvl w:val="0"/>
          <w:numId w:val="27"/>
        </w:numPr>
        <w:spacing w:after="0" w:line="240" w:lineRule="auto"/>
      </w:pPr>
      <w:bookmarkStart w:id="21" w:name="_Ref72140283"/>
      <w:r>
        <w:t>R1-2108735</w:t>
      </w:r>
      <w:r>
        <w:tab/>
        <w:t>Traffic model and evaluation methodology for XR and Cloud Gaming</w:t>
      </w:r>
      <w:r>
        <w:tab/>
        <w:t>Huawei, HiSilicon</w:t>
      </w:r>
    </w:p>
    <w:p w14:paraId="028DE502" w14:textId="77777777" w:rsidR="00B9340A" w:rsidRDefault="00BF562C">
      <w:pPr>
        <w:pStyle w:val="affb"/>
        <w:numPr>
          <w:ilvl w:val="0"/>
          <w:numId w:val="27"/>
        </w:numPr>
        <w:spacing w:after="0" w:line="240" w:lineRule="auto"/>
      </w:pPr>
      <w:r>
        <w:t>R1-2108890</w:t>
      </w:r>
      <w:r>
        <w:tab/>
        <w:t>Remaining Issues on XR Traffic and Evaluation Methodology</w:t>
      </w:r>
      <w:r>
        <w:tab/>
        <w:t>ZTE, Sanechips</w:t>
      </w:r>
    </w:p>
    <w:p w14:paraId="18973D58" w14:textId="77777777" w:rsidR="00B9340A" w:rsidRDefault="00BF562C">
      <w:pPr>
        <w:pStyle w:val="affb"/>
        <w:numPr>
          <w:ilvl w:val="0"/>
          <w:numId w:val="27"/>
        </w:numPr>
        <w:spacing w:after="0" w:line="240" w:lineRule="auto"/>
      </w:pPr>
      <w:r>
        <w:t>R1-2109009</w:t>
      </w:r>
      <w:r>
        <w:tab/>
        <w:t>Remaining issues on traffic model and EVM for XR</w:t>
      </w:r>
      <w:r>
        <w:tab/>
        <w:t>vivo</w:t>
      </w:r>
    </w:p>
    <w:p w14:paraId="7D19149C" w14:textId="77777777" w:rsidR="00B9340A" w:rsidRDefault="00BF562C">
      <w:pPr>
        <w:pStyle w:val="affb"/>
        <w:numPr>
          <w:ilvl w:val="0"/>
          <w:numId w:val="27"/>
        </w:numPr>
        <w:spacing w:after="0" w:line="240" w:lineRule="auto"/>
      </w:pPr>
      <w:r>
        <w:t>R1-2109101</w:t>
      </w:r>
      <w:r>
        <w:tab/>
        <w:t>Remaining issues on XR traffic model and evaluation methodology</w:t>
      </w:r>
      <w:r>
        <w:tab/>
        <w:t>OPPO</w:t>
      </w:r>
    </w:p>
    <w:p w14:paraId="4638ABFE" w14:textId="77777777" w:rsidR="00B9340A" w:rsidRDefault="00BF562C">
      <w:pPr>
        <w:pStyle w:val="affb"/>
        <w:numPr>
          <w:ilvl w:val="0"/>
          <w:numId w:val="27"/>
        </w:numPr>
        <w:spacing w:after="0" w:line="240" w:lineRule="auto"/>
      </w:pPr>
      <w:r>
        <w:t>R1-2109111</w:t>
      </w:r>
      <w:r>
        <w:tab/>
        <w:t>Remaining issues on evaluation methodology</w:t>
      </w:r>
      <w:r>
        <w:tab/>
        <w:t>Ericsson</w:t>
      </w:r>
    </w:p>
    <w:p w14:paraId="072B0AEA" w14:textId="77777777" w:rsidR="00B9340A" w:rsidRDefault="00BF562C">
      <w:pPr>
        <w:pStyle w:val="affb"/>
        <w:numPr>
          <w:ilvl w:val="0"/>
          <w:numId w:val="27"/>
        </w:numPr>
        <w:spacing w:after="0" w:line="240" w:lineRule="auto"/>
      </w:pPr>
      <w:r>
        <w:t>R1-2109198</w:t>
      </w:r>
      <w:r>
        <w:tab/>
        <w:t>Remaining issues of XR Evaluation methodology</w:t>
      </w:r>
      <w:r>
        <w:tab/>
        <w:t>CATT</w:t>
      </w:r>
    </w:p>
    <w:p w14:paraId="194E6C1B" w14:textId="77777777" w:rsidR="00B9340A" w:rsidRDefault="00BF562C">
      <w:pPr>
        <w:pStyle w:val="affb"/>
        <w:numPr>
          <w:ilvl w:val="0"/>
          <w:numId w:val="27"/>
        </w:numPr>
        <w:spacing w:after="0" w:line="240" w:lineRule="auto"/>
      </w:pPr>
      <w:r>
        <w:t>R1-2109394</w:t>
      </w:r>
      <w:r>
        <w:tab/>
        <w:t>Discussion on remaining issues of evaluation methodology for XR services</w:t>
      </w:r>
      <w:r>
        <w:tab/>
        <w:t>Xiaomi</w:t>
      </w:r>
    </w:p>
    <w:p w14:paraId="70960B04" w14:textId="77777777" w:rsidR="00B9340A" w:rsidRDefault="00BF562C">
      <w:pPr>
        <w:pStyle w:val="affb"/>
        <w:numPr>
          <w:ilvl w:val="0"/>
          <w:numId w:val="27"/>
        </w:numPr>
        <w:spacing w:after="0" w:line="240" w:lineRule="auto"/>
      </w:pPr>
      <w:r>
        <w:t>R1-2109520</w:t>
      </w:r>
      <w:r>
        <w:tab/>
        <w:t>Remaining issues on evaluation methodology for XR</w:t>
      </w:r>
      <w:r>
        <w:tab/>
        <w:t>Samsung</w:t>
      </w:r>
    </w:p>
    <w:p w14:paraId="47319608" w14:textId="77777777" w:rsidR="00B9340A" w:rsidRDefault="00BF562C">
      <w:pPr>
        <w:pStyle w:val="affb"/>
        <w:numPr>
          <w:ilvl w:val="0"/>
          <w:numId w:val="27"/>
        </w:numPr>
        <w:spacing w:after="0" w:line="240" w:lineRule="auto"/>
      </w:pPr>
      <w:r>
        <w:t>R1-2109552</w:t>
      </w:r>
      <w:r>
        <w:tab/>
        <w:t>Remaining issues on evaluation methodology for XR and CG</w:t>
      </w:r>
      <w:r>
        <w:tab/>
        <w:t>MediaTek Inc.</w:t>
      </w:r>
    </w:p>
    <w:p w14:paraId="54559B3B" w14:textId="77777777" w:rsidR="00B9340A" w:rsidRDefault="00BF562C">
      <w:pPr>
        <w:pStyle w:val="affb"/>
        <w:numPr>
          <w:ilvl w:val="0"/>
          <w:numId w:val="27"/>
        </w:numPr>
        <w:spacing w:after="0" w:line="240" w:lineRule="auto"/>
      </w:pPr>
      <w:r>
        <w:t>R1-2109639</w:t>
      </w:r>
      <w:r>
        <w:tab/>
        <w:t>On remaining issues of evaluation methodology for XR</w:t>
      </w:r>
      <w:r>
        <w:tab/>
        <w:t>Intel Corporation</w:t>
      </w:r>
    </w:p>
    <w:p w14:paraId="7330F69B" w14:textId="77777777" w:rsidR="00B9340A" w:rsidRDefault="00BF562C">
      <w:pPr>
        <w:pStyle w:val="affb"/>
        <w:numPr>
          <w:ilvl w:val="0"/>
          <w:numId w:val="27"/>
        </w:numPr>
        <w:spacing w:after="0" w:line="240" w:lineRule="auto"/>
      </w:pPr>
      <w:r>
        <w:t>R1-2109706</w:t>
      </w:r>
      <w:r>
        <w:tab/>
        <w:t>Discussion on evaluation methodology for XR</w:t>
      </w:r>
      <w:r>
        <w:tab/>
        <w:t>NTT DOCOMO, INC.</w:t>
      </w:r>
    </w:p>
    <w:p w14:paraId="38717FC9" w14:textId="77777777" w:rsidR="00B9340A" w:rsidRDefault="00BF562C">
      <w:pPr>
        <w:pStyle w:val="affb"/>
        <w:numPr>
          <w:ilvl w:val="0"/>
          <w:numId w:val="27"/>
        </w:numPr>
        <w:spacing w:after="0" w:line="240" w:lineRule="auto"/>
      </w:pPr>
      <w:r>
        <w:t>R1-2109738</w:t>
      </w:r>
      <w:r>
        <w:tab/>
        <w:t>Development of the Evaluation Methodology for XR Study</w:t>
      </w:r>
      <w:r>
        <w:tab/>
        <w:t>Nokia, Nokia Shanghai Bell</w:t>
      </w:r>
    </w:p>
    <w:p w14:paraId="75401603" w14:textId="77777777" w:rsidR="00B9340A" w:rsidRDefault="00BF562C">
      <w:pPr>
        <w:pStyle w:val="affb"/>
        <w:numPr>
          <w:ilvl w:val="0"/>
          <w:numId w:val="27"/>
        </w:numPr>
        <w:spacing w:after="0" w:line="240" w:lineRule="auto"/>
      </w:pPr>
      <w:r>
        <w:t>R1-2109925</w:t>
      </w:r>
      <w:r>
        <w:tab/>
        <w:t>Remaining Issues on XR Evaluation Methodology</w:t>
      </w:r>
      <w:r>
        <w:tab/>
        <w:t>InterDigital, Inc.</w:t>
      </w:r>
    </w:p>
    <w:p w14:paraId="369962AF" w14:textId="77777777" w:rsidR="00B9340A" w:rsidRDefault="00BF562C">
      <w:pPr>
        <w:pStyle w:val="affb"/>
        <w:numPr>
          <w:ilvl w:val="0"/>
          <w:numId w:val="27"/>
        </w:numPr>
        <w:spacing w:after="0" w:line="240" w:lineRule="auto"/>
      </w:pPr>
      <w:r>
        <w:t>R1-2109989</w:t>
      </w:r>
      <w:r>
        <w:tab/>
        <w:t>Remaining issues on evaluation methodology for XR</w:t>
      </w:r>
      <w:r>
        <w:tab/>
        <w:t>LG Electronics</w:t>
      </w:r>
    </w:p>
    <w:p w14:paraId="356B9523" w14:textId="77777777" w:rsidR="00B9340A" w:rsidRDefault="00BF562C">
      <w:pPr>
        <w:pStyle w:val="affb"/>
        <w:numPr>
          <w:ilvl w:val="0"/>
          <w:numId w:val="27"/>
        </w:numPr>
        <w:spacing w:after="0" w:line="240" w:lineRule="auto"/>
      </w:pPr>
      <w:r>
        <w:t>R1-2110061</w:t>
      </w:r>
      <w:r>
        <w:tab/>
        <w:t>Remaining issues on XR evaluation methodology</w:t>
      </w:r>
      <w:r>
        <w:tab/>
        <w:t>Apple</w:t>
      </w:r>
    </w:p>
    <w:p w14:paraId="7B453714" w14:textId="77777777" w:rsidR="00B9340A" w:rsidRDefault="00BF562C">
      <w:pPr>
        <w:pStyle w:val="affb"/>
        <w:numPr>
          <w:ilvl w:val="0"/>
          <w:numId w:val="27"/>
        </w:numPr>
        <w:spacing w:after="0" w:line="240" w:lineRule="auto"/>
      </w:pPr>
      <w:r>
        <w:t>R1-2110217</w:t>
      </w:r>
      <w:r>
        <w:tab/>
        <w:t>Remaining Issues on Evaluation Methodology for XR</w:t>
      </w:r>
      <w:r>
        <w:tab/>
        <w:t>Qualcomm Incorporated</w:t>
      </w:r>
    </w:p>
    <w:bookmarkEnd w:id="21"/>
    <w:p w14:paraId="295EF287" w14:textId="77777777" w:rsidR="00B9340A" w:rsidRDefault="00BF562C">
      <w:pPr>
        <w:pStyle w:val="1"/>
        <w:rPr>
          <w:rFonts w:eastAsia="宋体"/>
          <w:lang w:eastAsia="zh-CN"/>
        </w:rPr>
      </w:pPr>
      <w:r>
        <w:rPr>
          <w:rFonts w:eastAsia="宋体"/>
          <w:lang w:eastAsia="zh-CN"/>
        </w:rPr>
        <w:t>Appendix (</w:t>
      </w:r>
      <w:r>
        <w:rPr>
          <w:rFonts w:eastAsia="宋体" w:hint="eastAsia"/>
          <w:lang w:eastAsia="zh-CN"/>
        </w:rPr>
        <w:t>pre</w:t>
      </w:r>
      <w:r>
        <w:rPr>
          <w:rFonts w:eastAsia="宋体"/>
          <w:lang w:eastAsia="zh-CN"/>
        </w:rPr>
        <w:t>vious agreements)</w:t>
      </w:r>
    </w:p>
    <w:p w14:paraId="3A8AED0D" w14:textId="77777777" w:rsidR="00B9340A" w:rsidRDefault="00BF562C">
      <w:pPr>
        <w:pStyle w:val="2"/>
        <w:numPr>
          <w:ilvl w:val="0"/>
          <w:numId w:val="0"/>
        </w:numPr>
        <w:ind w:left="576" w:hanging="576"/>
        <w:rPr>
          <w:lang w:eastAsia="zh-CN"/>
        </w:rPr>
      </w:pPr>
      <w:r>
        <w:rPr>
          <w:rFonts w:hint="eastAsia"/>
          <w:lang w:eastAsia="zh-CN"/>
        </w:rPr>
        <w:t>R</w:t>
      </w:r>
      <w:r>
        <w:rPr>
          <w:lang w:eastAsia="zh-CN"/>
        </w:rPr>
        <w:t>AN1 #103-e</w:t>
      </w:r>
    </w:p>
    <w:p w14:paraId="7EB4D48D" w14:textId="77777777" w:rsidR="00B9340A" w:rsidRDefault="00BF562C">
      <w:pPr>
        <w:rPr>
          <w:b/>
          <w:bCs/>
        </w:rPr>
      </w:pPr>
      <w:r>
        <w:rPr>
          <w:highlight w:val="green"/>
        </w:rPr>
        <w:t>Agreement:</w:t>
      </w:r>
      <w:r>
        <w:t xml:space="preserve"> </w:t>
      </w:r>
      <w:r>
        <w:rPr>
          <w:b/>
          <w:bCs/>
        </w:rPr>
        <w:t>XR applications</w:t>
      </w:r>
    </w:p>
    <w:p w14:paraId="7A4B1457"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RAN1 confirms that diverse applications of VR1/2, AR1/2,</w:t>
      </w:r>
      <w:r>
        <w:rPr>
          <w:rStyle w:val="xapple-converted-space"/>
          <w:rFonts w:ascii="Times New Roman" w:hAnsi="Times New Roman" w:cs="Times New Roman"/>
          <w:strike/>
          <w:color w:val="FF0000"/>
          <w:sz w:val="20"/>
          <w:szCs w:val="20"/>
        </w:rPr>
        <w:t> </w:t>
      </w:r>
      <w:r>
        <w:rPr>
          <w:rFonts w:ascii="Times New Roman" w:hAnsi="Times New Roman" w:cs="Times New Roman"/>
          <w:strike/>
          <w:color w:val="FF0000"/>
          <w:sz w:val="20"/>
          <w:szCs w:val="20"/>
        </w:rPr>
        <w:t>(XR conference FFS),</w:t>
      </w:r>
      <w:r>
        <w:rPr>
          <w:rStyle w:val="xapple-converted-space"/>
          <w:rFonts w:ascii="Times New Roman" w:hAnsi="Times New Roman" w:cs="Times New Roman"/>
          <w:sz w:val="20"/>
          <w:szCs w:val="20"/>
        </w:rPr>
        <w:t> </w:t>
      </w:r>
      <w:r>
        <w:rPr>
          <w:rFonts w:ascii="Times New Roman" w:hAnsi="Times New Roman" w:cs="Times New Roman"/>
          <w:sz w:val="20"/>
          <w:szCs w:val="20"/>
        </w:rPr>
        <w:t>CG are of interest for study. Potential prioritization/down selection of these applications for evaluation is to be discussed after detailed traffic models and relevant evaluation assumptions are stable.</w:t>
      </w:r>
    </w:p>
    <w:p w14:paraId="2D5835D5" w14:textId="77777777" w:rsidR="00B9340A" w:rsidRDefault="00BF562C">
      <w:pPr>
        <w:numPr>
          <w:ilvl w:val="0"/>
          <w:numId w:val="28"/>
        </w:numPr>
        <w:spacing w:after="0" w:line="240" w:lineRule="auto"/>
        <w:rPr>
          <w:color w:val="FF0000"/>
          <w:lang w:eastAsia="zh-CN"/>
        </w:rPr>
      </w:pPr>
      <w:r>
        <w:rPr>
          <w:color w:val="FF0000"/>
          <w:lang w:eastAsia="zh-CN"/>
        </w:rPr>
        <w:t>FFS: other applications, e.g., XR conferencing</w:t>
      </w:r>
    </w:p>
    <w:p w14:paraId="2C15F955" w14:textId="77777777" w:rsidR="00B9340A" w:rsidRDefault="00B9340A">
      <w:pPr>
        <w:pStyle w:val="xmsonormal"/>
        <w:rPr>
          <w:rFonts w:ascii="Times New Roman" w:hAnsi="Times New Roman" w:cs="Times New Roman"/>
          <w:sz w:val="20"/>
          <w:szCs w:val="20"/>
        </w:rPr>
      </w:pPr>
    </w:p>
    <w:p w14:paraId="620AFA42" w14:textId="77777777" w:rsidR="00B9340A" w:rsidRDefault="00BF562C">
      <w:r>
        <w:rPr>
          <w:highlight w:val="green"/>
        </w:rPr>
        <w:t>Agreement:</w:t>
      </w:r>
      <w:r>
        <w:t xml:space="preserve"> </w:t>
      </w:r>
      <w:r>
        <w:rPr>
          <w:b/>
          <w:bCs/>
        </w:rPr>
        <w:t>Traffic model</w:t>
      </w:r>
    </w:p>
    <w:p w14:paraId="5A2FA1A6"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Traffic model for DL and UL should reflect various aspects, e.g., various bit rates, variable frame/packet (definition of frame/packet to be clarified with traffic model as necessary) size, and periodicity (how to model jitter is FFS).  RAN1 will strive to conclude on detailed traffic models in the next RAN1 meeting (104-e)</w:t>
      </w:r>
      <w:r>
        <w:rPr>
          <w:rStyle w:val="xapple-converted-space"/>
          <w:rFonts w:ascii="Times New Roman" w:hAnsi="Times New Roman" w:cs="Times New Roman"/>
          <w:sz w:val="20"/>
          <w:szCs w:val="20"/>
        </w:rPr>
        <w:t> </w:t>
      </w:r>
      <w:r>
        <w:rPr>
          <w:rFonts w:ascii="Times New Roman" w:hAnsi="Times New Roman" w:cs="Times New Roman"/>
          <w:color w:val="FF0000"/>
          <w:sz w:val="20"/>
          <w:szCs w:val="20"/>
        </w:rPr>
        <w:t>where SA4 outcome on traffic model is expected to be available</w:t>
      </w:r>
      <w:r>
        <w:rPr>
          <w:rFonts w:ascii="Times New Roman" w:hAnsi="Times New Roman" w:cs="Times New Roman"/>
          <w:sz w:val="20"/>
          <w:szCs w:val="20"/>
        </w:rPr>
        <w:t>.</w:t>
      </w:r>
    </w:p>
    <w:p w14:paraId="705937D1" w14:textId="77777777" w:rsidR="00B9340A" w:rsidRDefault="00BF562C">
      <w:pPr>
        <w:numPr>
          <w:ilvl w:val="0"/>
          <w:numId w:val="29"/>
        </w:numPr>
        <w:spacing w:after="0" w:line="240" w:lineRule="auto"/>
        <w:rPr>
          <w:lang w:eastAsia="zh-CN"/>
        </w:rPr>
      </w:pPr>
      <w:r>
        <w:rPr>
          <w:lang w:eastAsia="zh-CN"/>
        </w:rPr>
        <w:t>Statistical model is preferred.</w:t>
      </w:r>
    </w:p>
    <w:p w14:paraId="29BF36F3" w14:textId="77777777" w:rsidR="00B9340A" w:rsidRDefault="00BF562C">
      <w:pPr>
        <w:numPr>
          <w:ilvl w:val="0"/>
          <w:numId w:val="29"/>
        </w:numPr>
        <w:spacing w:after="0" w:line="240" w:lineRule="auto"/>
        <w:rPr>
          <w:lang w:eastAsia="zh-CN"/>
        </w:rPr>
      </w:pPr>
      <w:r>
        <w:rPr>
          <w:lang w:eastAsia="zh-CN"/>
        </w:rPr>
        <w:t>It is preferred traffic model for both UL and DL have a certain degree of variability so that</w:t>
      </w:r>
      <w:r>
        <w:rPr>
          <w:strike/>
          <w:color w:val="FF0000"/>
          <w:lang w:eastAsia="zh-CN"/>
        </w:rPr>
        <w:t>and</w:t>
      </w:r>
      <w:r>
        <w:rPr>
          <w:rStyle w:val="xapple-converted-space"/>
          <w:color w:val="FF0000"/>
          <w:lang w:eastAsia="zh-CN"/>
        </w:rPr>
        <w:t> </w:t>
      </w:r>
      <w:r>
        <w:rPr>
          <w:lang w:eastAsia="zh-CN"/>
        </w:rPr>
        <w:t>the total number of traffic models can be reduced.</w:t>
      </w:r>
      <w:r>
        <w:rPr>
          <w:rFonts w:eastAsia="宋体"/>
          <w:lang w:eastAsia="zh-CN"/>
        </w:rPr>
        <w:t> </w:t>
      </w:r>
    </w:p>
    <w:p w14:paraId="27ABE304" w14:textId="77777777" w:rsidR="00B9340A" w:rsidRDefault="00BF562C">
      <w:pPr>
        <w:numPr>
          <w:ilvl w:val="0"/>
          <w:numId w:val="29"/>
        </w:numPr>
        <w:spacing w:after="0" w:line="240" w:lineRule="auto"/>
        <w:rPr>
          <w:lang w:eastAsia="zh-CN"/>
        </w:rPr>
      </w:pPr>
      <w:r>
        <w:rPr>
          <w:lang w:eastAsia="zh-CN"/>
        </w:rPr>
        <w:t>Note: Taking into account the fact that the decision on traffic models may hold many other crucial decisions, discussion on traffic model in the next RAN1 meeting is prioritized from the beginning.  </w:t>
      </w:r>
    </w:p>
    <w:p w14:paraId="0830E906" w14:textId="77777777" w:rsidR="00B9340A" w:rsidRDefault="00B9340A">
      <w:pPr>
        <w:pStyle w:val="xmsonormal"/>
        <w:rPr>
          <w:rFonts w:ascii="Times New Roman" w:hAnsi="Times New Roman" w:cs="Times New Roman"/>
          <w:sz w:val="20"/>
          <w:szCs w:val="20"/>
        </w:rPr>
      </w:pPr>
    </w:p>
    <w:p w14:paraId="5768331E" w14:textId="77777777" w:rsidR="00B9340A" w:rsidRDefault="00BF562C">
      <w:pPr>
        <w:rPr>
          <w:highlight w:val="green"/>
        </w:rPr>
      </w:pPr>
      <w:r>
        <w:rPr>
          <w:highlight w:val="green"/>
        </w:rPr>
        <w:t>Agreement:</w:t>
      </w:r>
    </w:p>
    <w:p w14:paraId="537DD89E"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Adopt the following deployment for XR/CG evaluations</w:t>
      </w:r>
    </w:p>
    <w:p w14:paraId="1DEC139F" w14:textId="77777777" w:rsidR="00B9340A" w:rsidRDefault="00BF562C">
      <w:pPr>
        <w:numPr>
          <w:ilvl w:val="0"/>
          <w:numId w:val="30"/>
        </w:numPr>
        <w:spacing w:after="0" w:line="240" w:lineRule="auto"/>
        <w:rPr>
          <w:lang w:eastAsia="zh-CN"/>
        </w:rPr>
      </w:pPr>
      <w:r>
        <w:rPr>
          <w:lang w:eastAsia="zh-CN"/>
        </w:rPr>
        <w:t>Indoor hotspot: FR1 and FR2</w:t>
      </w:r>
    </w:p>
    <w:p w14:paraId="04B975A9" w14:textId="77777777" w:rsidR="00B9340A" w:rsidRDefault="00BF562C">
      <w:pPr>
        <w:numPr>
          <w:ilvl w:val="1"/>
          <w:numId w:val="30"/>
        </w:numPr>
        <w:spacing w:after="0" w:line="240" w:lineRule="auto"/>
        <w:rPr>
          <w:lang w:eastAsia="zh-CN"/>
        </w:rPr>
      </w:pPr>
      <w:r>
        <w:rPr>
          <w:lang w:eastAsia="zh-CN"/>
        </w:rPr>
        <w:t>Detailed definition of Indoor hotspot refers to TR 38.913.</w:t>
      </w:r>
    </w:p>
    <w:p w14:paraId="59E37F07" w14:textId="77777777" w:rsidR="00B9340A" w:rsidRDefault="00BF562C">
      <w:pPr>
        <w:numPr>
          <w:ilvl w:val="1"/>
          <w:numId w:val="30"/>
        </w:numPr>
        <w:spacing w:after="0" w:line="240" w:lineRule="auto"/>
        <w:rPr>
          <w:lang w:eastAsia="zh-CN"/>
        </w:rPr>
      </w:pPr>
      <w:r>
        <w:rPr>
          <w:lang w:eastAsia="zh-CN"/>
        </w:rPr>
        <w:t>Channel model: InH. Detailed definition of InH refers to TR 38.901.</w:t>
      </w:r>
    </w:p>
    <w:p w14:paraId="078D16F3" w14:textId="77777777" w:rsidR="00B9340A" w:rsidRDefault="00BF562C">
      <w:pPr>
        <w:numPr>
          <w:ilvl w:val="0"/>
          <w:numId w:val="30"/>
        </w:numPr>
        <w:spacing w:after="0" w:line="240" w:lineRule="auto"/>
        <w:rPr>
          <w:lang w:eastAsia="zh-CN"/>
        </w:rPr>
      </w:pPr>
      <w:r>
        <w:rPr>
          <w:lang w:eastAsia="zh-CN"/>
        </w:rPr>
        <w:t>Dense urban: FR1 and FR2</w:t>
      </w:r>
    </w:p>
    <w:p w14:paraId="4AB60EDD" w14:textId="77777777" w:rsidR="00B9340A" w:rsidRDefault="00BF562C">
      <w:pPr>
        <w:numPr>
          <w:ilvl w:val="1"/>
          <w:numId w:val="30"/>
        </w:numPr>
        <w:spacing w:after="0" w:line="240" w:lineRule="auto"/>
        <w:rPr>
          <w:lang w:eastAsia="zh-CN"/>
        </w:rPr>
      </w:pPr>
      <w:r>
        <w:rPr>
          <w:lang w:eastAsia="zh-CN"/>
        </w:rPr>
        <w:t>Detailed deployment refers to TR 38.913, where single layer with Marco layer is assumed.</w:t>
      </w:r>
    </w:p>
    <w:p w14:paraId="45652307" w14:textId="77777777" w:rsidR="00B9340A" w:rsidRDefault="00BF562C">
      <w:pPr>
        <w:numPr>
          <w:ilvl w:val="1"/>
          <w:numId w:val="30"/>
        </w:numPr>
        <w:spacing w:after="0" w:line="240" w:lineRule="auto"/>
        <w:rPr>
          <w:lang w:eastAsia="zh-CN"/>
        </w:rPr>
      </w:pPr>
      <w:r>
        <w:rPr>
          <w:lang w:eastAsia="zh-CN"/>
        </w:rPr>
        <w:t>Channel model: UMi. Detailed definition of UMi refers to TR 38.901.</w:t>
      </w:r>
    </w:p>
    <w:p w14:paraId="53FDAF37" w14:textId="77777777" w:rsidR="00B9340A" w:rsidRDefault="00BF562C">
      <w:pPr>
        <w:pStyle w:val="xmsonormal"/>
        <w:rPr>
          <w:rFonts w:ascii="Times New Roman" w:hAnsi="Times New Roman" w:cs="Times New Roman"/>
          <w:sz w:val="20"/>
          <w:szCs w:val="20"/>
        </w:rPr>
      </w:pPr>
      <w:r>
        <w:rPr>
          <w:rFonts w:ascii="Times New Roman" w:hAnsi="Times New Roman" w:cs="Times New Roman"/>
          <w:color w:val="FF0000"/>
          <w:sz w:val="20"/>
          <w:szCs w:val="20"/>
        </w:rPr>
        <w:t>FFS: Whether to prioritize FR1 for evaluation.</w:t>
      </w:r>
    </w:p>
    <w:p w14:paraId="4637AB7E"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Note 1: When selecting the deployment and evaluation assumptions for XR/CG evaluations, it is up to company to evaluate FR1 or FR2 or both for the frequency range.</w:t>
      </w:r>
    </w:p>
    <w:p w14:paraId="60BAEACC"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Note 2: It does not mean that all applications are evaluated for all the deployment scenarios.</w:t>
      </w:r>
    </w:p>
    <w:p w14:paraId="7DCE6EC5" w14:textId="77777777" w:rsidR="00B9340A" w:rsidRDefault="00B9340A">
      <w:pPr>
        <w:pStyle w:val="xmsonormal"/>
        <w:rPr>
          <w:rFonts w:ascii="Times New Roman" w:hAnsi="Times New Roman" w:cs="Times New Roman"/>
          <w:sz w:val="20"/>
          <w:szCs w:val="20"/>
        </w:rPr>
      </w:pPr>
    </w:p>
    <w:p w14:paraId="737C7386" w14:textId="77777777" w:rsidR="00B9340A" w:rsidRDefault="00BF562C">
      <w:pPr>
        <w:rPr>
          <w:highlight w:val="green"/>
        </w:rPr>
      </w:pPr>
      <w:r>
        <w:rPr>
          <w:highlight w:val="green"/>
        </w:rPr>
        <w:t>Agreement:</w:t>
      </w:r>
    </w:p>
    <w:p w14:paraId="0868D48B"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 xml:space="preserve">Urban Macro can be </w:t>
      </w:r>
      <w:r>
        <w:rPr>
          <w:rFonts w:ascii="Times New Roman" w:hAnsi="Times New Roman" w:cs="Times New Roman"/>
          <w:strike/>
          <w:color w:val="FF0000"/>
          <w:sz w:val="20"/>
          <w:szCs w:val="20"/>
        </w:rPr>
        <w:t>optionally</w:t>
      </w:r>
      <w:r>
        <w:rPr>
          <w:rFonts w:ascii="Times New Roman" w:hAnsi="Times New Roman" w:cs="Times New Roman"/>
          <w:sz w:val="20"/>
          <w:szCs w:val="20"/>
        </w:rPr>
        <w:t xml:space="preserve"> reported for XR/CG evaluations only for FR1.</w:t>
      </w:r>
    </w:p>
    <w:p w14:paraId="38AE8B86" w14:textId="77777777" w:rsidR="00B9340A" w:rsidRDefault="00BF562C">
      <w:pPr>
        <w:pStyle w:val="affb"/>
        <w:numPr>
          <w:ilvl w:val="0"/>
          <w:numId w:val="31"/>
        </w:numPr>
        <w:overflowPunct w:val="0"/>
        <w:autoSpaceDE w:val="0"/>
        <w:autoSpaceDN w:val="0"/>
        <w:adjustRightInd w:val="0"/>
        <w:spacing w:line="240" w:lineRule="auto"/>
        <w:contextualSpacing/>
        <w:textAlignment w:val="baseline"/>
        <w:rPr>
          <w:lang w:eastAsia="zh-CN"/>
        </w:rPr>
      </w:pPr>
      <w:r>
        <w:rPr>
          <w:lang w:eastAsia="zh-CN"/>
        </w:rPr>
        <w:t>FFS: whether Uma is optional or not</w:t>
      </w:r>
    </w:p>
    <w:p w14:paraId="1B2B61E8" w14:textId="77777777" w:rsidR="00B9340A" w:rsidRDefault="00BF562C">
      <w:pPr>
        <w:pStyle w:val="affb"/>
        <w:numPr>
          <w:ilvl w:val="0"/>
          <w:numId w:val="31"/>
        </w:numPr>
        <w:overflowPunct w:val="0"/>
        <w:autoSpaceDE w:val="0"/>
        <w:autoSpaceDN w:val="0"/>
        <w:adjustRightInd w:val="0"/>
        <w:spacing w:line="240" w:lineRule="auto"/>
        <w:contextualSpacing/>
        <w:textAlignment w:val="baseline"/>
        <w:rPr>
          <w:lang w:eastAsia="zh-CN"/>
        </w:rPr>
      </w:pPr>
      <w:r>
        <w:rPr>
          <w:lang w:eastAsia="zh-CN"/>
        </w:rPr>
        <w:t>Following parameters can be assumed.</w:t>
      </w:r>
    </w:p>
    <w:tbl>
      <w:tblPr>
        <w:tblW w:w="0" w:type="auto"/>
        <w:tblCellMar>
          <w:left w:w="0" w:type="dxa"/>
          <w:right w:w="0" w:type="dxa"/>
        </w:tblCellMar>
        <w:tblLook w:val="04A0" w:firstRow="1" w:lastRow="0" w:firstColumn="1" w:lastColumn="0" w:noHBand="0" w:noVBand="1"/>
      </w:tblPr>
      <w:tblGrid>
        <w:gridCol w:w="2379"/>
        <w:gridCol w:w="8068"/>
      </w:tblGrid>
      <w:tr w:rsidR="00B9340A" w14:paraId="4D00B7C5" w14:textId="77777777">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tcPr>
          <w:p w14:paraId="6A57CD08" w14:textId="77777777" w:rsidR="00B9340A" w:rsidRDefault="00BF562C">
            <w:pPr>
              <w:pStyle w:val="xmsonormal"/>
              <w:rPr>
                <w:rFonts w:ascii="Arial" w:hAnsi="Arial" w:cs="Arial"/>
                <w:sz w:val="16"/>
                <w:szCs w:val="16"/>
                <w:lang w:eastAsia="en-US"/>
              </w:rPr>
            </w:pPr>
            <w:r>
              <w:rPr>
                <w:rFonts w:ascii="Arial" w:eastAsia="宋体" w:hAnsi="Arial" w:cs="Arial"/>
                <w:b/>
                <w:bCs/>
                <w:sz w:val="16"/>
                <w:szCs w:val="16"/>
              </w:rPr>
              <w:t>Paramete</w:t>
            </w:r>
            <w:r>
              <w:rPr>
                <w:rFonts w:ascii="Arial" w:eastAsia="宋体" w:hAnsi="Arial" w:cs="Arial"/>
                <w:b/>
                <w:bCs/>
                <w:color w:val="000000"/>
                <w:sz w:val="16"/>
                <w:szCs w:val="16"/>
              </w:rPr>
              <w:t>r</w:t>
            </w:r>
          </w:p>
        </w:tc>
        <w:tc>
          <w:tcPr>
            <w:tcW w:w="80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tcPr>
          <w:p w14:paraId="45619E3F" w14:textId="77777777" w:rsidR="00B9340A" w:rsidRDefault="00BF562C">
            <w:pPr>
              <w:pStyle w:val="xmsonormal"/>
              <w:jc w:val="center"/>
              <w:rPr>
                <w:rFonts w:ascii="Arial" w:hAnsi="Arial" w:cs="Arial"/>
                <w:sz w:val="16"/>
                <w:szCs w:val="16"/>
              </w:rPr>
            </w:pPr>
            <w:r>
              <w:rPr>
                <w:rFonts w:ascii="Arial" w:eastAsia="宋体" w:hAnsi="Arial" w:cs="Arial"/>
                <w:b/>
                <w:bCs/>
                <w:color w:val="000000"/>
                <w:sz w:val="16"/>
                <w:szCs w:val="16"/>
              </w:rPr>
              <w:t>Proposed value</w:t>
            </w:r>
          </w:p>
        </w:tc>
      </w:tr>
      <w:tr w:rsidR="00B9340A" w14:paraId="7895724A" w14:textId="77777777">
        <w:trPr>
          <w:trHeight w:val="53"/>
        </w:trPr>
        <w:tc>
          <w:tcPr>
            <w:tcW w:w="0" w:type="auto"/>
            <w:vMerge/>
            <w:tcBorders>
              <w:top w:val="single" w:sz="8" w:space="0" w:color="auto"/>
              <w:left w:val="single" w:sz="8" w:space="0" w:color="auto"/>
              <w:bottom w:val="single" w:sz="8" w:space="0" w:color="auto"/>
              <w:right w:val="single" w:sz="8" w:space="0" w:color="auto"/>
            </w:tcBorders>
            <w:vAlign w:val="center"/>
          </w:tcPr>
          <w:p w14:paraId="2F96D516" w14:textId="77777777" w:rsidR="00B9340A" w:rsidRDefault="00B9340A">
            <w:pPr>
              <w:rPr>
                <w:rFonts w:ascii="Arial" w:eastAsia="Calibri" w:hAnsi="Arial" w:cs="Arial"/>
                <w:sz w:val="16"/>
                <w:szCs w:val="16"/>
              </w:rPr>
            </w:pPr>
          </w:p>
        </w:tc>
        <w:tc>
          <w:tcPr>
            <w:tcW w:w="807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tcPr>
          <w:p w14:paraId="487982A3" w14:textId="77777777" w:rsidR="00B9340A" w:rsidRDefault="00BF562C">
            <w:pPr>
              <w:pStyle w:val="xmsonormal"/>
              <w:jc w:val="center"/>
              <w:rPr>
                <w:rFonts w:ascii="Arial" w:hAnsi="Arial" w:cs="Arial"/>
                <w:sz w:val="16"/>
                <w:szCs w:val="16"/>
              </w:rPr>
            </w:pPr>
            <w:r>
              <w:rPr>
                <w:rFonts w:ascii="Arial" w:eastAsia="宋体" w:hAnsi="Arial" w:cs="Arial"/>
                <w:b/>
                <w:bCs/>
                <w:color w:val="000000"/>
                <w:sz w:val="16"/>
                <w:szCs w:val="16"/>
              </w:rPr>
              <w:t>Urban Macro (FR1)</w:t>
            </w:r>
          </w:p>
        </w:tc>
      </w:tr>
      <w:tr w:rsidR="00B9340A" w14:paraId="7ABED8CC" w14:textId="77777777">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4E813D" w14:textId="77777777" w:rsidR="00B9340A" w:rsidRDefault="00BF562C">
            <w:pPr>
              <w:pStyle w:val="xmsonormal"/>
              <w:rPr>
                <w:rFonts w:ascii="Arial" w:hAnsi="Arial" w:cs="Arial"/>
                <w:sz w:val="16"/>
                <w:szCs w:val="16"/>
              </w:rPr>
            </w:pPr>
            <w:r>
              <w:rPr>
                <w:rFonts w:ascii="Arial" w:eastAsia="宋体" w:hAnsi="Arial" w:cs="Arial"/>
                <w:sz w:val="16"/>
                <w:szCs w:val="16"/>
              </w:rPr>
              <w:t>Layout</w:t>
            </w:r>
          </w:p>
        </w:tc>
        <w:tc>
          <w:tcPr>
            <w:tcW w:w="8076" w:type="dxa"/>
            <w:tcBorders>
              <w:top w:val="nil"/>
              <w:left w:val="nil"/>
              <w:bottom w:val="single" w:sz="8" w:space="0" w:color="auto"/>
              <w:right w:val="single" w:sz="8" w:space="0" w:color="auto"/>
            </w:tcBorders>
            <w:tcMar>
              <w:top w:w="0" w:type="dxa"/>
              <w:left w:w="108" w:type="dxa"/>
              <w:bottom w:w="0" w:type="dxa"/>
              <w:right w:w="108" w:type="dxa"/>
            </w:tcMar>
          </w:tcPr>
          <w:p w14:paraId="16C0BA7C" w14:textId="77777777" w:rsidR="00B9340A" w:rsidRDefault="00BF562C">
            <w:pPr>
              <w:pStyle w:val="xmsonormal"/>
              <w:jc w:val="center"/>
              <w:rPr>
                <w:rFonts w:ascii="Arial" w:hAnsi="Arial" w:cs="Arial"/>
                <w:sz w:val="16"/>
                <w:szCs w:val="16"/>
              </w:rPr>
            </w:pPr>
            <w:r>
              <w:rPr>
                <w:rFonts w:ascii="Arial" w:eastAsia="宋体" w:hAnsi="Arial" w:cs="Arial"/>
                <w:sz w:val="16"/>
                <w:szCs w:val="16"/>
              </w:rPr>
              <w:t>21cells with wraparound</w:t>
            </w:r>
            <w:r>
              <w:rPr>
                <w:rFonts w:ascii="Arial" w:eastAsia="宋体" w:hAnsi="Arial" w:cs="Arial"/>
                <w:sz w:val="16"/>
                <w:szCs w:val="16"/>
              </w:rPr>
              <w:br/>
              <w:t>ISD = 500 m</w:t>
            </w:r>
          </w:p>
        </w:tc>
      </w:tr>
      <w:tr w:rsidR="00B9340A" w14:paraId="6F39DB6C" w14:textId="7777777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8FFB54" w14:textId="77777777" w:rsidR="00B9340A" w:rsidRDefault="00BF562C">
            <w:pPr>
              <w:pStyle w:val="xmsonormal"/>
              <w:rPr>
                <w:rFonts w:ascii="Arial" w:hAnsi="Arial" w:cs="Arial"/>
                <w:sz w:val="16"/>
                <w:szCs w:val="16"/>
              </w:rPr>
            </w:pPr>
            <w:r>
              <w:rPr>
                <w:rFonts w:ascii="Arial" w:eastAsia="宋体" w:hAnsi="Arial" w:cs="Arial"/>
                <w:sz w:val="16"/>
                <w:szCs w:val="16"/>
              </w:rPr>
              <w:t>BS Tx power</w:t>
            </w:r>
          </w:p>
        </w:tc>
        <w:tc>
          <w:tcPr>
            <w:tcW w:w="8076" w:type="dxa"/>
            <w:tcBorders>
              <w:top w:val="nil"/>
              <w:left w:val="nil"/>
              <w:bottom w:val="single" w:sz="8" w:space="0" w:color="auto"/>
              <w:right w:val="single" w:sz="8" w:space="0" w:color="auto"/>
            </w:tcBorders>
            <w:tcMar>
              <w:top w:w="0" w:type="dxa"/>
              <w:left w:w="108" w:type="dxa"/>
              <w:bottom w:w="0" w:type="dxa"/>
              <w:right w:w="108" w:type="dxa"/>
            </w:tcMar>
          </w:tcPr>
          <w:p w14:paraId="5CA98AAC" w14:textId="77777777" w:rsidR="00B9340A" w:rsidRDefault="00BF562C">
            <w:pPr>
              <w:pStyle w:val="xmsonormal"/>
              <w:jc w:val="center"/>
              <w:rPr>
                <w:rFonts w:ascii="Arial" w:hAnsi="Arial" w:cs="Arial"/>
                <w:sz w:val="16"/>
                <w:szCs w:val="16"/>
              </w:rPr>
            </w:pPr>
            <w:r>
              <w:rPr>
                <w:rFonts w:ascii="Arial" w:eastAsia="宋体" w:hAnsi="Arial" w:cs="Arial"/>
                <w:sz w:val="16"/>
                <w:szCs w:val="16"/>
              </w:rPr>
              <w:t>FR1: 49 dBm/20 MHz</w:t>
            </w:r>
          </w:p>
        </w:tc>
      </w:tr>
    </w:tbl>
    <w:p w14:paraId="19A3B081" w14:textId="77777777" w:rsidR="00B9340A" w:rsidRDefault="00B9340A">
      <w:pPr>
        <w:pStyle w:val="xmsonormal"/>
        <w:rPr>
          <w:rFonts w:ascii="Times New Roman" w:hAnsi="Times New Roman" w:cs="Times New Roman"/>
          <w:sz w:val="20"/>
          <w:szCs w:val="20"/>
        </w:rPr>
      </w:pPr>
    </w:p>
    <w:p w14:paraId="37B6F87D" w14:textId="77777777" w:rsidR="00B9340A" w:rsidRDefault="00BF562C">
      <w:pPr>
        <w:rPr>
          <w:highlight w:val="green"/>
        </w:rPr>
      </w:pPr>
      <w:r>
        <w:rPr>
          <w:highlight w:val="green"/>
        </w:rPr>
        <w:t>Agreement:</w:t>
      </w:r>
    </w:p>
    <w:p w14:paraId="0167B306"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It is to be further discussed how to prioritize the combinations of deployment scenarios and applications after traffic models for each application are stable.</w:t>
      </w:r>
    </w:p>
    <w:p w14:paraId="024B97F8" w14:textId="77777777" w:rsidR="00B9340A" w:rsidRDefault="00B9340A">
      <w:pPr>
        <w:pStyle w:val="xmsonormal"/>
        <w:rPr>
          <w:rFonts w:ascii="Times New Roman" w:hAnsi="Times New Roman" w:cs="Times New Roman"/>
          <w:sz w:val="20"/>
          <w:szCs w:val="20"/>
        </w:rPr>
      </w:pPr>
    </w:p>
    <w:p w14:paraId="2911ADB5" w14:textId="77777777" w:rsidR="00B9340A" w:rsidRDefault="00BF562C">
      <w:pPr>
        <w:rPr>
          <w:highlight w:val="green"/>
        </w:rPr>
      </w:pPr>
      <w:r>
        <w:rPr>
          <w:highlight w:val="green"/>
        </w:rPr>
        <w:t>Agreement:</w:t>
      </w:r>
    </w:p>
    <w:p w14:paraId="2641C8F7"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System capacity is defined as the maximum number of users per cell with at least X % of UEs being satisfied.</w:t>
      </w:r>
    </w:p>
    <w:p w14:paraId="44C76C82" w14:textId="77777777" w:rsidR="00B9340A" w:rsidRDefault="00BF562C">
      <w:pPr>
        <w:numPr>
          <w:ilvl w:val="0"/>
          <w:numId w:val="32"/>
        </w:numPr>
        <w:spacing w:after="0" w:line="240" w:lineRule="auto"/>
        <w:rPr>
          <w:color w:val="FF0000"/>
          <w:lang w:eastAsia="zh-CN"/>
        </w:rPr>
      </w:pPr>
      <w:r>
        <w:rPr>
          <w:color w:val="FF0000"/>
          <w:lang w:eastAsia="zh-CN"/>
        </w:rPr>
        <w:t>X=90 (baseline) or 95 (optional)</w:t>
      </w:r>
    </w:p>
    <w:p w14:paraId="319A7EF9" w14:textId="77777777" w:rsidR="00B9340A" w:rsidRDefault="00BF562C">
      <w:pPr>
        <w:numPr>
          <w:ilvl w:val="0"/>
          <w:numId w:val="32"/>
        </w:numPr>
        <w:spacing w:after="0" w:line="240" w:lineRule="auto"/>
        <w:rPr>
          <w:lang w:eastAsia="zh-CN"/>
        </w:rPr>
      </w:pPr>
      <w:r>
        <w:rPr>
          <w:lang w:eastAsia="zh-CN"/>
        </w:rPr>
        <w:t>Other values of X can also be evaluated optionally</w:t>
      </w:r>
    </w:p>
    <w:p w14:paraId="0F05DA0C"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Note: The exact ‘satisfied’ requirements will be discussed separately</w:t>
      </w:r>
    </w:p>
    <w:p w14:paraId="6E8AABB0" w14:textId="77777777" w:rsidR="00B9340A" w:rsidRDefault="00BF562C">
      <w:pPr>
        <w:pStyle w:val="xmsonormal"/>
        <w:rPr>
          <w:rFonts w:ascii="Times New Roman" w:hAnsi="Times New Roman" w:cs="Times New Roman"/>
          <w:sz w:val="20"/>
          <w:szCs w:val="20"/>
        </w:rPr>
      </w:pPr>
      <w:r>
        <w:rPr>
          <w:rFonts w:ascii="Times New Roman" w:hAnsi="Times New Roman" w:cs="Times New Roman"/>
          <w:color w:val="FF0000"/>
          <w:sz w:val="20"/>
          <w:szCs w:val="20"/>
        </w:rPr>
        <w:t>FFS: how to calculate the percentage of satisfied users across multiple drops of simulations</w:t>
      </w:r>
    </w:p>
    <w:p w14:paraId="58E97B04" w14:textId="77777777" w:rsidR="00B9340A" w:rsidRDefault="00B9340A">
      <w:pPr>
        <w:pStyle w:val="xmsonormal"/>
        <w:rPr>
          <w:rFonts w:ascii="Times New Roman" w:hAnsi="Times New Roman" w:cs="Times New Roman"/>
          <w:sz w:val="20"/>
          <w:szCs w:val="20"/>
        </w:rPr>
      </w:pPr>
    </w:p>
    <w:p w14:paraId="102140DE" w14:textId="77777777" w:rsidR="00B9340A" w:rsidRDefault="00BF562C">
      <w:pPr>
        <w:rPr>
          <w:highlight w:val="green"/>
        </w:rPr>
      </w:pPr>
      <w:r>
        <w:rPr>
          <w:highlight w:val="green"/>
        </w:rPr>
        <w:t>Agreement:</w:t>
      </w:r>
    </w:p>
    <w:p w14:paraId="66C23427" w14:textId="77777777" w:rsidR="00B9340A" w:rsidRDefault="00BF562C">
      <w:pPr>
        <w:pStyle w:val="affb"/>
        <w:numPr>
          <w:ilvl w:val="0"/>
          <w:numId w:val="33"/>
        </w:numPr>
        <w:overflowPunct w:val="0"/>
        <w:autoSpaceDE w:val="0"/>
        <w:autoSpaceDN w:val="0"/>
        <w:adjustRightInd w:val="0"/>
        <w:spacing w:line="240" w:lineRule="auto"/>
        <w:contextualSpacing/>
        <w:textAlignment w:val="baseline"/>
      </w:pPr>
      <w:r>
        <w:lastRenderedPageBreak/>
        <w:t>Adopt the simulation assumptions in table 1 as below</w:t>
      </w:r>
    </w:p>
    <w:p w14:paraId="43579C27" w14:textId="77777777" w:rsidR="00B9340A" w:rsidRDefault="00BF562C">
      <w:pPr>
        <w:pStyle w:val="xmsonormal"/>
        <w:ind w:firstLine="420"/>
        <w:jc w:val="center"/>
        <w:rPr>
          <w:rFonts w:ascii="Times New Roman" w:hAnsi="Times New Roman" w:cs="Times New Roman"/>
          <w:sz w:val="20"/>
          <w:szCs w:val="20"/>
        </w:rPr>
      </w:pPr>
      <w:r>
        <w:rPr>
          <w:rFonts w:ascii="Times New Roman" w:eastAsia="宋体" w:hAnsi="Times New Roman" w:cs="Times New Roman"/>
          <w:sz w:val="20"/>
          <w:szCs w:val="20"/>
        </w:rPr>
        <w:t>Table 1: Simulation assumptions for XR evaluation (Part 1) (updated)</w:t>
      </w:r>
    </w:p>
    <w:tbl>
      <w:tblPr>
        <w:tblW w:w="0" w:type="auto"/>
        <w:tblCellMar>
          <w:left w:w="0" w:type="dxa"/>
          <w:right w:w="0" w:type="dxa"/>
        </w:tblCellMar>
        <w:tblLook w:val="04A0" w:firstRow="1" w:lastRow="0" w:firstColumn="1" w:lastColumn="0" w:noHBand="0" w:noVBand="1"/>
      </w:tblPr>
      <w:tblGrid>
        <w:gridCol w:w="2371"/>
        <w:gridCol w:w="4135"/>
        <w:gridCol w:w="3941"/>
      </w:tblGrid>
      <w:tr w:rsidR="00B9340A" w14:paraId="5E2C6A44" w14:textId="77777777">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tcPr>
          <w:p w14:paraId="130E51CC" w14:textId="77777777" w:rsidR="00B9340A" w:rsidRDefault="00BF562C">
            <w:pPr>
              <w:pStyle w:val="xmsonormal"/>
              <w:rPr>
                <w:rFonts w:ascii="Arial" w:hAnsi="Arial" w:cs="Arial"/>
                <w:sz w:val="16"/>
                <w:szCs w:val="16"/>
                <w:lang w:eastAsia="en-US"/>
              </w:rPr>
            </w:pPr>
            <w:r>
              <w:rPr>
                <w:rFonts w:ascii="Arial" w:eastAsia="宋体" w:hAnsi="Arial" w:cs="Arial"/>
                <w:b/>
                <w:bCs/>
                <w:sz w:val="16"/>
                <w:szCs w:val="16"/>
              </w:rPr>
              <w:t>Paramete</w:t>
            </w:r>
            <w:r>
              <w:rPr>
                <w:rFonts w:ascii="Arial" w:eastAsia="宋体" w:hAnsi="Arial" w:cs="Arial"/>
                <w:b/>
                <w:bCs/>
                <w:color w:val="000000"/>
                <w:sz w:val="16"/>
                <w:szCs w:val="16"/>
              </w:rPr>
              <w:t>r</w:t>
            </w:r>
          </w:p>
        </w:tc>
        <w:tc>
          <w:tcPr>
            <w:tcW w:w="8076" w:type="dxa"/>
            <w:gridSpan w:val="2"/>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tcPr>
          <w:p w14:paraId="2764B97B" w14:textId="77777777" w:rsidR="00B9340A" w:rsidRDefault="00BF562C">
            <w:pPr>
              <w:pStyle w:val="xmsonormal"/>
              <w:rPr>
                <w:rFonts w:ascii="Arial" w:hAnsi="Arial" w:cs="Arial"/>
                <w:sz w:val="16"/>
                <w:szCs w:val="16"/>
              </w:rPr>
            </w:pPr>
            <w:r>
              <w:rPr>
                <w:rFonts w:ascii="Arial" w:eastAsia="宋体" w:hAnsi="Arial" w:cs="Arial"/>
                <w:b/>
                <w:bCs/>
                <w:color w:val="000000"/>
                <w:sz w:val="16"/>
                <w:szCs w:val="16"/>
              </w:rPr>
              <w:t>Proposed value</w:t>
            </w:r>
          </w:p>
        </w:tc>
      </w:tr>
      <w:tr w:rsidR="00B9340A" w14:paraId="456F7D44" w14:textId="77777777">
        <w:trPr>
          <w:trHeight w:val="53"/>
        </w:trPr>
        <w:tc>
          <w:tcPr>
            <w:tcW w:w="0" w:type="auto"/>
            <w:vMerge/>
            <w:tcBorders>
              <w:top w:val="single" w:sz="8" w:space="0" w:color="auto"/>
              <w:left w:val="single" w:sz="8" w:space="0" w:color="auto"/>
              <w:bottom w:val="single" w:sz="8" w:space="0" w:color="auto"/>
              <w:right w:val="single" w:sz="8" w:space="0" w:color="auto"/>
            </w:tcBorders>
            <w:vAlign w:val="center"/>
          </w:tcPr>
          <w:p w14:paraId="68F59096" w14:textId="77777777" w:rsidR="00B9340A" w:rsidRDefault="00B9340A">
            <w:pPr>
              <w:rPr>
                <w:rFonts w:ascii="Arial" w:eastAsia="Calibri" w:hAnsi="Arial" w:cs="Arial"/>
                <w:sz w:val="16"/>
                <w:szCs w:val="16"/>
              </w:rPr>
            </w:pPr>
          </w:p>
        </w:tc>
        <w:tc>
          <w:tcPr>
            <w:tcW w:w="4135"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tcPr>
          <w:p w14:paraId="2FB8BB30" w14:textId="77777777" w:rsidR="00B9340A" w:rsidRDefault="00BF562C">
            <w:pPr>
              <w:pStyle w:val="xmsonormal"/>
              <w:rPr>
                <w:rFonts w:ascii="Arial" w:hAnsi="Arial" w:cs="Arial"/>
                <w:sz w:val="16"/>
                <w:szCs w:val="16"/>
              </w:rPr>
            </w:pPr>
            <w:r>
              <w:rPr>
                <w:rFonts w:ascii="Arial" w:eastAsia="宋体" w:hAnsi="Arial" w:cs="Arial"/>
                <w:b/>
                <w:bCs/>
                <w:color w:val="000000"/>
                <w:sz w:val="16"/>
                <w:szCs w:val="16"/>
              </w:rPr>
              <w:t>Indoor hotspot FR1/FR2</w:t>
            </w:r>
          </w:p>
        </w:tc>
        <w:tc>
          <w:tcPr>
            <w:tcW w:w="3941"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tcPr>
          <w:p w14:paraId="5CF1DB1B" w14:textId="77777777" w:rsidR="00B9340A" w:rsidRDefault="00BF562C">
            <w:pPr>
              <w:pStyle w:val="xmsonormal"/>
              <w:rPr>
                <w:rFonts w:ascii="Arial" w:hAnsi="Arial" w:cs="Arial"/>
                <w:sz w:val="16"/>
                <w:szCs w:val="16"/>
              </w:rPr>
            </w:pPr>
            <w:r>
              <w:rPr>
                <w:rFonts w:ascii="Arial" w:eastAsia="宋体" w:hAnsi="Arial" w:cs="Arial"/>
                <w:b/>
                <w:bCs/>
                <w:color w:val="000000"/>
                <w:sz w:val="16"/>
                <w:szCs w:val="16"/>
              </w:rPr>
              <w:t>Dense urban FR1/FR2</w:t>
            </w:r>
          </w:p>
        </w:tc>
      </w:tr>
      <w:tr w:rsidR="00B9340A" w14:paraId="1A4213BC" w14:textId="77777777">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25671A" w14:textId="77777777" w:rsidR="00B9340A" w:rsidRDefault="00BF562C">
            <w:pPr>
              <w:pStyle w:val="xmsonormal"/>
              <w:rPr>
                <w:rFonts w:ascii="Arial" w:hAnsi="Arial" w:cs="Arial"/>
                <w:sz w:val="16"/>
                <w:szCs w:val="16"/>
              </w:rPr>
            </w:pPr>
            <w:r>
              <w:rPr>
                <w:rFonts w:ascii="Arial" w:eastAsia="宋体" w:hAnsi="Arial" w:cs="Arial"/>
                <w:sz w:val="16"/>
                <w:szCs w:val="16"/>
              </w:rPr>
              <w:t>Layout</w:t>
            </w:r>
          </w:p>
        </w:tc>
        <w:tc>
          <w:tcPr>
            <w:tcW w:w="4135" w:type="dxa"/>
            <w:tcBorders>
              <w:top w:val="nil"/>
              <w:left w:val="nil"/>
              <w:bottom w:val="single" w:sz="8" w:space="0" w:color="auto"/>
              <w:right w:val="single" w:sz="8" w:space="0" w:color="auto"/>
            </w:tcBorders>
            <w:tcMar>
              <w:top w:w="0" w:type="dxa"/>
              <w:left w:w="108" w:type="dxa"/>
              <w:bottom w:w="0" w:type="dxa"/>
              <w:right w:w="108" w:type="dxa"/>
            </w:tcMar>
          </w:tcPr>
          <w:p w14:paraId="72F142A2" w14:textId="77777777" w:rsidR="00B9340A" w:rsidRDefault="00BF562C">
            <w:pPr>
              <w:pStyle w:val="xmsonormal"/>
              <w:jc w:val="center"/>
              <w:rPr>
                <w:rFonts w:ascii="Arial" w:hAnsi="Arial" w:cs="Arial"/>
                <w:sz w:val="16"/>
                <w:szCs w:val="16"/>
              </w:rPr>
            </w:pPr>
            <w:r>
              <w:rPr>
                <w:rFonts w:ascii="Arial" w:eastAsia="宋体" w:hAnsi="Arial" w:cs="Arial"/>
                <w:sz w:val="16"/>
                <w:szCs w:val="16"/>
              </w:rPr>
              <w:t>120m x 50m</w:t>
            </w:r>
            <w:r>
              <w:rPr>
                <w:rFonts w:ascii="Arial" w:eastAsia="宋体" w:hAnsi="Arial" w:cs="Arial"/>
                <w:sz w:val="16"/>
                <w:szCs w:val="16"/>
              </w:rPr>
              <w:br/>
              <w:t>ISD: 20m</w:t>
            </w:r>
            <w:r>
              <w:rPr>
                <w:rFonts w:ascii="Arial" w:eastAsia="宋体" w:hAnsi="Arial" w:cs="Arial"/>
                <w:sz w:val="16"/>
                <w:szCs w:val="16"/>
              </w:rPr>
              <w:br/>
              <w:t>TRP numbers: 12</w:t>
            </w:r>
          </w:p>
        </w:tc>
        <w:tc>
          <w:tcPr>
            <w:tcW w:w="3941" w:type="dxa"/>
            <w:tcBorders>
              <w:top w:val="nil"/>
              <w:left w:val="nil"/>
              <w:bottom w:val="single" w:sz="8" w:space="0" w:color="auto"/>
              <w:right w:val="single" w:sz="8" w:space="0" w:color="auto"/>
            </w:tcBorders>
            <w:tcMar>
              <w:top w:w="0" w:type="dxa"/>
              <w:left w:w="108" w:type="dxa"/>
              <w:bottom w:w="0" w:type="dxa"/>
              <w:right w:w="108" w:type="dxa"/>
            </w:tcMar>
          </w:tcPr>
          <w:p w14:paraId="2C963A29" w14:textId="77777777" w:rsidR="00B9340A" w:rsidRDefault="00BF562C">
            <w:pPr>
              <w:pStyle w:val="xmsonormal"/>
              <w:jc w:val="center"/>
              <w:rPr>
                <w:rFonts w:ascii="Arial" w:hAnsi="Arial" w:cs="Arial"/>
                <w:sz w:val="16"/>
                <w:szCs w:val="16"/>
              </w:rPr>
            </w:pPr>
            <w:r>
              <w:rPr>
                <w:rFonts w:ascii="Arial" w:eastAsia="宋体" w:hAnsi="Arial" w:cs="Arial"/>
                <w:sz w:val="16"/>
                <w:szCs w:val="16"/>
              </w:rPr>
              <w:t>21cells with wraparound</w:t>
            </w:r>
            <w:r>
              <w:rPr>
                <w:rFonts w:ascii="Arial" w:eastAsia="宋体" w:hAnsi="Arial" w:cs="Arial"/>
                <w:sz w:val="16"/>
                <w:szCs w:val="16"/>
              </w:rPr>
              <w:br/>
              <w:t>ISD: 200m</w:t>
            </w:r>
          </w:p>
        </w:tc>
      </w:tr>
      <w:tr w:rsidR="00B9340A" w14:paraId="43A422D0" w14:textId="7777777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FBC8CB" w14:textId="77777777" w:rsidR="00B9340A" w:rsidRDefault="00BF562C">
            <w:pPr>
              <w:pStyle w:val="xmsonormal"/>
              <w:rPr>
                <w:rFonts w:ascii="Arial" w:hAnsi="Arial" w:cs="Arial"/>
                <w:sz w:val="16"/>
                <w:szCs w:val="16"/>
              </w:rPr>
            </w:pPr>
            <w:r>
              <w:rPr>
                <w:rFonts w:ascii="Arial" w:eastAsia="宋体" w:hAnsi="Arial" w:cs="Arial"/>
                <w:sz w:val="16"/>
                <w:szCs w:val="16"/>
              </w:rPr>
              <w:t>Carrier frequency</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tcPr>
          <w:p w14:paraId="1D53081D" w14:textId="77777777" w:rsidR="00B9340A" w:rsidRDefault="00BF562C">
            <w:pPr>
              <w:pStyle w:val="xmsonormal"/>
              <w:jc w:val="center"/>
              <w:rPr>
                <w:rFonts w:ascii="Arial" w:hAnsi="Arial" w:cs="Arial"/>
                <w:sz w:val="16"/>
                <w:szCs w:val="16"/>
              </w:rPr>
            </w:pPr>
            <w:r>
              <w:rPr>
                <w:rFonts w:ascii="Arial" w:eastAsia="宋体" w:hAnsi="Arial" w:cs="Arial"/>
                <w:sz w:val="16"/>
                <w:szCs w:val="16"/>
              </w:rPr>
              <w:t>FR1: 4 GHz</w:t>
            </w:r>
          </w:p>
          <w:p w14:paraId="156AF776" w14:textId="77777777" w:rsidR="00B9340A" w:rsidRDefault="00BF562C">
            <w:pPr>
              <w:pStyle w:val="xmsonormal"/>
              <w:jc w:val="center"/>
              <w:rPr>
                <w:rFonts w:ascii="Arial" w:hAnsi="Arial" w:cs="Arial"/>
                <w:sz w:val="16"/>
                <w:szCs w:val="16"/>
              </w:rPr>
            </w:pPr>
            <w:r>
              <w:rPr>
                <w:rFonts w:ascii="Arial" w:eastAsia="宋体" w:hAnsi="Arial" w:cs="Arial"/>
                <w:sz w:val="16"/>
                <w:szCs w:val="16"/>
              </w:rPr>
              <w:t>FR2: 30 GHz</w:t>
            </w:r>
          </w:p>
        </w:tc>
      </w:tr>
      <w:tr w:rsidR="00B9340A" w14:paraId="5BFC157A" w14:textId="77777777">
        <w:trPr>
          <w:trHeight w:val="168"/>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D86134" w14:textId="77777777" w:rsidR="00B9340A" w:rsidRDefault="00BF562C">
            <w:pPr>
              <w:pStyle w:val="xmsonormal"/>
              <w:rPr>
                <w:rFonts w:ascii="Arial" w:hAnsi="Arial" w:cs="Arial"/>
                <w:sz w:val="16"/>
                <w:szCs w:val="16"/>
              </w:rPr>
            </w:pPr>
            <w:r>
              <w:rPr>
                <w:rFonts w:ascii="Arial" w:eastAsia="宋体" w:hAnsi="Arial" w:cs="Arial"/>
                <w:sz w:val="16"/>
                <w:szCs w:val="16"/>
              </w:rPr>
              <w:t>Subcarrier spacing</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tcPr>
          <w:p w14:paraId="2A15C0FD" w14:textId="77777777" w:rsidR="00B9340A" w:rsidRDefault="00BF562C">
            <w:pPr>
              <w:pStyle w:val="xmsonormal"/>
              <w:jc w:val="center"/>
              <w:rPr>
                <w:rFonts w:ascii="Arial" w:hAnsi="Arial" w:cs="Arial"/>
                <w:sz w:val="16"/>
                <w:szCs w:val="16"/>
              </w:rPr>
            </w:pPr>
            <w:r>
              <w:rPr>
                <w:rFonts w:ascii="Arial" w:eastAsia="宋体" w:hAnsi="Arial" w:cs="Arial"/>
                <w:sz w:val="16"/>
                <w:szCs w:val="16"/>
              </w:rPr>
              <w:t>FR1: 30 kHz</w:t>
            </w:r>
          </w:p>
          <w:p w14:paraId="1F996D20" w14:textId="77777777" w:rsidR="00B9340A" w:rsidRDefault="00BF562C">
            <w:pPr>
              <w:pStyle w:val="xmsonormal"/>
              <w:jc w:val="center"/>
              <w:rPr>
                <w:rFonts w:ascii="Arial" w:hAnsi="Arial" w:cs="Arial"/>
                <w:sz w:val="16"/>
                <w:szCs w:val="16"/>
              </w:rPr>
            </w:pPr>
            <w:r>
              <w:rPr>
                <w:rFonts w:ascii="Arial" w:eastAsia="宋体" w:hAnsi="Arial" w:cs="Arial"/>
                <w:sz w:val="16"/>
                <w:szCs w:val="16"/>
              </w:rPr>
              <w:t>FR2: 120 kHz</w:t>
            </w:r>
          </w:p>
        </w:tc>
      </w:tr>
      <w:tr w:rsidR="00B9340A" w14:paraId="3F1EBFC0" w14:textId="7777777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D0D3A4" w14:textId="77777777" w:rsidR="00B9340A" w:rsidRDefault="00BF562C">
            <w:pPr>
              <w:pStyle w:val="xmsonormal"/>
              <w:rPr>
                <w:rFonts w:ascii="Arial" w:hAnsi="Arial" w:cs="Arial"/>
                <w:sz w:val="16"/>
                <w:szCs w:val="16"/>
              </w:rPr>
            </w:pPr>
            <w:r>
              <w:rPr>
                <w:rFonts w:ascii="Arial" w:eastAsia="宋体" w:hAnsi="Arial" w:cs="Arial"/>
                <w:sz w:val="16"/>
                <w:szCs w:val="16"/>
              </w:rPr>
              <w:t>BS height</w:t>
            </w:r>
          </w:p>
        </w:tc>
        <w:tc>
          <w:tcPr>
            <w:tcW w:w="4135" w:type="dxa"/>
            <w:tcBorders>
              <w:top w:val="nil"/>
              <w:left w:val="nil"/>
              <w:bottom w:val="single" w:sz="8" w:space="0" w:color="auto"/>
              <w:right w:val="single" w:sz="8" w:space="0" w:color="auto"/>
            </w:tcBorders>
            <w:noWrap/>
            <w:tcMar>
              <w:top w:w="0" w:type="dxa"/>
              <w:left w:w="108" w:type="dxa"/>
              <w:bottom w:w="0" w:type="dxa"/>
              <w:right w:w="108" w:type="dxa"/>
            </w:tcMar>
          </w:tcPr>
          <w:p w14:paraId="1654311E" w14:textId="77777777" w:rsidR="00B9340A" w:rsidRDefault="00BF562C">
            <w:pPr>
              <w:pStyle w:val="xmsonormal"/>
              <w:jc w:val="center"/>
              <w:rPr>
                <w:rFonts w:ascii="Arial" w:hAnsi="Arial" w:cs="Arial"/>
                <w:sz w:val="16"/>
                <w:szCs w:val="16"/>
              </w:rPr>
            </w:pPr>
            <w:r>
              <w:rPr>
                <w:rFonts w:ascii="Arial" w:eastAsia="宋体" w:hAnsi="Arial" w:cs="Arial"/>
                <w:sz w:val="16"/>
                <w:szCs w:val="16"/>
              </w:rPr>
              <w:t>3m</w:t>
            </w:r>
          </w:p>
        </w:tc>
        <w:tc>
          <w:tcPr>
            <w:tcW w:w="3941" w:type="dxa"/>
            <w:tcBorders>
              <w:top w:val="nil"/>
              <w:left w:val="nil"/>
              <w:bottom w:val="single" w:sz="8" w:space="0" w:color="auto"/>
              <w:right w:val="single" w:sz="8" w:space="0" w:color="auto"/>
            </w:tcBorders>
            <w:tcMar>
              <w:top w:w="0" w:type="dxa"/>
              <w:left w:w="108" w:type="dxa"/>
              <w:bottom w:w="0" w:type="dxa"/>
              <w:right w:w="108" w:type="dxa"/>
            </w:tcMar>
          </w:tcPr>
          <w:p w14:paraId="36ED0D29" w14:textId="77777777" w:rsidR="00B9340A" w:rsidRDefault="00BF562C">
            <w:pPr>
              <w:pStyle w:val="xmsonormal"/>
              <w:rPr>
                <w:rFonts w:ascii="Arial" w:hAnsi="Arial" w:cs="Arial"/>
                <w:sz w:val="16"/>
                <w:szCs w:val="16"/>
              </w:rPr>
            </w:pPr>
            <w:r>
              <w:rPr>
                <w:rFonts w:ascii="Arial" w:eastAsia="宋体" w:hAnsi="Arial" w:cs="Arial"/>
                <w:sz w:val="16"/>
                <w:szCs w:val="16"/>
              </w:rPr>
              <w:t>25m</w:t>
            </w:r>
          </w:p>
        </w:tc>
      </w:tr>
      <w:tr w:rsidR="00B9340A" w14:paraId="322B37F8" w14:textId="77777777">
        <w:trPr>
          <w:trHeight w:val="164"/>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AF0B22" w14:textId="77777777" w:rsidR="00B9340A" w:rsidRDefault="00BF562C">
            <w:pPr>
              <w:pStyle w:val="xmsonormal"/>
              <w:rPr>
                <w:rFonts w:ascii="Arial" w:hAnsi="Arial" w:cs="Arial"/>
                <w:sz w:val="16"/>
                <w:szCs w:val="16"/>
              </w:rPr>
            </w:pPr>
            <w:r>
              <w:rPr>
                <w:rFonts w:ascii="Arial" w:eastAsia="宋体" w:hAnsi="Arial" w:cs="Arial"/>
                <w:sz w:val="16"/>
                <w:szCs w:val="16"/>
              </w:rPr>
              <w:t>UE height</w:t>
            </w:r>
          </w:p>
        </w:tc>
        <w:tc>
          <w:tcPr>
            <w:tcW w:w="8076" w:type="dxa"/>
            <w:gridSpan w:val="2"/>
            <w:tcBorders>
              <w:top w:val="nil"/>
              <w:left w:val="nil"/>
              <w:bottom w:val="single" w:sz="8" w:space="0" w:color="auto"/>
              <w:right w:val="single" w:sz="8" w:space="0" w:color="auto"/>
            </w:tcBorders>
            <w:noWrap/>
            <w:tcMar>
              <w:top w:w="0" w:type="dxa"/>
              <w:left w:w="108" w:type="dxa"/>
              <w:bottom w:w="0" w:type="dxa"/>
              <w:right w:w="108" w:type="dxa"/>
            </w:tcMar>
          </w:tcPr>
          <w:p w14:paraId="6B4ADDC8" w14:textId="77777777" w:rsidR="00B9340A" w:rsidRDefault="00BF562C">
            <w:pPr>
              <w:pStyle w:val="xmsonormal"/>
              <w:jc w:val="center"/>
              <w:rPr>
                <w:rFonts w:ascii="Arial" w:hAnsi="Arial" w:cs="Arial"/>
                <w:sz w:val="16"/>
                <w:szCs w:val="16"/>
              </w:rPr>
            </w:pPr>
            <w:r>
              <w:rPr>
                <w:rFonts w:ascii="Arial" w:eastAsia="宋体" w:hAnsi="Arial" w:cs="Arial"/>
                <w:sz w:val="16"/>
                <w:szCs w:val="16"/>
              </w:rPr>
              <w:t>hUT=1.5 m</w:t>
            </w:r>
          </w:p>
        </w:tc>
      </w:tr>
      <w:tr w:rsidR="00B9340A" w14:paraId="5F01DACD" w14:textId="7777777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0EF7BD" w14:textId="77777777" w:rsidR="00B9340A" w:rsidRDefault="00BF562C">
            <w:pPr>
              <w:pStyle w:val="xmsonormal"/>
              <w:rPr>
                <w:rFonts w:ascii="Arial" w:hAnsi="Arial" w:cs="Arial"/>
                <w:sz w:val="16"/>
                <w:szCs w:val="16"/>
              </w:rPr>
            </w:pPr>
            <w:r>
              <w:rPr>
                <w:rFonts w:ascii="Arial" w:eastAsia="宋体" w:hAnsi="Arial" w:cs="Arial"/>
                <w:sz w:val="16"/>
                <w:szCs w:val="16"/>
              </w:rPr>
              <w:t>BS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tcPr>
          <w:p w14:paraId="3C42F4E9" w14:textId="77777777" w:rsidR="00B9340A" w:rsidRDefault="00BF562C">
            <w:pPr>
              <w:pStyle w:val="xmsonormal"/>
              <w:jc w:val="center"/>
              <w:rPr>
                <w:rFonts w:ascii="Arial" w:hAnsi="Arial" w:cs="Arial"/>
                <w:sz w:val="16"/>
                <w:szCs w:val="16"/>
              </w:rPr>
            </w:pPr>
            <w:r>
              <w:rPr>
                <w:rFonts w:ascii="Arial" w:eastAsia="宋体" w:hAnsi="Arial" w:cs="Arial"/>
                <w:sz w:val="16"/>
                <w:szCs w:val="16"/>
              </w:rPr>
              <w:t>FR1: 5 dB</w:t>
            </w:r>
          </w:p>
          <w:p w14:paraId="6FBA7405" w14:textId="77777777" w:rsidR="00B9340A" w:rsidRDefault="00BF562C">
            <w:pPr>
              <w:pStyle w:val="xmsonormal"/>
              <w:jc w:val="center"/>
              <w:rPr>
                <w:rFonts w:ascii="Arial" w:hAnsi="Arial" w:cs="Arial"/>
                <w:sz w:val="16"/>
                <w:szCs w:val="16"/>
              </w:rPr>
            </w:pPr>
            <w:r>
              <w:rPr>
                <w:rFonts w:ascii="Arial" w:eastAsia="宋体" w:hAnsi="Arial" w:cs="Arial"/>
                <w:sz w:val="16"/>
                <w:szCs w:val="16"/>
              </w:rPr>
              <w:t>FR2: 7 dB</w:t>
            </w:r>
          </w:p>
        </w:tc>
      </w:tr>
      <w:tr w:rsidR="00B9340A" w14:paraId="3F75FF65" w14:textId="7777777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33D565" w14:textId="77777777" w:rsidR="00B9340A" w:rsidRDefault="00BF562C">
            <w:pPr>
              <w:pStyle w:val="xmsonormal"/>
              <w:rPr>
                <w:rFonts w:ascii="Arial" w:hAnsi="Arial" w:cs="Arial"/>
                <w:sz w:val="16"/>
                <w:szCs w:val="16"/>
              </w:rPr>
            </w:pPr>
            <w:r>
              <w:rPr>
                <w:rFonts w:ascii="Arial" w:eastAsia="宋体" w:hAnsi="Arial" w:cs="Arial"/>
                <w:sz w:val="16"/>
                <w:szCs w:val="16"/>
              </w:rPr>
              <w:t>UE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tcPr>
          <w:p w14:paraId="108E6540" w14:textId="77777777" w:rsidR="00B9340A" w:rsidRDefault="00BF562C">
            <w:pPr>
              <w:pStyle w:val="xmsonormal"/>
              <w:jc w:val="center"/>
              <w:rPr>
                <w:rFonts w:ascii="Arial" w:hAnsi="Arial" w:cs="Arial"/>
                <w:sz w:val="16"/>
                <w:szCs w:val="16"/>
              </w:rPr>
            </w:pPr>
            <w:r>
              <w:rPr>
                <w:rFonts w:ascii="Arial" w:eastAsia="宋体" w:hAnsi="Arial" w:cs="Arial"/>
                <w:sz w:val="16"/>
                <w:szCs w:val="16"/>
              </w:rPr>
              <w:t>FR1: 9 dB</w:t>
            </w:r>
          </w:p>
          <w:p w14:paraId="41CF0EC2" w14:textId="77777777" w:rsidR="00B9340A" w:rsidRDefault="00BF562C">
            <w:pPr>
              <w:pStyle w:val="xmsonormal"/>
              <w:jc w:val="center"/>
              <w:rPr>
                <w:rFonts w:ascii="Arial" w:hAnsi="Arial" w:cs="Arial"/>
                <w:sz w:val="16"/>
                <w:szCs w:val="16"/>
              </w:rPr>
            </w:pPr>
            <w:r>
              <w:rPr>
                <w:rFonts w:ascii="Arial" w:eastAsia="宋体" w:hAnsi="Arial" w:cs="Arial"/>
                <w:sz w:val="16"/>
                <w:szCs w:val="16"/>
              </w:rPr>
              <w:t>FR2: 13 dB</w:t>
            </w:r>
          </w:p>
        </w:tc>
      </w:tr>
      <w:tr w:rsidR="00B9340A" w14:paraId="796D5745" w14:textId="7777777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D39425" w14:textId="77777777" w:rsidR="00B9340A" w:rsidRDefault="00BF562C">
            <w:pPr>
              <w:pStyle w:val="xmsonormal"/>
              <w:rPr>
                <w:rFonts w:ascii="Arial" w:hAnsi="Arial" w:cs="Arial"/>
                <w:sz w:val="16"/>
                <w:szCs w:val="16"/>
              </w:rPr>
            </w:pPr>
            <w:r>
              <w:rPr>
                <w:rFonts w:ascii="Arial" w:eastAsia="宋体" w:hAnsi="Arial" w:cs="Arial"/>
                <w:sz w:val="16"/>
                <w:szCs w:val="16"/>
              </w:rPr>
              <w:t>BS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tcPr>
          <w:p w14:paraId="4BE709BC" w14:textId="77777777" w:rsidR="00B9340A" w:rsidRDefault="00BF562C">
            <w:pPr>
              <w:pStyle w:val="xmsonormal"/>
              <w:jc w:val="center"/>
              <w:rPr>
                <w:rFonts w:ascii="Arial" w:hAnsi="Arial" w:cs="Arial"/>
                <w:sz w:val="16"/>
                <w:szCs w:val="16"/>
              </w:rPr>
            </w:pPr>
            <w:r>
              <w:rPr>
                <w:rFonts w:ascii="Arial" w:eastAsia="宋体" w:hAnsi="Arial" w:cs="Arial"/>
                <w:sz w:val="16"/>
                <w:szCs w:val="16"/>
              </w:rPr>
              <w:t>MMSE-IRC</w:t>
            </w:r>
          </w:p>
        </w:tc>
      </w:tr>
      <w:tr w:rsidR="00B9340A" w14:paraId="4026CC35" w14:textId="7777777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B9FA6F" w14:textId="77777777" w:rsidR="00B9340A" w:rsidRDefault="00BF562C">
            <w:pPr>
              <w:pStyle w:val="xmsonormal"/>
              <w:rPr>
                <w:rFonts w:ascii="Arial" w:hAnsi="Arial" w:cs="Arial"/>
                <w:sz w:val="16"/>
                <w:szCs w:val="16"/>
              </w:rPr>
            </w:pPr>
            <w:r>
              <w:rPr>
                <w:rFonts w:ascii="Arial" w:eastAsia="宋体" w:hAnsi="Arial" w:cs="Arial"/>
                <w:sz w:val="16"/>
                <w:szCs w:val="16"/>
              </w:rPr>
              <w:t>UE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tcPr>
          <w:p w14:paraId="63C964A4" w14:textId="77777777" w:rsidR="00B9340A" w:rsidRDefault="00BF562C">
            <w:pPr>
              <w:pStyle w:val="xmsonormal"/>
              <w:jc w:val="center"/>
              <w:rPr>
                <w:rFonts w:ascii="Arial" w:hAnsi="Arial" w:cs="Arial"/>
                <w:sz w:val="16"/>
                <w:szCs w:val="16"/>
              </w:rPr>
            </w:pPr>
            <w:r>
              <w:rPr>
                <w:rFonts w:ascii="Arial" w:eastAsia="宋体" w:hAnsi="Arial" w:cs="Arial"/>
                <w:sz w:val="16"/>
                <w:szCs w:val="16"/>
              </w:rPr>
              <w:t>MMSE-IRC</w:t>
            </w:r>
          </w:p>
        </w:tc>
      </w:tr>
      <w:tr w:rsidR="00B9340A" w14:paraId="3D236930" w14:textId="7777777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74E4EC" w14:textId="77777777" w:rsidR="00B9340A" w:rsidRDefault="00BF562C">
            <w:pPr>
              <w:pStyle w:val="xmsonormal"/>
              <w:rPr>
                <w:rFonts w:ascii="Arial" w:hAnsi="Arial" w:cs="Arial"/>
                <w:sz w:val="16"/>
                <w:szCs w:val="16"/>
              </w:rPr>
            </w:pPr>
            <w:r>
              <w:rPr>
                <w:rFonts w:ascii="Arial" w:eastAsia="宋体" w:hAnsi="Arial" w:cs="Arial"/>
                <w:sz w:val="16"/>
                <w:szCs w:val="16"/>
              </w:rPr>
              <w:t>Channel estimation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tcPr>
          <w:p w14:paraId="3E7EF924" w14:textId="77777777" w:rsidR="00B9340A" w:rsidRDefault="00BF562C">
            <w:pPr>
              <w:pStyle w:val="xmsonormal"/>
              <w:jc w:val="center"/>
              <w:rPr>
                <w:rFonts w:ascii="Arial" w:hAnsi="Arial" w:cs="Arial"/>
                <w:sz w:val="16"/>
                <w:szCs w:val="16"/>
              </w:rPr>
            </w:pPr>
            <w:r>
              <w:rPr>
                <w:rFonts w:ascii="Arial" w:eastAsia="宋体" w:hAnsi="Arial" w:cs="Arial"/>
                <w:sz w:val="16"/>
                <w:szCs w:val="16"/>
              </w:rPr>
              <w:t>Realistic</w:t>
            </w:r>
          </w:p>
          <w:p w14:paraId="2828B7E4" w14:textId="77777777" w:rsidR="00B9340A" w:rsidRDefault="00BF562C">
            <w:pPr>
              <w:pStyle w:val="xmsonormal"/>
              <w:jc w:val="center"/>
              <w:rPr>
                <w:rFonts w:ascii="Arial" w:hAnsi="Arial" w:cs="Arial"/>
                <w:sz w:val="16"/>
                <w:szCs w:val="16"/>
              </w:rPr>
            </w:pPr>
            <w:r>
              <w:rPr>
                <w:rFonts w:ascii="Arial" w:eastAsia="宋体" w:hAnsi="Arial" w:cs="Arial"/>
                <w:color w:val="C00000"/>
                <w:sz w:val="16"/>
                <w:szCs w:val="16"/>
              </w:rPr>
              <w:t>FFS:Ideal(optional)</w:t>
            </w:r>
          </w:p>
        </w:tc>
      </w:tr>
      <w:tr w:rsidR="00B9340A" w14:paraId="241F551D" w14:textId="77777777">
        <w:trPr>
          <w:trHeight w:val="25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873B98" w14:textId="77777777" w:rsidR="00B9340A" w:rsidRDefault="00BF562C">
            <w:pPr>
              <w:pStyle w:val="xmsonormal"/>
              <w:rPr>
                <w:rFonts w:ascii="Arial" w:hAnsi="Arial" w:cs="Arial"/>
                <w:sz w:val="16"/>
                <w:szCs w:val="16"/>
              </w:rPr>
            </w:pPr>
            <w:r>
              <w:rPr>
                <w:rFonts w:ascii="Arial" w:eastAsia="宋体" w:hAnsi="Arial" w:cs="Arial"/>
                <w:sz w:val="16"/>
                <w:szCs w:val="16"/>
              </w:rPr>
              <w:t>UE speed</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tcPr>
          <w:p w14:paraId="6905F1EF" w14:textId="77777777" w:rsidR="00B9340A" w:rsidRDefault="00BF562C">
            <w:pPr>
              <w:pStyle w:val="xmsonormal"/>
              <w:jc w:val="center"/>
              <w:rPr>
                <w:rFonts w:ascii="Arial" w:hAnsi="Arial" w:cs="Arial"/>
                <w:sz w:val="16"/>
                <w:szCs w:val="16"/>
              </w:rPr>
            </w:pPr>
            <w:r>
              <w:rPr>
                <w:rFonts w:ascii="Arial" w:eastAsia="宋体" w:hAnsi="Arial" w:cs="Arial"/>
                <w:sz w:val="16"/>
                <w:szCs w:val="16"/>
              </w:rPr>
              <w:t>3 km/h</w:t>
            </w:r>
          </w:p>
        </w:tc>
      </w:tr>
      <w:tr w:rsidR="00B9340A" w14:paraId="578B419B" w14:textId="7777777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0F39A" w14:textId="77777777" w:rsidR="00B9340A" w:rsidRDefault="00BF562C">
            <w:pPr>
              <w:pStyle w:val="xmsonormal"/>
              <w:rPr>
                <w:rFonts w:ascii="Arial" w:hAnsi="Arial" w:cs="Arial"/>
                <w:sz w:val="16"/>
                <w:szCs w:val="16"/>
              </w:rPr>
            </w:pPr>
            <w:r>
              <w:rPr>
                <w:rFonts w:ascii="Arial" w:eastAsia="宋体" w:hAnsi="Arial" w:cs="Arial"/>
                <w:sz w:val="16"/>
                <w:szCs w:val="16"/>
              </w:rPr>
              <w:t>MCS</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tcPr>
          <w:p w14:paraId="625E5261" w14:textId="77777777" w:rsidR="00B9340A" w:rsidRDefault="00BF562C">
            <w:pPr>
              <w:pStyle w:val="xmsonormal"/>
              <w:jc w:val="center"/>
              <w:rPr>
                <w:rFonts w:ascii="Arial" w:hAnsi="Arial" w:cs="Arial"/>
                <w:sz w:val="16"/>
                <w:szCs w:val="16"/>
              </w:rPr>
            </w:pPr>
            <w:r>
              <w:rPr>
                <w:rFonts w:ascii="Arial" w:eastAsia="宋体" w:hAnsi="Arial" w:cs="Arial"/>
                <w:sz w:val="16"/>
                <w:szCs w:val="16"/>
              </w:rPr>
              <w:t>Up to 256QAM</w:t>
            </w:r>
          </w:p>
        </w:tc>
      </w:tr>
      <w:tr w:rsidR="00B9340A" w14:paraId="3CBDAB22" w14:textId="7777777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60C681" w14:textId="77777777" w:rsidR="00B9340A" w:rsidRDefault="00BF562C">
            <w:pPr>
              <w:pStyle w:val="xmsonormal"/>
              <w:rPr>
                <w:rFonts w:ascii="Arial" w:hAnsi="Arial" w:cs="Arial"/>
                <w:sz w:val="16"/>
                <w:szCs w:val="16"/>
              </w:rPr>
            </w:pPr>
            <w:r>
              <w:rPr>
                <w:rFonts w:ascii="Arial" w:eastAsia="宋体" w:hAnsi="Arial" w:cs="Arial"/>
                <w:sz w:val="16"/>
                <w:szCs w:val="16"/>
              </w:rPr>
              <w:t>BS antenna pattern</w:t>
            </w:r>
          </w:p>
        </w:tc>
        <w:tc>
          <w:tcPr>
            <w:tcW w:w="4135" w:type="dxa"/>
            <w:tcBorders>
              <w:top w:val="nil"/>
              <w:left w:val="nil"/>
              <w:bottom w:val="single" w:sz="8" w:space="0" w:color="auto"/>
              <w:right w:val="single" w:sz="8" w:space="0" w:color="auto"/>
            </w:tcBorders>
            <w:tcMar>
              <w:top w:w="0" w:type="dxa"/>
              <w:left w:w="108" w:type="dxa"/>
              <w:bottom w:w="0" w:type="dxa"/>
              <w:right w:w="108" w:type="dxa"/>
            </w:tcMar>
          </w:tcPr>
          <w:p w14:paraId="5FAC0B9E" w14:textId="77777777" w:rsidR="00B9340A" w:rsidRDefault="00BF562C">
            <w:pPr>
              <w:pStyle w:val="xmsonormal"/>
              <w:jc w:val="center"/>
              <w:rPr>
                <w:rFonts w:ascii="Arial" w:hAnsi="Arial" w:cs="Arial"/>
                <w:sz w:val="16"/>
                <w:szCs w:val="16"/>
              </w:rPr>
            </w:pPr>
            <w:r>
              <w:rPr>
                <w:rFonts w:ascii="Arial" w:eastAsia="宋体" w:hAnsi="Arial" w:cs="Arial"/>
                <w:sz w:val="16"/>
                <w:szCs w:val="16"/>
              </w:rPr>
              <w:t>Ceiling-mount antenna radiation pattern, 5 dBi</w:t>
            </w:r>
          </w:p>
        </w:tc>
        <w:tc>
          <w:tcPr>
            <w:tcW w:w="3941" w:type="dxa"/>
            <w:tcBorders>
              <w:top w:val="nil"/>
              <w:left w:val="nil"/>
              <w:bottom w:val="single" w:sz="8" w:space="0" w:color="auto"/>
              <w:right w:val="single" w:sz="8" w:space="0" w:color="auto"/>
            </w:tcBorders>
            <w:tcMar>
              <w:top w:w="0" w:type="dxa"/>
              <w:left w:w="108" w:type="dxa"/>
              <w:bottom w:w="0" w:type="dxa"/>
              <w:right w:w="108" w:type="dxa"/>
            </w:tcMar>
          </w:tcPr>
          <w:p w14:paraId="6646948C" w14:textId="77777777" w:rsidR="00B9340A" w:rsidRDefault="00BF562C">
            <w:pPr>
              <w:pStyle w:val="xmsonormal"/>
              <w:rPr>
                <w:rFonts w:ascii="Arial" w:hAnsi="Arial" w:cs="Arial"/>
                <w:sz w:val="16"/>
                <w:szCs w:val="16"/>
              </w:rPr>
            </w:pPr>
            <w:r>
              <w:rPr>
                <w:rFonts w:ascii="Arial" w:eastAsia="宋体" w:hAnsi="Arial" w:cs="Arial"/>
                <w:sz w:val="16"/>
                <w:szCs w:val="16"/>
              </w:rPr>
              <w:t>3-sector antenna radiation pattern, 8 dBi</w:t>
            </w:r>
          </w:p>
        </w:tc>
      </w:tr>
      <w:tr w:rsidR="00B9340A" w14:paraId="15FCF29C" w14:textId="7777777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5AFCE2" w14:textId="77777777" w:rsidR="00B9340A" w:rsidRDefault="00BF562C">
            <w:pPr>
              <w:pStyle w:val="xmsonormal"/>
              <w:rPr>
                <w:rFonts w:ascii="Arial" w:hAnsi="Arial" w:cs="Arial"/>
                <w:sz w:val="16"/>
                <w:szCs w:val="16"/>
              </w:rPr>
            </w:pPr>
            <w:r>
              <w:rPr>
                <w:rFonts w:ascii="Arial" w:eastAsia="宋体" w:hAnsi="Arial" w:cs="Arial"/>
                <w:sz w:val="16"/>
                <w:szCs w:val="16"/>
              </w:rPr>
              <w:t>UE antenna pattern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tcPr>
          <w:p w14:paraId="64A45985" w14:textId="77777777" w:rsidR="00B9340A" w:rsidRDefault="00BF562C">
            <w:pPr>
              <w:pStyle w:val="xmsonormal"/>
              <w:jc w:val="center"/>
              <w:rPr>
                <w:rFonts w:ascii="Arial" w:hAnsi="Arial" w:cs="Arial"/>
                <w:sz w:val="16"/>
                <w:szCs w:val="16"/>
              </w:rPr>
            </w:pPr>
            <w:r>
              <w:rPr>
                <w:rFonts w:ascii="Arial" w:eastAsia="宋体" w:hAnsi="Arial" w:cs="Arial"/>
                <w:sz w:val="16"/>
                <w:szCs w:val="16"/>
              </w:rPr>
              <w:t>FR1: Omni-directional, 0 dBi,</w:t>
            </w:r>
          </w:p>
          <w:p w14:paraId="100B20FB" w14:textId="77777777" w:rsidR="00B9340A" w:rsidRDefault="00BF562C">
            <w:pPr>
              <w:pStyle w:val="xmsonormal"/>
              <w:jc w:val="center"/>
              <w:rPr>
                <w:rFonts w:ascii="Arial" w:hAnsi="Arial" w:cs="Arial"/>
                <w:sz w:val="16"/>
                <w:szCs w:val="16"/>
              </w:rPr>
            </w:pPr>
            <w:r>
              <w:rPr>
                <w:rFonts w:ascii="Arial" w:eastAsia="宋体" w:hAnsi="Arial" w:cs="Arial"/>
                <w:sz w:val="16"/>
                <w:szCs w:val="16"/>
              </w:rPr>
              <w:t>FR2: UE antenna radiation pattern model 1, 5dBi</w:t>
            </w:r>
          </w:p>
        </w:tc>
      </w:tr>
    </w:tbl>
    <w:p w14:paraId="23F411B5" w14:textId="77777777" w:rsidR="00B9340A" w:rsidRDefault="00B9340A">
      <w:pPr>
        <w:pStyle w:val="xmsonormal"/>
        <w:rPr>
          <w:rFonts w:ascii="Times New Roman" w:hAnsi="Times New Roman" w:cs="Times New Roman"/>
          <w:sz w:val="20"/>
          <w:szCs w:val="20"/>
        </w:rPr>
      </w:pPr>
    </w:p>
    <w:p w14:paraId="655807B8" w14:textId="77777777" w:rsidR="00B9340A" w:rsidRDefault="00BF562C">
      <w:pPr>
        <w:rPr>
          <w:highlight w:val="green"/>
        </w:rPr>
      </w:pPr>
      <w:r>
        <w:rPr>
          <w:highlight w:val="green"/>
        </w:rPr>
        <w:t>Agreement:</w:t>
      </w:r>
    </w:p>
    <w:p w14:paraId="7D2D1C2B"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Adopt the following UE distribution for XR/CG evaluation for outdoor scenario</w:t>
      </w:r>
    </w:p>
    <w:p w14:paraId="469EA744" w14:textId="77777777" w:rsidR="00B9340A" w:rsidRDefault="00BF562C">
      <w:pPr>
        <w:numPr>
          <w:ilvl w:val="0"/>
          <w:numId w:val="34"/>
        </w:numPr>
        <w:spacing w:after="0" w:line="240" w:lineRule="auto"/>
        <w:rPr>
          <w:lang w:eastAsia="zh-CN"/>
        </w:rPr>
      </w:pPr>
      <w:r>
        <w:rPr>
          <w:lang w:eastAsia="zh-CN"/>
        </w:rPr>
        <w:t>For outdoor scenario:</w:t>
      </w:r>
    </w:p>
    <w:p w14:paraId="4F83A91A" w14:textId="77777777" w:rsidR="00B9340A" w:rsidRDefault="00BF562C">
      <w:pPr>
        <w:numPr>
          <w:ilvl w:val="1"/>
          <w:numId w:val="34"/>
        </w:numPr>
        <w:spacing w:after="0" w:line="240" w:lineRule="auto"/>
        <w:rPr>
          <w:lang w:eastAsia="zh-CN"/>
        </w:rPr>
      </w:pPr>
      <w:r>
        <w:rPr>
          <w:lang w:eastAsia="zh-CN"/>
        </w:rPr>
        <w:t>FR1: 80% indoor, 20% outdoor</w:t>
      </w:r>
    </w:p>
    <w:p w14:paraId="08FB3CA4" w14:textId="77777777" w:rsidR="00B9340A" w:rsidRDefault="00BF562C">
      <w:pPr>
        <w:numPr>
          <w:ilvl w:val="1"/>
          <w:numId w:val="34"/>
        </w:numPr>
        <w:spacing w:after="0" w:line="240" w:lineRule="auto"/>
        <w:rPr>
          <w:lang w:eastAsia="zh-CN"/>
        </w:rPr>
      </w:pPr>
      <w:r>
        <w:rPr>
          <w:lang w:eastAsia="zh-CN"/>
        </w:rPr>
        <w:t>FR2: 100% outdoor</w:t>
      </w:r>
    </w:p>
    <w:p w14:paraId="29520C2A"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Other UE distribution can be evaluated optionally.</w:t>
      </w:r>
    </w:p>
    <w:p w14:paraId="4BA95DA8" w14:textId="77777777" w:rsidR="00B9340A" w:rsidRDefault="00B9340A">
      <w:pPr>
        <w:pStyle w:val="xmsonormal"/>
        <w:rPr>
          <w:rFonts w:ascii="Times New Roman" w:hAnsi="Times New Roman" w:cs="Times New Roman"/>
          <w:sz w:val="20"/>
          <w:szCs w:val="20"/>
        </w:rPr>
      </w:pPr>
    </w:p>
    <w:p w14:paraId="3B7ACAED" w14:textId="77777777" w:rsidR="00B9340A" w:rsidRDefault="00BF562C">
      <w:pPr>
        <w:rPr>
          <w:highlight w:val="green"/>
        </w:rPr>
      </w:pPr>
      <w:r>
        <w:rPr>
          <w:highlight w:val="green"/>
        </w:rPr>
        <w:t>Agreement:</w:t>
      </w:r>
    </w:p>
    <w:p w14:paraId="70C7B837"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Adopt the following TDD configuration for XR/CG evaluation</w:t>
      </w:r>
    </w:p>
    <w:p w14:paraId="38F3192E" w14:textId="77777777" w:rsidR="00B9340A" w:rsidRDefault="00BF562C">
      <w:pPr>
        <w:numPr>
          <w:ilvl w:val="0"/>
          <w:numId w:val="35"/>
        </w:numPr>
        <w:spacing w:after="0" w:line="240" w:lineRule="auto"/>
        <w:rPr>
          <w:lang w:eastAsia="zh-CN"/>
        </w:rPr>
      </w:pPr>
      <w:r>
        <w:rPr>
          <w:lang w:eastAsia="zh-CN"/>
        </w:rPr>
        <w:t>FR1:</w:t>
      </w:r>
    </w:p>
    <w:p w14:paraId="6119D5A5" w14:textId="77777777" w:rsidR="00B9340A" w:rsidRDefault="00BF562C">
      <w:pPr>
        <w:numPr>
          <w:ilvl w:val="1"/>
          <w:numId w:val="35"/>
        </w:numPr>
        <w:spacing w:after="0" w:line="240" w:lineRule="auto"/>
        <w:rPr>
          <w:lang w:eastAsia="zh-CN"/>
        </w:rPr>
      </w:pPr>
      <w:r>
        <w:rPr>
          <w:lang w:eastAsia="zh-CN"/>
        </w:rPr>
        <w:t>Option 1: DDDSU</w:t>
      </w:r>
    </w:p>
    <w:p w14:paraId="37261646" w14:textId="77777777" w:rsidR="00B9340A" w:rsidRDefault="00BF562C">
      <w:pPr>
        <w:numPr>
          <w:ilvl w:val="1"/>
          <w:numId w:val="35"/>
        </w:numPr>
        <w:spacing w:after="0" w:line="240" w:lineRule="auto"/>
        <w:rPr>
          <w:color w:val="FF0000"/>
          <w:lang w:eastAsia="zh-CN"/>
        </w:rPr>
      </w:pPr>
      <w:r>
        <w:rPr>
          <w:color w:val="FF0000"/>
          <w:lang w:eastAsia="zh-CN"/>
        </w:rPr>
        <w:t>Option 2: DDDUU</w:t>
      </w:r>
    </w:p>
    <w:p w14:paraId="4B315485" w14:textId="77777777" w:rsidR="00B9340A" w:rsidRDefault="00BF562C">
      <w:pPr>
        <w:numPr>
          <w:ilvl w:val="0"/>
          <w:numId w:val="35"/>
        </w:numPr>
        <w:spacing w:after="0" w:line="240" w:lineRule="auto"/>
        <w:rPr>
          <w:lang w:eastAsia="zh-CN"/>
        </w:rPr>
      </w:pPr>
      <w:r>
        <w:rPr>
          <w:lang w:eastAsia="zh-CN"/>
        </w:rPr>
        <w:t>FR2:</w:t>
      </w:r>
    </w:p>
    <w:p w14:paraId="3E844B08" w14:textId="77777777" w:rsidR="00B9340A" w:rsidRDefault="00BF562C">
      <w:pPr>
        <w:numPr>
          <w:ilvl w:val="1"/>
          <w:numId w:val="35"/>
        </w:numPr>
        <w:spacing w:after="0" w:line="240" w:lineRule="auto"/>
        <w:rPr>
          <w:lang w:eastAsia="zh-CN"/>
        </w:rPr>
      </w:pPr>
      <w:r>
        <w:rPr>
          <w:lang w:eastAsia="zh-CN"/>
        </w:rPr>
        <w:t>Option 1: DDDSU</w:t>
      </w:r>
    </w:p>
    <w:p w14:paraId="743F4E24" w14:textId="77777777" w:rsidR="00B9340A" w:rsidRDefault="00BF562C">
      <w:pPr>
        <w:pStyle w:val="xmsonormal"/>
        <w:rPr>
          <w:rFonts w:ascii="Times New Roman" w:hAnsi="Times New Roman" w:cs="Times New Roman"/>
          <w:sz w:val="20"/>
          <w:szCs w:val="20"/>
        </w:rPr>
      </w:pPr>
      <w:r>
        <w:rPr>
          <w:rFonts w:ascii="Times New Roman" w:hAnsi="Times New Roman" w:cs="Times New Roman"/>
          <w:color w:val="FF0000"/>
          <w:sz w:val="20"/>
          <w:szCs w:val="20"/>
        </w:rPr>
        <w:t>FFS detailed S slot format</w:t>
      </w:r>
    </w:p>
    <w:p w14:paraId="3BA5ABEC"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Note: Other TDD configuration or FDD can be optionally evaluated.</w:t>
      </w:r>
    </w:p>
    <w:p w14:paraId="5DC1457D" w14:textId="77777777" w:rsidR="00B9340A" w:rsidRDefault="00B9340A">
      <w:pPr>
        <w:pStyle w:val="xmsonormal"/>
        <w:rPr>
          <w:rFonts w:ascii="Times New Roman" w:hAnsi="Times New Roman" w:cs="Times New Roman"/>
          <w:sz w:val="20"/>
          <w:szCs w:val="20"/>
        </w:rPr>
      </w:pPr>
    </w:p>
    <w:p w14:paraId="5A93B48F" w14:textId="77777777" w:rsidR="00B9340A" w:rsidRDefault="00BF562C">
      <w:pPr>
        <w:rPr>
          <w:highlight w:val="green"/>
        </w:rPr>
      </w:pPr>
      <w:r>
        <w:rPr>
          <w:highlight w:val="green"/>
        </w:rPr>
        <w:t>Agreement:</w:t>
      </w:r>
    </w:p>
    <w:p w14:paraId="6F82BE38"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Adopt the following BS antenna parameters for indoor scenario for XR/CG evaluation</w:t>
      </w:r>
    </w:p>
    <w:p w14:paraId="05C8563F" w14:textId="77777777" w:rsidR="00B9340A" w:rsidRDefault="00BF562C">
      <w:pPr>
        <w:numPr>
          <w:ilvl w:val="0"/>
          <w:numId w:val="36"/>
        </w:numPr>
        <w:spacing w:after="0" w:line="240" w:lineRule="auto"/>
        <w:rPr>
          <w:lang w:eastAsia="zh-CN"/>
        </w:rPr>
      </w:pPr>
      <w:r>
        <w:rPr>
          <w:lang w:eastAsia="zh-CN"/>
        </w:rPr>
        <w:t>FR1:</w:t>
      </w:r>
    </w:p>
    <w:p w14:paraId="71A15193" w14:textId="77777777" w:rsidR="00B9340A" w:rsidRPr="000208BA" w:rsidRDefault="00BF562C">
      <w:pPr>
        <w:numPr>
          <w:ilvl w:val="1"/>
          <w:numId w:val="36"/>
        </w:numPr>
        <w:spacing w:after="0" w:line="240" w:lineRule="auto"/>
        <w:rPr>
          <w:lang w:val="sv-SE" w:eastAsia="zh-CN"/>
        </w:rPr>
      </w:pPr>
      <w:r w:rsidRPr="000208BA">
        <w:rPr>
          <w:lang w:val="sv-SE" w:eastAsia="zh-CN"/>
        </w:rPr>
        <w:t>32 TxRU, (M, N, P, Mg, Ng; Mp, Np) = (4,4,2,1,1;4,4)</w:t>
      </w:r>
    </w:p>
    <w:p w14:paraId="54C3786D" w14:textId="77777777" w:rsidR="00B9340A" w:rsidRDefault="00BF562C">
      <w:pPr>
        <w:numPr>
          <w:ilvl w:val="1"/>
          <w:numId w:val="36"/>
        </w:numPr>
        <w:spacing w:after="0" w:line="240" w:lineRule="auto"/>
        <w:rPr>
          <w:lang w:eastAsia="zh-CN"/>
        </w:rPr>
      </w:pPr>
      <w:r>
        <w:rPr>
          <w:lang w:eastAsia="zh-CN"/>
        </w:rPr>
        <w:t>(</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xml:space="preserve">) = (0.5, </w:t>
      </w:r>
      <w:proofErr w:type="gramStart"/>
      <w:r>
        <w:rPr>
          <w:lang w:eastAsia="zh-CN"/>
        </w:rPr>
        <w:t>0.5)λ</w:t>
      </w:r>
      <w:proofErr w:type="gramEnd"/>
    </w:p>
    <w:p w14:paraId="69EFC988" w14:textId="77777777" w:rsidR="00B9340A" w:rsidRDefault="00BF562C">
      <w:pPr>
        <w:numPr>
          <w:ilvl w:val="0"/>
          <w:numId w:val="36"/>
        </w:numPr>
        <w:spacing w:after="0" w:line="240" w:lineRule="auto"/>
        <w:rPr>
          <w:lang w:eastAsia="zh-CN"/>
        </w:rPr>
      </w:pPr>
      <w:r>
        <w:rPr>
          <w:lang w:eastAsia="zh-CN"/>
        </w:rPr>
        <w:t>FR2:</w:t>
      </w:r>
    </w:p>
    <w:p w14:paraId="2F1361BD" w14:textId="77777777" w:rsidR="00B9340A" w:rsidRDefault="00BF562C">
      <w:pPr>
        <w:numPr>
          <w:ilvl w:val="1"/>
          <w:numId w:val="36"/>
        </w:numPr>
        <w:spacing w:after="0" w:line="240" w:lineRule="auto"/>
        <w:rPr>
          <w:lang w:eastAsia="zh-CN"/>
        </w:rPr>
      </w:pPr>
      <w:r>
        <w:rPr>
          <w:lang w:eastAsia="zh-CN"/>
        </w:rPr>
        <w:t>Option 2: 2 TxRU, (M, N, P, Mg, Ng; Mp, Np) = (16, 8, 2,1,1;1,1)</w:t>
      </w:r>
    </w:p>
    <w:p w14:paraId="159968C1" w14:textId="77777777" w:rsidR="00B9340A" w:rsidRDefault="00BF562C">
      <w:pPr>
        <w:numPr>
          <w:ilvl w:val="1"/>
          <w:numId w:val="36"/>
        </w:numPr>
        <w:spacing w:after="0" w:line="240" w:lineRule="auto"/>
        <w:rPr>
          <w:lang w:eastAsia="zh-CN"/>
        </w:rPr>
      </w:pPr>
      <w:r>
        <w:rPr>
          <w:lang w:eastAsia="zh-CN"/>
        </w:rPr>
        <w:t>(dH, dV) = (0.5, 0.5)λ</w:t>
      </w:r>
    </w:p>
    <w:p w14:paraId="39546677"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Other BS antenna parameters can be optionally evaluated</w:t>
      </w:r>
    </w:p>
    <w:p w14:paraId="75EBBF77"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lastRenderedPageBreak/>
        <w:tab/>
      </w:r>
    </w:p>
    <w:p w14:paraId="701D2912" w14:textId="77777777" w:rsidR="00B9340A" w:rsidRDefault="00BF562C">
      <w:pPr>
        <w:rPr>
          <w:highlight w:val="green"/>
        </w:rPr>
      </w:pPr>
      <w:r>
        <w:rPr>
          <w:highlight w:val="green"/>
        </w:rPr>
        <w:t>Agreement:</w:t>
      </w:r>
    </w:p>
    <w:p w14:paraId="29BD86A9"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For XR/CG evaluation, adopt the following assumptions for downtilt</w:t>
      </w:r>
    </w:p>
    <w:p w14:paraId="66E3C341" w14:textId="77777777" w:rsidR="00B9340A" w:rsidRDefault="00BF562C">
      <w:pPr>
        <w:numPr>
          <w:ilvl w:val="0"/>
          <w:numId w:val="37"/>
        </w:numPr>
        <w:spacing w:after="0" w:line="240" w:lineRule="auto"/>
        <w:rPr>
          <w:lang w:eastAsia="zh-CN"/>
        </w:rPr>
      </w:pPr>
      <w:r>
        <w:rPr>
          <w:lang w:eastAsia="zh-CN"/>
        </w:rPr>
        <w:t>Dense Urban</w:t>
      </w:r>
    </w:p>
    <w:p w14:paraId="4AC687DA" w14:textId="77777777" w:rsidR="00B9340A" w:rsidRDefault="00BF562C">
      <w:pPr>
        <w:numPr>
          <w:ilvl w:val="1"/>
          <w:numId w:val="37"/>
        </w:numPr>
        <w:spacing w:after="0" w:line="240" w:lineRule="auto"/>
        <w:rPr>
          <w:color w:val="FF0000"/>
          <w:lang w:eastAsia="zh-CN"/>
        </w:rPr>
      </w:pPr>
      <w:r>
        <w:rPr>
          <w:color w:val="FF0000"/>
          <w:lang w:eastAsia="zh-CN"/>
        </w:rPr>
        <w:t>FFS: 6 or 12 degree</w:t>
      </w:r>
    </w:p>
    <w:p w14:paraId="3D569DF9" w14:textId="77777777" w:rsidR="00B9340A" w:rsidRDefault="00BF562C">
      <w:pPr>
        <w:numPr>
          <w:ilvl w:val="1"/>
          <w:numId w:val="37"/>
        </w:numPr>
        <w:spacing w:after="0" w:line="240" w:lineRule="auto"/>
        <w:rPr>
          <w:color w:val="FF0000"/>
          <w:lang w:eastAsia="zh-CN"/>
        </w:rPr>
      </w:pPr>
      <w:r>
        <w:rPr>
          <w:strike/>
          <w:color w:val="FF0000"/>
          <w:lang w:eastAsia="zh-CN"/>
        </w:rPr>
        <w:t>Other downtilt can be optionally evaluated.</w:t>
      </w:r>
    </w:p>
    <w:p w14:paraId="3EF722E3" w14:textId="77777777" w:rsidR="00B9340A" w:rsidRDefault="00BF562C">
      <w:pPr>
        <w:numPr>
          <w:ilvl w:val="0"/>
          <w:numId w:val="37"/>
        </w:numPr>
        <w:spacing w:after="0" w:line="240" w:lineRule="auto"/>
        <w:rPr>
          <w:lang w:eastAsia="zh-CN"/>
        </w:rPr>
      </w:pPr>
      <w:r>
        <w:rPr>
          <w:lang w:eastAsia="zh-CN"/>
        </w:rPr>
        <w:t>Indoor hotspot</w:t>
      </w:r>
    </w:p>
    <w:p w14:paraId="2A02389B" w14:textId="77777777" w:rsidR="00B9340A" w:rsidRDefault="00BF562C">
      <w:pPr>
        <w:numPr>
          <w:ilvl w:val="1"/>
          <w:numId w:val="37"/>
        </w:numPr>
        <w:spacing w:after="0" w:line="240" w:lineRule="auto"/>
        <w:rPr>
          <w:lang w:eastAsia="zh-CN"/>
        </w:rPr>
      </w:pPr>
      <w:r>
        <w:rPr>
          <w:lang w:eastAsia="zh-CN"/>
        </w:rPr>
        <w:t>90° (pointing to the ground)</w:t>
      </w:r>
    </w:p>
    <w:p w14:paraId="3242597E"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Other downtilt can be optionally evaluated</w:t>
      </w:r>
    </w:p>
    <w:p w14:paraId="366FFFAE" w14:textId="77777777" w:rsidR="00B9340A" w:rsidRDefault="00B9340A">
      <w:pPr>
        <w:pStyle w:val="xmsonormal"/>
        <w:rPr>
          <w:rFonts w:ascii="Times New Roman" w:hAnsi="Times New Roman" w:cs="Times New Roman"/>
          <w:sz w:val="20"/>
          <w:szCs w:val="20"/>
        </w:rPr>
      </w:pPr>
    </w:p>
    <w:p w14:paraId="01B085F0" w14:textId="77777777" w:rsidR="00B9340A" w:rsidRDefault="00BF562C">
      <w:pPr>
        <w:rPr>
          <w:highlight w:val="green"/>
        </w:rPr>
      </w:pPr>
      <w:r>
        <w:rPr>
          <w:highlight w:val="green"/>
        </w:rPr>
        <w:t>Agreement:</w:t>
      </w:r>
    </w:p>
    <w:p w14:paraId="6C0F05DA" w14:textId="77777777" w:rsidR="00B9340A" w:rsidRDefault="00BF562C">
      <w:pPr>
        <w:pStyle w:val="affb"/>
        <w:numPr>
          <w:ilvl w:val="0"/>
          <w:numId w:val="38"/>
        </w:numPr>
        <w:overflowPunct w:val="0"/>
        <w:autoSpaceDE w:val="0"/>
        <w:autoSpaceDN w:val="0"/>
        <w:adjustRightInd w:val="0"/>
        <w:spacing w:line="240" w:lineRule="auto"/>
        <w:contextualSpacing/>
        <w:textAlignment w:val="baseline"/>
      </w:pPr>
      <w:r>
        <w:t>Adopt the simulation assumptions in table 3 as below</w:t>
      </w:r>
    </w:p>
    <w:p w14:paraId="176068D9" w14:textId="77777777" w:rsidR="00B9340A" w:rsidRDefault="00BF562C">
      <w:pPr>
        <w:pStyle w:val="xmsonormal"/>
        <w:ind w:firstLine="420"/>
        <w:jc w:val="center"/>
        <w:rPr>
          <w:rFonts w:ascii="Times New Roman" w:hAnsi="Times New Roman" w:cs="Times New Roman"/>
          <w:sz w:val="20"/>
          <w:szCs w:val="20"/>
        </w:rPr>
      </w:pPr>
      <w:r>
        <w:rPr>
          <w:rFonts w:ascii="Times New Roman" w:eastAsia="宋体" w:hAnsi="Times New Roman" w:cs="Times New Roman"/>
          <w:sz w:val="20"/>
          <w:szCs w:val="20"/>
        </w:rPr>
        <w:t>Table 3: Simulation assumptions for XR evaluation (Part 3)</w:t>
      </w:r>
    </w:p>
    <w:tbl>
      <w:tblPr>
        <w:tblW w:w="4880" w:type="pct"/>
        <w:tblCellMar>
          <w:left w:w="0" w:type="dxa"/>
          <w:right w:w="0" w:type="dxa"/>
        </w:tblCellMar>
        <w:tblLook w:val="04A0" w:firstRow="1" w:lastRow="0" w:firstColumn="1" w:lastColumn="0" w:noHBand="0" w:noVBand="1"/>
      </w:tblPr>
      <w:tblGrid>
        <w:gridCol w:w="2117"/>
        <w:gridCol w:w="8079"/>
      </w:tblGrid>
      <w:tr w:rsidR="00B9340A" w14:paraId="4C3AFAFE" w14:textId="77777777">
        <w:trPr>
          <w:trHeight w:val="20"/>
        </w:trPr>
        <w:tc>
          <w:tcPr>
            <w:tcW w:w="10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A2FF8E" w14:textId="77777777" w:rsidR="00B9340A" w:rsidRDefault="00BF562C">
            <w:pPr>
              <w:pStyle w:val="xmsonormal"/>
              <w:rPr>
                <w:rFonts w:ascii="Arial" w:hAnsi="Arial" w:cs="Arial"/>
                <w:sz w:val="16"/>
                <w:szCs w:val="16"/>
                <w:lang w:eastAsia="en-US"/>
              </w:rPr>
            </w:pPr>
            <w:r>
              <w:rPr>
                <w:rFonts w:ascii="Arial" w:eastAsia="宋体" w:hAnsi="Arial" w:cs="Arial"/>
                <w:b/>
                <w:bCs/>
                <w:sz w:val="16"/>
                <w:szCs w:val="16"/>
              </w:rPr>
              <w:t>Power control parameter</w:t>
            </w:r>
          </w:p>
        </w:tc>
        <w:tc>
          <w:tcPr>
            <w:tcW w:w="3962" w:type="pct"/>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5032E9AA" w14:textId="77777777" w:rsidR="00B9340A" w:rsidRDefault="00BF562C">
            <w:pPr>
              <w:pStyle w:val="xmsonormal"/>
              <w:rPr>
                <w:rFonts w:ascii="Arial" w:hAnsi="Arial" w:cs="Arial"/>
                <w:sz w:val="16"/>
                <w:szCs w:val="16"/>
              </w:rPr>
            </w:pPr>
            <w:r>
              <w:rPr>
                <w:rFonts w:ascii="Arial" w:eastAsia="宋体" w:hAnsi="Arial" w:cs="Arial"/>
                <w:sz w:val="16"/>
                <w:szCs w:val="16"/>
              </w:rPr>
              <w:t>Companies should report</w:t>
            </w:r>
          </w:p>
        </w:tc>
      </w:tr>
      <w:tr w:rsidR="00B9340A" w14:paraId="6130A513" w14:textId="7777777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DBBD31E" w14:textId="77777777" w:rsidR="00B9340A" w:rsidRDefault="00BF562C">
            <w:pPr>
              <w:pStyle w:val="xmsonormal"/>
              <w:rPr>
                <w:rFonts w:ascii="Arial" w:hAnsi="Arial" w:cs="Arial"/>
                <w:sz w:val="16"/>
                <w:szCs w:val="16"/>
              </w:rPr>
            </w:pPr>
            <w:r>
              <w:rPr>
                <w:rFonts w:ascii="Arial" w:eastAsia="宋体" w:hAnsi="Arial" w:cs="Arial"/>
                <w:b/>
                <w:bCs/>
                <w:sz w:val="16"/>
                <w:szCs w:val="16"/>
              </w:rPr>
              <w:t>Transmission scheme</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tcPr>
          <w:p w14:paraId="799EEE80" w14:textId="77777777" w:rsidR="00B9340A" w:rsidRDefault="00BF562C">
            <w:pPr>
              <w:pStyle w:val="xmsonormal"/>
              <w:rPr>
                <w:rFonts w:ascii="Arial" w:hAnsi="Arial" w:cs="Arial"/>
                <w:sz w:val="16"/>
                <w:szCs w:val="16"/>
              </w:rPr>
            </w:pPr>
            <w:r>
              <w:rPr>
                <w:rFonts w:ascii="Arial" w:eastAsia="宋体" w:hAnsi="Arial" w:cs="Arial"/>
                <w:sz w:val="16"/>
                <w:szCs w:val="16"/>
              </w:rPr>
              <w:t>Companies should report</w:t>
            </w:r>
            <w:r>
              <w:rPr>
                <w:rFonts w:ascii="Arial" w:eastAsia="宋体" w:hAnsi="Arial" w:cs="Arial"/>
                <w:strike/>
                <w:color w:val="FF0000"/>
                <w:sz w:val="16"/>
                <w:szCs w:val="16"/>
              </w:rPr>
              <w:t>, such as Type I/II codebook, rank assumption</w:t>
            </w:r>
          </w:p>
        </w:tc>
      </w:tr>
      <w:tr w:rsidR="00B9340A" w14:paraId="7CF3667E" w14:textId="7777777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239BE6B" w14:textId="77777777" w:rsidR="00B9340A" w:rsidRDefault="00BF562C">
            <w:pPr>
              <w:pStyle w:val="xmsonormal"/>
              <w:rPr>
                <w:rFonts w:ascii="Arial" w:hAnsi="Arial" w:cs="Arial"/>
                <w:sz w:val="16"/>
                <w:szCs w:val="16"/>
              </w:rPr>
            </w:pPr>
            <w:r>
              <w:rPr>
                <w:rFonts w:ascii="Arial" w:eastAsia="宋体" w:hAnsi="Arial" w:cs="Arial"/>
                <w:b/>
                <w:bCs/>
                <w:sz w:val="16"/>
                <w:szCs w:val="16"/>
              </w:rPr>
              <w:t>Scheduler</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tcPr>
          <w:p w14:paraId="1C4AD3A8" w14:textId="77777777" w:rsidR="00B9340A" w:rsidRDefault="00BF562C">
            <w:pPr>
              <w:pStyle w:val="xmsonormal"/>
              <w:rPr>
                <w:rFonts w:ascii="Arial" w:hAnsi="Arial" w:cs="Arial"/>
                <w:sz w:val="16"/>
                <w:szCs w:val="16"/>
              </w:rPr>
            </w:pPr>
            <w:r>
              <w:rPr>
                <w:rFonts w:ascii="Arial" w:eastAsia="宋体" w:hAnsi="Arial" w:cs="Arial"/>
                <w:sz w:val="16"/>
                <w:szCs w:val="16"/>
              </w:rPr>
              <w:t>SU/MU-MIMO PF scheduler (company to report SU or MU),</w:t>
            </w:r>
          </w:p>
          <w:p w14:paraId="7DA6A420" w14:textId="77777777" w:rsidR="00B9340A" w:rsidRDefault="00BF562C">
            <w:pPr>
              <w:pStyle w:val="xmsonormal"/>
              <w:rPr>
                <w:rFonts w:ascii="Arial" w:hAnsi="Arial" w:cs="Arial"/>
                <w:sz w:val="16"/>
                <w:szCs w:val="16"/>
              </w:rPr>
            </w:pPr>
            <w:r>
              <w:rPr>
                <w:rFonts w:ascii="Arial" w:eastAsia="宋体" w:hAnsi="Arial" w:cs="Arial"/>
                <w:sz w:val="16"/>
                <w:szCs w:val="16"/>
              </w:rPr>
              <w:t>other scheduler (e.g., delay aware scheduler) is up to companies report</w:t>
            </w:r>
          </w:p>
        </w:tc>
      </w:tr>
      <w:tr w:rsidR="00B9340A" w14:paraId="4F55DD1E" w14:textId="7777777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0AFEE2E" w14:textId="77777777" w:rsidR="00B9340A" w:rsidRDefault="00BF562C">
            <w:pPr>
              <w:pStyle w:val="xmsonormal"/>
              <w:rPr>
                <w:rFonts w:ascii="Arial" w:hAnsi="Arial" w:cs="Arial"/>
                <w:sz w:val="16"/>
                <w:szCs w:val="16"/>
              </w:rPr>
            </w:pPr>
            <w:r>
              <w:rPr>
                <w:rFonts w:ascii="Arial" w:eastAsia="宋体" w:hAnsi="Arial" w:cs="Arial"/>
                <w:b/>
                <w:bCs/>
                <w:sz w:val="16"/>
                <w:szCs w:val="16"/>
              </w:rPr>
              <w:t>CSI</w:t>
            </w:r>
            <w:r>
              <w:rPr>
                <w:rStyle w:val="xapple-converted-space"/>
                <w:rFonts w:ascii="Arial" w:eastAsia="宋体" w:hAnsi="Arial" w:cs="Arial"/>
                <w:b/>
                <w:bCs/>
                <w:sz w:val="16"/>
                <w:szCs w:val="16"/>
              </w:rPr>
              <w:t> </w:t>
            </w:r>
            <w:r>
              <w:rPr>
                <w:rFonts w:ascii="Arial" w:eastAsia="宋体" w:hAnsi="Arial" w:cs="Arial"/>
                <w:b/>
                <w:bCs/>
                <w:sz w:val="16"/>
                <w:szCs w:val="16"/>
              </w:rPr>
              <w:t>acquisition</w:t>
            </w:r>
          </w:p>
        </w:tc>
        <w:tc>
          <w:tcPr>
            <w:tcW w:w="3962" w:type="pct"/>
            <w:tcBorders>
              <w:top w:val="nil"/>
              <w:left w:val="nil"/>
              <w:bottom w:val="single" w:sz="8" w:space="0" w:color="auto"/>
              <w:right w:val="single" w:sz="8" w:space="0" w:color="auto"/>
            </w:tcBorders>
            <w:tcMar>
              <w:top w:w="0" w:type="dxa"/>
              <w:left w:w="108" w:type="dxa"/>
              <w:bottom w:w="0" w:type="dxa"/>
              <w:right w:w="108" w:type="dxa"/>
            </w:tcMar>
          </w:tcPr>
          <w:p w14:paraId="18511EAC" w14:textId="77777777" w:rsidR="00B9340A" w:rsidRDefault="00BF562C">
            <w:pPr>
              <w:pStyle w:val="xmsonormal"/>
              <w:rPr>
                <w:rFonts w:ascii="Arial" w:hAnsi="Arial" w:cs="Arial"/>
                <w:sz w:val="16"/>
                <w:szCs w:val="16"/>
              </w:rPr>
            </w:pPr>
            <w:r>
              <w:rPr>
                <w:rFonts w:ascii="Arial" w:eastAsia="宋体" w:hAnsi="Arial" w:cs="Arial"/>
                <w:sz w:val="16"/>
                <w:szCs w:val="16"/>
              </w:rPr>
              <w:t>Realistic</w:t>
            </w:r>
          </w:p>
          <w:p w14:paraId="7B127CA8" w14:textId="77777777" w:rsidR="00B9340A" w:rsidRDefault="00BF562C">
            <w:pPr>
              <w:pStyle w:val="xmsonormal"/>
              <w:rPr>
                <w:rFonts w:ascii="Arial" w:hAnsi="Arial" w:cs="Arial"/>
                <w:sz w:val="16"/>
                <w:szCs w:val="16"/>
              </w:rPr>
            </w:pPr>
            <w:r>
              <w:rPr>
                <w:rFonts w:ascii="Arial" w:eastAsia="宋体" w:hAnsi="Arial" w:cs="Arial"/>
                <w:sz w:val="16"/>
                <w:szCs w:val="16"/>
              </w:rPr>
              <w:t>Both CSI feedback and SRS are considered</w:t>
            </w:r>
          </w:p>
          <w:p w14:paraId="0F452083" w14:textId="77777777" w:rsidR="00B9340A" w:rsidRDefault="00BF562C">
            <w:pPr>
              <w:pStyle w:val="xmsonormal"/>
              <w:rPr>
                <w:rFonts w:ascii="Arial" w:hAnsi="Arial" w:cs="Arial"/>
                <w:sz w:val="16"/>
                <w:szCs w:val="16"/>
              </w:rPr>
            </w:pPr>
            <w:r>
              <w:rPr>
                <w:rFonts w:ascii="Arial" w:eastAsia="宋体" w:hAnsi="Arial" w:cs="Arial"/>
                <w:sz w:val="16"/>
                <w:szCs w:val="16"/>
              </w:rPr>
              <w:t>Companies should report</w:t>
            </w:r>
          </w:p>
          <w:p w14:paraId="69FCEF38" w14:textId="77777777" w:rsidR="00B9340A" w:rsidRDefault="00BF562C">
            <w:pPr>
              <w:pStyle w:val="xmsonormal"/>
              <w:ind w:left="720" w:hanging="720"/>
              <w:rPr>
                <w:rFonts w:ascii="Arial" w:eastAsia="宋体" w:hAnsi="Arial" w:cs="Arial"/>
                <w:sz w:val="16"/>
                <w:szCs w:val="16"/>
              </w:rPr>
            </w:pPr>
            <w:r>
              <w:rPr>
                <w:rFonts w:ascii="Times New Roman" w:hAnsi="Times New Roman" w:cs="Times New Roman"/>
                <w:sz w:val="20"/>
                <w:szCs w:val="20"/>
              </w:rPr>
              <w:tab/>
            </w:r>
            <w:r>
              <w:rPr>
                <w:rFonts w:ascii="Arial" w:eastAsia="宋体" w:hAnsi="Arial" w:cs="Arial"/>
                <w:sz w:val="16"/>
                <w:szCs w:val="16"/>
              </w:rPr>
              <w:t>CSI feedback delay, CSI report periodicity, whether using CSI quantization, CSI error model or not,</w:t>
            </w:r>
          </w:p>
          <w:p w14:paraId="277228F0" w14:textId="77777777" w:rsidR="00B9340A" w:rsidRDefault="00BF562C">
            <w:pPr>
              <w:pStyle w:val="xmsonormal"/>
              <w:rPr>
                <w:rFonts w:ascii="Arial" w:eastAsia="宋体" w:hAnsi="Arial" w:cs="Arial"/>
                <w:sz w:val="16"/>
                <w:szCs w:val="16"/>
              </w:rPr>
            </w:pPr>
            <w:r>
              <w:rPr>
                <w:rFonts w:ascii="Times New Roman" w:hAnsi="Times New Roman" w:cs="Times New Roman"/>
                <w:sz w:val="20"/>
                <w:szCs w:val="20"/>
              </w:rPr>
              <w:tab/>
            </w:r>
            <w:r>
              <w:rPr>
                <w:rFonts w:ascii="Arial" w:eastAsia="宋体" w:hAnsi="Arial" w:cs="Arial"/>
                <w:sz w:val="16"/>
                <w:szCs w:val="16"/>
              </w:rPr>
              <w:t>Assumptions on SRS: periodicity, processing gain, processing delay, etc</w:t>
            </w:r>
          </w:p>
          <w:p w14:paraId="619940BF"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ab/>
            </w:r>
            <w:r>
              <w:rPr>
                <w:rFonts w:ascii="Arial" w:eastAsia="宋体" w:hAnsi="Arial" w:cs="Arial"/>
                <w:sz w:val="16"/>
                <w:szCs w:val="16"/>
              </w:rPr>
              <w:t>and etc.</w:t>
            </w:r>
          </w:p>
        </w:tc>
      </w:tr>
      <w:tr w:rsidR="00B9340A" w14:paraId="50A6C8F8" w14:textId="7777777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C1099CC" w14:textId="77777777" w:rsidR="00B9340A" w:rsidRDefault="00BF562C">
            <w:pPr>
              <w:pStyle w:val="xmsonormal"/>
              <w:rPr>
                <w:rFonts w:ascii="Arial" w:hAnsi="Arial" w:cs="Arial"/>
                <w:sz w:val="16"/>
                <w:szCs w:val="16"/>
              </w:rPr>
            </w:pPr>
            <w:r>
              <w:rPr>
                <w:rFonts w:ascii="Arial" w:eastAsia="宋体" w:hAnsi="Arial" w:cs="Arial"/>
                <w:b/>
                <w:bCs/>
                <w:sz w:val="16"/>
                <w:szCs w:val="16"/>
              </w:rPr>
              <w:t>PHY processing delay</w:t>
            </w:r>
          </w:p>
        </w:tc>
        <w:tc>
          <w:tcPr>
            <w:tcW w:w="3962" w:type="pct"/>
            <w:tcBorders>
              <w:top w:val="nil"/>
              <w:left w:val="nil"/>
              <w:bottom w:val="single" w:sz="8" w:space="0" w:color="auto"/>
              <w:right w:val="single" w:sz="8" w:space="0" w:color="auto"/>
            </w:tcBorders>
            <w:tcMar>
              <w:top w:w="0" w:type="dxa"/>
              <w:left w:w="108" w:type="dxa"/>
              <w:bottom w:w="0" w:type="dxa"/>
              <w:right w:w="108" w:type="dxa"/>
            </w:tcMar>
          </w:tcPr>
          <w:p w14:paraId="13E8EF0B" w14:textId="77777777" w:rsidR="00B9340A" w:rsidRDefault="00BF562C">
            <w:pPr>
              <w:pStyle w:val="xmsonormal"/>
              <w:rPr>
                <w:rFonts w:ascii="Arial" w:hAnsi="Arial" w:cs="Arial"/>
                <w:sz w:val="16"/>
                <w:szCs w:val="16"/>
              </w:rPr>
            </w:pPr>
            <w:r>
              <w:rPr>
                <w:rFonts w:ascii="Arial" w:eastAsia="宋体" w:hAnsi="Arial" w:cs="Arial"/>
                <w:sz w:val="16"/>
                <w:szCs w:val="16"/>
              </w:rPr>
              <w:t>Baseline: UE PDSCH processing Capability #1</w:t>
            </w:r>
          </w:p>
          <w:p w14:paraId="6A273ADB" w14:textId="77777777" w:rsidR="00B9340A" w:rsidRDefault="00BF562C">
            <w:pPr>
              <w:pStyle w:val="xmsonormal"/>
              <w:rPr>
                <w:rFonts w:ascii="Arial" w:hAnsi="Arial" w:cs="Arial"/>
                <w:sz w:val="16"/>
                <w:szCs w:val="16"/>
              </w:rPr>
            </w:pPr>
            <w:r>
              <w:rPr>
                <w:rFonts w:ascii="Arial" w:eastAsia="宋体" w:hAnsi="Arial" w:cs="Arial"/>
                <w:sz w:val="16"/>
                <w:szCs w:val="16"/>
              </w:rPr>
              <w:t>Optional: UE PDSCH processing Capability #2</w:t>
            </w:r>
          </w:p>
          <w:p w14:paraId="7E09D6CB" w14:textId="77777777" w:rsidR="00B9340A" w:rsidRDefault="00B9340A">
            <w:pPr>
              <w:pStyle w:val="xmsonormal"/>
              <w:rPr>
                <w:rFonts w:ascii="Arial" w:hAnsi="Arial" w:cs="Arial"/>
                <w:sz w:val="16"/>
                <w:szCs w:val="16"/>
              </w:rPr>
            </w:pPr>
          </w:p>
          <w:p w14:paraId="5A8237E2" w14:textId="77777777" w:rsidR="00B9340A" w:rsidRDefault="00BF562C">
            <w:pPr>
              <w:pStyle w:val="xmsonormal"/>
              <w:rPr>
                <w:rFonts w:ascii="Arial" w:hAnsi="Arial" w:cs="Arial"/>
                <w:sz w:val="16"/>
                <w:szCs w:val="16"/>
              </w:rPr>
            </w:pPr>
            <w:r>
              <w:rPr>
                <w:rFonts w:ascii="Arial" w:eastAsia="宋体" w:hAnsi="Arial" w:cs="Arial"/>
                <w:sz w:val="16"/>
                <w:szCs w:val="16"/>
              </w:rPr>
              <w:t>Companies should report gNB processing delay, e.g. DL NACK to retransmission delay, UL previous transmission to current transmission delay and etc.</w:t>
            </w:r>
          </w:p>
        </w:tc>
      </w:tr>
      <w:tr w:rsidR="00B9340A" w14:paraId="37821DEC" w14:textId="7777777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978B334" w14:textId="77777777" w:rsidR="00B9340A" w:rsidRDefault="00BF562C">
            <w:pPr>
              <w:pStyle w:val="xmsonormal"/>
              <w:rPr>
                <w:rFonts w:ascii="Arial" w:hAnsi="Arial" w:cs="Arial"/>
                <w:sz w:val="16"/>
                <w:szCs w:val="16"/>
              </w:rPr>
            </w:pPr>
            <w:r>
              <w:rPr>
                <w:rFonts w:ascii="Arial" w:eastAsia="宋体" w:hAnsi="Arial" w:cs="Arial"/>
                <w:b/>
                <w:bCs/>
                <w:sz w:val="16"/>
                <w:szCs w:val="16"/>
              </w:rPr>
              <w:t>PDCCH overhead</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tcPr>
          <w:p w14:paraId="167F94F4" w14:textId="77777777" w:rsidR="00B9340A" w:rsidRDefault="00BF562C">
            <w:pPr>
              <w:pStyle w:val="xmsonormal"/>
              <w:rPr>
                <w:rFonts w:ascii="Arial" w:hAnsi="Arial" w:cs="Arial"/>
                <w:sz w:val="16"/>
                <w:szCs w:val="16"/>
              </w:rPr>
            </w:pPr>
            <w:r>
              <w:rPr>
                <w:rFonts w:ascii="Arial" w:eastAsia="宋体" w:hAnsi="Arial" w:cs="Arial"/>
                <w:sz w:val="16"/>
                <w:szCs w:val="16"/>
              </w:rPr>
              <w:t>Companies should report</w:t>
            </w:r>
          </w:p>
        </w:tc>
      </w:tr>
      <w:tr w:rsidR="00B9340A" w14:paraId="5A87FF31" w14:textId="7777777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5C2B2F0" w14:textId="77777777" w:rsidR="00B9340A" w:rsidRDefault="00BF562C">
            <w:pPr>
              <w:pStyle w:val="xmsonormal"/>
              <w:rPr>
                <w:rFonts w:ascii="Arial" w:hAnsi="Arial" w:cs="Arial"/>
                <w:sz w:val="16"/>
                <w:szCs w:val="16"/>
              </w:rPr>
            </w:pPr>
            <w:r>
              <w:rPr>
                <w:rFonts w:ascii="Arial" w:eastAsia="宋体" w:hAnsi="Arial" w:cs="Arial"/>
                <w:b/>
                <w:bCs/>
                <w:sz w:val="16"/>
                <w:szCs w:val="16"/>
              </w:rPr>
              <w:t>DMRS overhead</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tcPr>
          <w:p w14:paraId="6957709C" w14:textId="77777777" w:rsidR="00B9340A" w:rsidRDefault="00BF562C">
            <w:pPr>
              <w:pStyle w:val="xmsonormal"/>
              <w:rPr>
                <w:rFonts w:ascii="Arial" w:hAnsi="Arial" w:cs="Arial"/>
                <w:sz w:val="16"/>
                <w:szCs w:val="16"/>
              </w:rPr>
            </w:pPr>
            <w:r>
              <w:rPr>
                <w:rFonts w:ascii="Arial" w:eastAsia="宋体" w:hAnsi="Arial" w:cs="Arial"/>
                <w:sz w:val="16"/>
                <w:szCs w:val="16"/>
              </w:rPr>
              <w:t>Companies should report</w:t>
            </w:r>
          </w:p>
        </w:tc>
      </w:tr>
      <w:tr w:rsidR="00B9340A" w14:paraId="464AA01F" w14:textId="7777777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E55D192" w14:textId="77777777" w:rsidR="00B9340A" w:rsidRDefault="00BF562C">
            <w:pPr>
              <w:pStyle w:val="xmsonormal"/>
              <w:rPr>
                <w:rFonts w:ascii="Arial" w:hAnsi="Arial" w:cs="Arial"/>
                <w:sz w:val="16"/>
                <w:szCs w:val="16"/>
              </w:rPr>
            </w:pPr>
            <w:r>
              <w:rPr>
                <w:rFonts w:ascii="Arial" w:eastAsia="宋体" w:hAnsi="Arial" w:cs="Arial"/>
                <w:b/>
                <w:bCs/>
                <w:sz w:val="16"/>
                <w:szCs w:val="16"/>
              </w:rPr>
              <w:t>Target BLER</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tcPr>
          <w:p w14:paraId="2D558E8E" w14:textId="77777777" w:rsidR="00B9340A" w:rsidRDefault="00BF562C">
            <w:pPr>
              <w:pStyle w:val="xmsonormal"/>
              <w:rPr>
                <w:rFonts w:ascii="Arial" w:hAnsi="Arial" w:cs="Arial"/>
                <w:sz w:val="16"/>
                <w:szCs w:val="16"/>
              </w:rPr>
            </w:pPr>
            <w:r>
              <w:rPr>
                <w:rFonts w:ascii="Arial" w:eastAsia="宋体" w:hAnsi="Arial" w:cs="Arial"/>
                <w:sz w:val="16"/>
                <w:szCs w:val="16"/>
              </w:rPr>
              <w:t>Companies should report</w:t>
            </w:r>
          </w:p>
        </w:tc>
      </w:tr>
      <w:tr w:rsidR="00B9340A" w14:paraId="5E1189AB" w14:textId="7777777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7EDAA7E" w14:textId="77777777" w:rsidR="00B9340A" w:rsidRDefault="00BF562C">
            <w:pPr>
              <w:pStyle w:val="xmsonormal"/>
              <w:rPr>
                <w:rFonts w:ascii="Arial" w:hAnsi="Arial" w:cs="Arial"/>
                <w:sz w:val="16"/>
                <w:szCs w:val="16"/>
              </w:rPr>
            </w:pPr>
            <w:r>
              <w:rPr>
                <w:rFonts w:ascii="Arial" w:eastAsia="宋体" w:hAnsi="Arial" w:cs="Arial"/>
                <w:b/>
                <w:bCs/>
                <w:sz w:val="16"/>
                <w:szCs w:val="16"/>
              </w:rPr>
              <w:t>Max HARQ transmission</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tcPr>
          <w:p w14:paraId="33B26676" w14:textId="77777777" w:rsidR="00B9340A" w:rsidRDefault="00BF562C">
            <w:pPr>
              <w:pStyle w:val="xmsonormal"/>
              <w:rPr>
                <w:rFonts w:ascii="Arial" w:hAnsi="Arial" w:cs="Arial"/>
                <w:sz w:val="16"/>
                <w:szCs w:val="16"/>
              </w:rPr>
            </w:pPr>
            <w:r>
              <w:rPr>
                <w:rFonts w:ascii="Arial" w:eastAsia="宋体" w:hAnsi="Arial" w:cs="Arial"/>
                <w:sz w:val="16"/>
                <w:szCs w:val="16"/>
              </w:rPr>
              <w:t>Companies should report</w:t>
            </w:r>
          </w:p>
        </w:tc>
      </w:tr>
    </w:tbl>
    <w:p w14:paraId="61DB45ED" w14:textId="77777777" w:rsidR="00B9340A" w:rsidRDefault="00B9340A">
      <w:pPr>
        <w:pStyle w:val="xmsonormal"/>
        <w:rPr>
          <w:rFonts w:ascii="Times New Roman" w:hAnsi="Times New Roman" w:cs="Times New Roman"/>
          <w:sz w:val="20"/>
          <w:szCs w:val="20"/>
        </w:rPr>
      </w:pPr>
    </w:p>
    <w:p w14:paraId="34168903" w14:textId="77777777" w:rsidR="00B9340A" w:rsidRDefault="00BF562C">
      <w:pPr>
        <w:rPr>
          <w:highlight w:val="green"/>
        </w:rPr>
      </w:pPr>
      <w:r>
        <w:rPr>
          <w:highlight w:val="green"/>
        </w:rPr>
        <w:t>Agreement:</w:t>
      </w:r>
    </w:p>
    <w:p w14:paraId="5F9311DA"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The following aspects are to be discussed after traffic model is stable.</w:t>
      </w:r>
    </w:p>
    <w:p w14:paraId="2820C944" w14:textId="77777777" w:rsidR="00B9340A" w:rsidRDefault="00BF562C">
      <w:pPr>
        <w:numPr>
          <w:ilvl w:val="0"/>
          <w:numId w:val="39"/>
        </w:numPr>
        <w:spacing w:after="0" w:line="240" w:lineRule="auto"/>
        <w:rPr>
          <w:lang w:eastAsia="zh-CN"/>
        </w:rPr>
      </w:pPr>
      <w:r>
        <w:rPr>
          <w:lang w:eastAsia="zh-CN"/>
        </w:rPr>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0CD5ECDB" w14:textId="77777777" w:rsidR="00B9340A" w:rsidRDefault="00BF562C">
      <w:pPr>
        <w:numPr>
          <w:ilvl w:val="0"/>
          <w:numId w:val="39"/>
        </w:numPr>
        <w:spacing w:after="0" w:line="240" w:lineRule="auto"/>
        <w:rPr>
          <w:lang w:eastAsia="zh-CN"/>
        </w:rPr>
      </w:pPr>
      <w:r>
        <w:rPr>
          <w:lang w:eastAsia="zh-CN"/>
        </w:rPr>
        <w:t>Various options for traffic arrival offset among UEs per cell were proposed by companies, e.g., even offset, random offset, no offset. It will be discussed after traffic model is determined.</w:t>
      </w:r>
    </w:p>
    <w:p w14:paraId="05EC350D" w14:textId="77777777" w:rsidR="00B9340A" w:rsidRDefault="00B9340A">
      <w:pPr>
        <w:pStyle w:val="xmsonormal"/>
        <w:rPr>
          <w:rFonts w:ascii="Times New Roman" w:hAnsi="Times New Roman" w:cs="Times New Roman"/>
          <w:sz w:val="20"/>
          <w:szCs w:val="20"/>
        </w:rPr>
      </w:pPr>
    </w:p>
    <w:p w14:paraId="51BBDCA2" w14:textId="77777777" w:rsidR="00B9340A" w:rsidRDefault="00BF562C">
      <w:pPr>
        <w:rPr>
          <w:highlight w:val="green"/>
        </w:rPr>
      </w:pPr>
      <w:r>
        <w:rPr>
          <w:highlight w:val="green"/>
        </w:rPr>
        <w:t>Agreement:</w:t>
      </w:r>
    </w:p>
    <w:p w14:paraId="2F0C136F"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System bandwidth for XR/CG evaluations are as follows.</w:t>
      </w:r>
    </w:p>
    <w:p w14:paraId="7D526854" w14:textId="77777777" w:rsidR="00B9340A" w:rsidRDefault="00BF562C">
      <w:pPr>
        <w:numPr>
          <w:ilvl w:val="0"/>
          <w:numId w:val="40"/>
        </w:numPr>
        <w:spacing w:after="0" w:line="240" w:lineRule="auto"/>
        <w:rPr>
          <w:lang w:eastAsia="zh-CN"/>
        </w:rPr>
      </w:pPr>
      <w:r>
        <w:rPr>
          <w:lang w:eastAsia="zh-CN"/>
        </w:rPr>
        <w:t>For FR1,</w:t>
      </w:r>
    </w:p>
    <w:p w14:paraId="5D796B01" w14:textId="77777777" w:rsidR="00B9340A" w:rsidRDefault="00BF562C">
      <w:pPr>
        <w:numPr>
          <w:ilvl w:val="1"/>
          <w:numId w:val="40"/>
        </w:numPr>
        <w:spacing w:after="0" w:line="240" w:lineRule="auto"/>
        <w:rPr>
          <w:lang w:eastAsia="zh-CN"/>
        </w:rPr>
      </w:pPr>
      <w:r>
        <w:rPr>
          <w:lang w:eastAsia="zh-CN"/>
        </w:rPr>
        <w:t>Baseline: 100 MHz</w:t>
      </w:r>
    </w:p>
    <w:p w14:paraId="160AF562" w14:textId="77777777" w:rsidR="00B9340A" w:rsidRDefault="00BF562C">
      <w:pPr>
        <w:numPr>
          <w:ilvl w:val="1"/>
          <w:numId w:val="40"/>
        </w:numPr>
        <w:spacing w:after="0" w:line="240" w:lineRule="auto"/>
        <w:rPr>
          <w:lang w:eastAsia="zh-CN"/>
        </w:rPr>
      </w:pPr>
      <w:r>
        <w:rPr>
          <w:lang w:eastAsia="zh-CN"/>
        </w:rPr>
        <w:t>Optional: 20/40</w:t>
      </w:r>
      <w:r>
        <w:rPr>
          <w:rStyle w:val="xapple-converted-space"/>
          <w:color w:val="FF0000"/>
          <w:lang w:eastAsia="zh-CN"/>
        </w:rPr>
        <w:t> </w:t>
      </w:r>
      <w:r>
        <w:rPr>
          <w:lang w:eastAsia="zh-CN"/>
        </w:rPr>
        <w:t>MHz</w:t>
      </w:r>
      <w:r>
        <w:rPr>
          <w:rStyle w:val="xapple-converted-space"/>
          <w:lang w:eastAsia="zh-CN"/>
        </w:rPr>
        <w:t> </w:t>
      </w:r>
      <w:r>
        <w:rPr>
          <w:color w:val="FF0000"/>
          <w:lang w:eastAsia="zh-CN"/>
        </w:rPr>
        <w:t>(FFS: 200 MHz)</w:t>
      </w:r>
    </w:p>
    <w:p w14:paraId="3D747948" w14:textId="77777777" w:rsidR="00B9340A" w:rsidRDefault="00BF562C">
      <w:pPr>
        <w:numPr>
          <w:ilvl w:val="0"/>
          <w:numId w:val="40"/>
        </w:numPr>
        <w:spacing w:after="0" w:line="240" w:lineRule="auto"/>
        <w:rPr>
          <w:lang w:eastAsia="zh-CN"/>
        </w:rPr>
      </w:pPr>
      <w:r>
        <w:rPr>
          <w:color w:val="FF0000"/>
          <w:lang w:eastAsia="zh-CN"/>
        </w:rPr>
        <w:t>FFS</w:t>
      </w:r>
      <w:r>
        <w:rPr>
          <w:rStyle w:val="xapple-converted-space"/>
          <w:color w:val="FF0000"/>
          <w:lang w:eastAsia="zh-CN"/>
        </w:rPr>
        <w:t xml:space="preserve"> </w:t>
      </w:r>
      <w:r>
        <w:rPr>
          <w:lang w:eastAsia="zh-CN"/>
        </w:rPr>
        <w:t>FR2</w:t>
      </w:r>
    </w:p>
    <w:p w14:paraId="385DA057" w14:textId="77777777" w:rsidR="00B9340A" w:rsidRDefault="00B9340A">
      <w:pPr>
        <w:pStyle w:val="xmsonormal"/>
        <w:rPr>
          <w:rFonts w:ascii="Times New Roman" w:hAnsi="Times New Roman" w:cs="Times New Roman"/>
          <w:sz w:val="20"/>
          <w:szCs w:val="20"/>
        </w:rPr>
      </w:pPr>
    </w:p>
    <w:p w14:paraId="7ADCF3A2" w14:textId="77777777" w:rsidR="00B9340A" w:rsidRDefault="00BF562C">
      <w:pPr>
        <w:rPr>
          <w:highlight w:val="green"/>
        </w:rPr>
      </w:pPr>
      <w:r>
        <w:rPr>
          <w:highlight w:val="green"/>
        </w:rPr>
        <w:t>Agreement:</w:t>
      </w:r>
    </w:p>
    <w:p w14:paraId="097B7961"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 xml:space="preserve">For outdoor scenarios, the </w:t>
      </w:r>
      <w:r>
        <w:rPr>
          <w:rFonts w:ascii="Times New Roman" w:hAnsi="Times New Roman" w:cs="Times New Roman"/>
          <w:strike/>
          <w:color w:val="FF0000"/>
          <w:sz w:val="20"/>
          <w:szCs w:val="20"/>
        </w:rPr>
        <w:t>baseline</w:t>
      </w:r>
      <w:r>
        <w:rPr>
          <w:rStyle w:val="xapple-converted-space"/>
          <w:rFonts w:ascii="Times New Roman" w:hAnsi="Times New Roman" w:cs="Times New Roman"/>
          <w:strike/>
          <w:color w:val="FF0000"/>
          <w:sz w:val="20"/>
          <w:szCs w:val="20"/>
        </w:rPr>
        <w:t xml:space="preserve"> </w:t>
      </w:r>
      <w:r>
        <w:rPr>
          <w:rFonts w:ascii="Times New Roman" w:hAnsi="Times New Roman" w:cs="Times New Roman"/>
          <w:sz w:val="20"/>
          <w:szCs w:val="20"/>
        </w:rPr>
        <w:t>BS antenna parameters are as follows.</w:t>
      </w:r>
    </w:p>
    <w:p w14:paraId="60EC2486" w14:textId="77777777" w:rsidR="00B9340A" w:rsidRDefault="00BF562C">
      <w:pPr>
        <w:pStyle w:val="affb"/>
        <w:numPr>
          <w:ilvl w:val="0"/>
          <w:numId w:val="41"/>
        </w:numPr>
        <w:overflowPunct w:val="0"/>
        <w:autoSpaceDE w:val="0"/>
        <w:autoSpaceDN w:val="0"/>
        <w:adjustRightInd w:val="0"/>
        <w:spacing w:line="240" w:lineRule="auto"/>
        <w:contextualSpacing/>
        <w:textAlignment w:val="baseline"/>
        <w:rPr>
          <w:lang w:eastAsia="zh-CN"/>
        </w:rPr>
      </w:pPr>
      <w:r>
        <w:rPr>
          <w:color w:val="FF0000"/>
          <w:lang w:eastAsia="zh-CN"/>
        </w:rPr>
        <w:t xml:space="preserve">FFS </w:t>
      </w:r>
      <w:r>
        <w:rPr>
          <w:lang w:eastAsia="zh-CN"/>
        </w:rPr>
        <w:t>FR1,</w:t>
      </w:r>
    </w:p>
    <w:p w14:paraId="5E4221EA" w14:textId="77777777" w:rsidR="00B9340A" w:rsidRDefault="00BF562C">
      <w:pPr>
        <w:pStyle w:val="affb"/>
        <w:numPr>
          <w:ilvl w:val="1"/>
          <w:numId w:val="41"/>
        </w:numPr>
        <w:overflowPunct w:val="0"/>
        <w:autoSpaceDE w:val="0"/>
        <w:autoSpaceDN w:val="0"/>
        <w:adjustRightInd w:val="0"/>
        <w:spacing w:line="240" w:lineRule="auto"/>
        <w:contextualSpacing/>
        <w:textAlignment w:val="baseline"/>
        <w:rPr>
          <w:lang w:eastAsia="zh-CN"/>
        </w:rPr>
      </w:pPr>
      <w:r>
        <w:rPr>
          <w:lang w:eastAsia="zh-CN"/>
        </w:rPr>
        <w:lastRenderedPageBreak/>
        <w:t>Option 1: 64 TxRU, (M, N, P, Mg, Ng; Mp, Np) = (8,8,2,1,1;4,8)</w:t>
      </w:r>
    </w:p>
    <w:p w14:paraId="2A1BE3CD" w14:textId="77777777" w:rsidR="00B9340A" w:rsidRDefault="00BF562C">
      <w:pPr>
        <w:pStyle w:val="affb"/>
        <w:numPr>
          <w:ilvl w:val="1"/>
          <w:numId w:val="41"/>
        </w:numPr>
        <w:overflowPunct w:val="0"/>
        <w:autoSpaceDE w:val="0"/>
        <w:autoSpaceDN w:val="0"/>
        <w:adjustRightInd w:val="0"/>
        <w:spacing w:line="240" w:lineRule="auto"/>
        <w:contextualSpacing/>
        <w:textAlignment w:val="baseline"/>
        <w:rPr>
          <w:lang w:eastAsia="zh-CN"/>
        </w:rPr>
      </w:pPr>
      <w:r>
        <w:rPr>
          <w:lang w:eastAsia="zh-CN"/>
        </w:rPr>
        <w:t>Option 2: 32 TxRU, (M, N, P, Mg, Ng; Mp, Np) = (8,2,2,1,1,8,2)</w:t>
      </w:r>
    </w:p>
    <w:p w14:paraId="0AFF087E" w14:textId="77777777" w:rsidR="00B9340A" w:rsidRDefault="00BF562C">
      <w:pPr>
        <w:pStyle w:val="affb"/>
        <w:numPr>
          <w:ilvl w:val="1"/>
          <w:numId w:val="41"/>
        </w:numPr>
        <w:overflowPunct w:val="0"/>
        <w:autoSpaceDE w:val="0"/>
        <w:autoSpaceDN w:val="0"/>
        <w:adjustRightInd w:val="0"/>
        <w:spacing w:line="240" w:lineRule="auto"/>
        <w:contextualSpacing/>
        <w:textAlignment w:val="baseline"/>
        <w:rPr>
          <w:lang w:eastAsia="zh-CN"/>
        </w:rPr>
      </w:pPr>
      <w:r>
        <w:rPr>
          <w:lang w:eastAsia="zh-CN"/>
        </w:rPr>
        <w:t>Option 3: 32TxRUs (M, N, P, Mg, Ng; Mp, Np) = (4,4,2,1,1,4,4)</w:t>
      </w:r>
    </w:p>
    <w:p w14:paraId="74F57527" w14:textId="77777777" w:rsidR="00B9340A" w:rsidRDefault="00BF562C">
      <w:pPr>
        <w:pStyle w:val="affb"/>
        <w:ind w:left="1440"/>
      </w:pPr>
      <w:r>
        <w:t>(dH, dV) = (0.5λ, 0.</w:t>
      </w:r>
      <w:r>
        <w:rPr>
          <w:strike/>
          <w:color w:val="FF0000"/>
        </w:rPr>
        <w:t>8</w:t>
      </w:r>
      <w:r>
        <w:rPr>
          <w:color w:val="FF0000"/>
        </w:rPr>
        <w:t>5</w:t>
      </w:r>
      <w:r>
        <w:t>λ)</w:t>
      </w:r>
    </w:p>
    <w:p w14:paraId="079C5FE5" w14:textId="77777777" w:rsidR="00B9340A" w:rsidRDefault="00BF562C">
      <w:pPr>
        <w:pStyle w:val="affb"/>
        <w:numPr>
          <w:ilvl w:val="0"/>
          <w:numId w:val="41"/>
        </w:numPr>
        <w:overflowPunct w:val="0"/>
        <w:autoSpaceDE w:val="0"/>
        <w:autoSpaceDN w:val="0"/>
        <w:adjustRightInd w:val="0"/>
        <w:spacing w:line="240" w:lineRule="auto"/>
        <w:contextualSpacing/>
        <w:textAlignment w:val="baseline"/>
        <w:rPr>
          <w:lang w:eastAsia="zh-CN"/>
        </w:rPr>
      </w:pPr>
      <w:r>
        <w:rPr>
          <w:lang w:eastAsia="zh-CN"/>
        </w:rPr>
        <w:t>FR2:</w:t>
      </w:r>
    </w:p>
    <w:p w14:paraId="15177816" w14:textId="77777777" w:rsidR="00B9340A" w:rsidRPr="000208BA" w:rsidRDefault="00BF562C">
      <w:pPr>
        <w:pStyle w:val="affb"/>
        <w:numPr>
          <w:ilvl w:val="1"/>
          <w:numId w:val="41"/>
        </w:numPr>
        <w:overflowPunct w:val="0"/>
        <w:autoSpaceDE w:val="0"/>
        <w:autoSpaceDN w:val="0"/>
        <w:adjustRightInd w:val="0"/>
        <w:spacing w:line="240" w:lineRule="auto"/>
        <w:contextualSpacing/>
        <w:textAlignment w:val="baseline"/>
        <w:rPr>
          <w:lang w:val="sv-SE" w:eastAsia="zh-CN"/>
        </w:rPr>
      </w:pPr>
      <w:r w:rsidRPr="000208BA">
        <w:rPr>
          <w:lang w:val="sv-SE" w:eastAsia="zh-CN"/>
        </w:rPr>
        <w:t>TxRU, (M, N, P, Mg, Ng; Mp, Np) = (4,8,2,2,2;1,1)</w:t>
      </w:r>
    </w:p>
    <w:p w14:paraId="406697B1" w14:textId="77777777" w:rsidR="00B9340A" w:rsidRDefault="00BF562C">
      <w:pPr>
        <w:pStyle w:val="affb"/>
        <w:spacing w:after="0"/>
        <w:ind w:left="1440"/>
      </w:pPr>
      <w:r>
        <w:t>(</w:t>
      </w:r>
      <w:proofErr w:type="spellStart"/>
      <w:r>
        <w:t>dH</w:t>
      </w:r>
      <w:proofErr w:type="spellEnd"/>
      <w:r>
        <w:t xml:space="preserve">, </w:t>
      </w:r>
      <w:proofErr w:type="spellStart"/>
      <w:r>
        <w:t>dV</w:t>
      </w:r>
      <w:proofErr w:type="spellEnd"/>
      <w:r>
        <w:t>) = (0.5λ, 0.5λ)</w:t>
      </w:r>
    </w:p>
    <w:p w14:paraId="3AD647E1"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Other configurations can be optionally evaluated.</w:t>
      </w:r>
    </w:p>
    <w:p w14:paraId="49904FC4" w14:textId="77777777" w:rsidR="00B9340A" w:rsidRDefault="00B9340A">
      <w:pPr>
        <w:pStyle w:val="xmsonormal"/>
        <w:rPr>
          <w:rFonts w:ascii="Times New Roman" w:hAnsi="Times New Roman" w:cs="Times New Roman"/>
          <w:sz w:val="20"/>
          <w:szCs w:val="20"/>
        </w:rPr>
      </w:pPr>
    </w:p>
    <w:p w14:paraId="4050E18D" w14:textId="77777777" w:rsidR="00B9340A" w:rsidRDefault="00BF562C">
      <w:pPr>
        <w:rPr>
          <w:highlight w:val="green"/>
        </w:rPr>
      </w:pPr>
      <w:r>
        <w:rPr>
          <w:highlight w:val="green"/>
        </w:rPr>
        <w:t>Agreement:</w:t>
      </w:r>
    </w:p>
    <w:p w14:paraId="79E9C5C5"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UE antenna parameters</w:t>
      </w:r>
      <w:r>
        <w:rPr>
          <w:rStyle w:val="xapple-converted-space"/>
          <w:rFonts w:ascii="Times New Roman" w:hAnsi="Times New Roman" w:cs="Times New Roman"/>
          <w:sz w:val="20"/>
          <w:szCs w:val="20"/>
        </w:rPr>
        <w:t> </w:t>
      </w:r>
      <w:r>
        <w:rPr>
          <w:rFonts w:ascii="Times New Roman" w:hAnsi="Times New Roman" w:cs="Times New Roman"/>
          <w:sz w:val="20"/>
          <w:szCs w:val="20"/>
        </w:rPr>
        <w:t>for XR/CG evaluations are as follows</w:t>
      </w:r>
    </w:p>
    <w:p w14:paraId="185517D2" w14:textId="77777777" w:rsidR="00B9340A" w:rsidRDefault="00BF562C">
      <w:pPr>
        <w:numPr>
          <w:ilvl w:val="0"/>
          <w:numId w:val="42"/>
        </w:numPr>
        <w:spacing w:after="0" w:line="240" w:lineRule="auto"/>
        <w:rPr>
          <w:lang w:eastAsia="zh-CN"/>
        </w:rPr>
      </w:pPr>
      <w:r>
        <w:rPr>
          <w:lang w:eastAsia="zh-CN"/>
        </w:rPr>
        <w:t>FR1:</w:t>
      </w:r>
    </w:p>
    <w:p w14:paraId="137F9381" w14:textId="77777777" w:rsidR="00B9340A" w:rsidRDefault="00BF562C">
      <w:pPr>
        <w:numPr>
          <w:ilvl w:val="1"/>
          <w:numId w:val="42"/>
        </w:numPr>
        <w:spacing w:after="0" w:line="240" w:lineRule="auto"/>
        <w:rPr>
          <w:lang w:eastAsia="zh-CN"/>
        </w:rPr>
      </w:pPr>
      <w:r>
        <w:rPr>
          <w:lang w:eastAsia="zh-CN"/>
        </w:rPr>
        <w:t>Baseline: 2T/4R, (M, N, P, Mg, Ng; Mp, Np) = (1,2,2,1,1;1,2), (dH, dV) = (0.5, N/A)λ</w:t>
      </w:r>
    </w:p>
    <w:p w14:paraId="204A88E4" w14:textId="77777777" w:rsidR="00B9340A" w:rsidRDefault="00BF562C">
      <w:pPr>
        <w:numPr>
          <w:ilvl w:val="1"/>
          <w:numId w:val="42"/>
        </w:numPr>
        <w:spacing w:after="0" w:line="240" w:lineRule="auto"/>
        <w:rPr>
          <w:lang w:val="fr-FR" w:eastAsia="zh-CN"/>
        </w:rPr>
      </w:pPr>
      <w:r>
        <w:rPr>
          <w:lang w:val="fr-FR" w:eastAsia="zh-CN"/>
        </w:rPr>
        <w:t xml:space="preserve">Optional: 4T/4R, 1T/2R, </w:t>
      </w:r>
      <w:r>
        <w:rPr>
          <w:color w:val="FF0000"/>
          <w:lang w:val="fr-FR" w:eastAsia="zh-CN"/>
        </w:rPr>
        <w:t>2T2R</w:t>
      </w:r>
    </w:p>
    <w:p w14:paraId="6672622D" w14:textId="77777777" w:rsidR="00B9340A" w:rsidRDefault="00BF562C">
      <w:pPr>
        <w:numPr>
          <w:ilvl w:val="0"/>
          <w:numId w:val="42"/>
        </w:numPr>
        <w:spacing w:after="0" w:line="240" w:lineRule="auto"/>
        <w:rPr>
          <w:lang w:eastAsia="zh-CN"/>
        </w:rPr>
      </w:pPr>
      <w:r>
        <w:rPr>
          <w:color w:val="FF0000"/>
          <w:lang w:eastAsia="zh-CN"/>
        </w:rPr>
        <w:t xml:space="preserve">FFS </w:t>
      </w:r>
      <w:r>
        <w:rPr>
          <w:lang w:eastAsia="zh-CN"/>
        </w:rPr>
        <w:t>FR2: down-selection between the next two options. Please indicate if you have preference.</w:t>
      </w:r>
    </w:p>
    <w:p w14:paraId="4D2D3FE6" w14:textId="77777777" w:rsidR="00B9340A" w:rsidRDefault="00BF562C">
      <w:pPr>
        <w:numPr>
          <w:ilvl w:val="1"/>
          <w:numId w:val="42"/>
        </w:numPr>
        <w:spacing w:after="0" w:line="240" w:lineRule="auto"/>
        <w:rPr>
          <w:lang w:eastAsia="zh-CN"/>
        </w:rPr>
      </w:pPr>
      <w:r>
        <w:rPr>
          <w:lang w:eastAsia="zh-CN"/>
        </w:rPr>
        <w:t xml:space="preserve">Option 1 (Follow Rel-17 evaluation methodology for FeMIMO in </w:t>
      </w:r>
      <w:hyperlink r:id="rId27" w:history="1">
        <w:r>
          <w:rPr>
            <w:rStyle w:val="aff4"/>
            <w:lang w:eastAsia="zh-CN"/>
          </w:rPr>
          <w:t>R1-2007151</w:t>
        </w:r>
      </w:hyperlink>
      <w:r>
        <w:rPr>
          <w:lang w:eastAsia="zh-CN"/>
        </w:rPr>
        <w:t>)</w:t>
      </w:r>
    </w:p>
    <w:p w14:paraId="5BF93571" w14:textId="77777777" w:rsidR="00B9340A" w:rsidRDefault="00BF562C">
      <w:pPr>
        <w:numPr>
          <w:ilvl w:val="2"/>
          <w:numId w:val="42"/>
        </w:numPr>
        <w:spacing w:after="0" w:line="240" w:lineRule="auto"/>
        <w:rPr>
          <w:lang w:eastAsia="zh-CN"/>
        </w:rPr>
      </w:pPr>
      <w:r>
        <w:rPr>
          <w:lang w:eastAsia="zh-CN"/>
        </w:rPr>
        <w:t>(M, N, P)=(1, 4, 2), 3 panels (left, right, top)</w:t>
      </w:r>
    </w:p>
    <w:p w14:paraId="0284168F" w14:textId="77777777" w:rsidR="00B9340A" w:rsidRDefault="00BF562C">
      <w:pPr>
        <w:numPr>
          <w:ilvl w:val="2"/>
          <w:numId w:val="42"/>
        </w:numPr>
        <w:spacing w:after="0" w:line="240" w:lineRule="auto"/>
        <w:rPr>
          <w:lang w:eastAsia="zh-CN"/>
        </w:rPr>
      </w:pPr>
      <w:r>
        <w:rPr>
          <w:lang w:eastAsia="zh-CN"/>
        </w:rPr>
        <w:t>(Mp, Np) is up to company. Need to be reported with simulation result.</w:t>
      </w:r>
    </w:p>
    <w:p w14:paraId="20620BA5" w14:textId="77777777" w:rsidR="00B9340A" w:rsidRDefault="00BF562C">
      <w:pPr>
        <w:numPr>
          <w:ilvl w:val="1"/>
          <w:numId w:val="42"/>
        </w:numPr>
        <w:spacing w:after="0" w:line="240" w:lineRule="auto"/>
        <w:rPr>
          <w:lang w:eastAsia="zh-CN"/>
        </w:rPr>
      </w:pPr>
      <w:r>
        <w:rPr>
          <w:lang w:eastAsia="zh-CN"/>
        </w:rPr>
        <w:t>Option 2 (from TR 38.802 – developed in Rel-14)</w:t>
      </w:r>
    </w:p>
    <w:p w14:paraId="6C658C69" w14:textId="77777777" w:rsidR="00B9340A" w:rsidRDefault="00BF562C">
      <w:pPr>
        <w:numPr>
          <w:ilvl w:val="2"/>
          <w:numId w:val="42"/>
        </w:numPr>
        <w:spacing w:after="0" w:line="240" w:lineRule="auto"/>
        <w:rPr>
          <w:lang w:eastAsia="zh-CN"/>
        </w:rPr>
      </w:pPr>
      <w:r>
        <w:rPr>
          <w:lang w:eastAsia="zh-CN"/>
        </w:rPr>
        <w:t>4Tx/4Rx: (M, N, P, Mg, Ng; Mp, Np) = (2,4,2,1,2;1,2), (dH,dV) = (0.5, 0.5)λ, the polarization angles are 0° and 90°</w:t>
      </w:r>
    </w:p>
    <w:p w14:paraId="0EC89654" w14:textId="77777777" w:rsidR="00B9340A" w:rsidRDefault="00B9340A">
      <w:pPr>
        <w:pStyle w:val="xmsonormal"/>
        <w:rPr>
          <w:rFonts w:ascii="Times New Roman" w:hAnsi="Times New Roman" w:cs="Times New Roman"/>
          <w:sz w:val="20"/>
          <w:szCs w:val="20"/>
        </w:rPr>
      </w:pPr>
    </w:p>
    <w:p w14:paraId="403BC37F" w14:textId="77777777" w:rsidR="00B9340A" w:rsidRDefault="00BF562C">
      <w:pPr>
        <w:rPr>
          <w:highlight w:val="green"/>
        </w:rPr>
      </w:pPr>
      <w:r>
        <w:rPr>
          <w:highlight w:val="green"/>
        </w:rPr>
        <w:t>Agreement:</w:t>
      </w:r>
    </w:p>
    <w:p w14:paraId="4FC7B4B4"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BS Tx power for XR/CG evaluations are as follows</w:t>
      </w:r>
    </w:p>
    <w:p w14:paraId="3B6C47DD" w14:textId="77777777" w:rsidR="00B9340A" w:rsidRDefault="00BF562C">
      <w:pPr>
        <w:numPr>
          <w:ilvl w:val="0"/>
          <w:numId w:val="43"/>
        </w:numPr>
        <w:spacing w:after="0" w:line="240" w:lineRule="auto"/>
        <w:rPr>
          <w:lang w:eastAsia="zh-CN"/>
        </w:rPr>
      </w:pPr>
      <w:r>
        <w:rPr>
          <w:lang w:eastAsia="zh-CN"/>
        </w:rPr>
        <w:t>For Indoor hotspot:</w:t>
      </w:r>
    </w:p>
    <w:p w14:paraId="440DC765" w14:textId="77777777" w:rsidR="00B9340A" w:rsidRDefault="00BF562C">
      <w:pPr>
        <w:numPr>
          <w:ilvl w:val="1"/>
          <w:numId w:val="43"/>
        </w:numPr>
        <w:spacing w:after="0" w:line="240" w:lineRule="auto"/>
        <w:rPr>
          <w:lang w:eastAsia="zh-CN"/>
        </w:rPr>
      </w:pPr>
      <w:r>
        <w:rPr>
          <w:lang w:eastAsia="zh-CN"/>
        </w:rPr>
        <w:t>FR1:</w:t>
      </w:r>
    </w:p>
    <w:p w14:paraId="5FA74CEC" w14:textId="77777777" w:rsidR="00B9340A" w:rsidRDefault="00BF562C">
      <w:pPr>
        <w:numPr>
          <w:ilvl w:val="2"/>
          <w:numId w:val="43"/>
        </w:numPr>
        <w:spacing w:after="0" w:line="240" w:lineRule="auto"/>
        <w:rPr>
          <w:lang w:eastAsia="zh-CN"/>
        </w:rPr>
      </w:pPr>
      <w:r>
        <w:rPr>
          <w:lang w:eastAsia="zh-CN"/>
        </w:rPr>
        <w:t>24 dBm per 20 MHz</w:t>
      </w:r>
    </w:p>
    <w:p w14:paraId="303EF4C5" w14:textId="77777777" w:rsidR="00B9340A" w:rsidRDefault="00BF562C">
      <w:pPr>
        <w:numPr>
          <w:ilvl w:val="1"/>
          <w:numId w:val="43"/>
        </w:numPr>
        <w:spacing w:after="0" w:line="240" w:lineRule="auto"/>
        <w:rPr>
          <w:lang w:eastAsia="zh-CN"/>
        </w:rPr>
      </w:pPr>
      <w:r>
        <w:rPr>
          <w:lang w:eastAsia="zh-CN"/>
        </w:rPr>
        <w:t>FR2:</w:t>
      </w:r>
    </w:p>
    <w:p w14:paraId="7A40E6C8" w14:textId="77777777" w:rsidR="00B9340A" w:rsidRDefault="00BF562C">
      <w:pPr>
        <w:numPr>
          <w:ilvl w:val="2"/>
          <w:numId w:val="43"/>
        </w:numPr>
        <w:spacing w:after="0" w:line="240" w:lineRule="auto"/>
        <w:rPr>
          <w:lang w:eastAsia="zh-CN"/>
        </w:rPr>
      </w:pPr>
      <w:r>
        <w:rPr>
          <w:lang w:eastAsia="zh-CN"/>
        </w:rPr>
        <w:t>23 dBm per 80 MHz. EIRP should not exceed 58 dBm</w:t>
      </w:r>
    </w:p>
    <w:p w14:paraId="26E26FDC" w14:textId="77777777" w:rsidR="00B9340A" w:rsidRDefault="00BF562C">
      <w:pPr>
        <w:numPr>
          <w:ilvl w:val="0"/>
          <w:numId w:val="43"/>
        </w:numPr>
        <w:spacing w:after="0" w:line="240" w:lineRule="auto"/>
        <w:rPr>
          <w:lang w:eastAsia="zh-CN"/>
        </w:rPr>
      </w:pPr>
      <w:r>
        <w:rPr>
          <w:lang w:eastAsia="zh-CN"/>
        </w:rPr>
        <w:t>For Dense urban:</w:t>
      </w:r>
    </w:p>
    <w:p w14:paraId="57E9FF4C" w14:textId="77777777" w:rsidR="00B9340A" w:rsidRDefault="00BF562C">
      <w:pPr>
        <w:numPr>
          <w:ilvl w:val="1"/>
          <w:numId w:val="43"/>
        </w:numPr>
        <w:spacing w:after="0" w:line="240" w:lineRule="auto"/>
        <w:rPr>
          <w:lang w:eastAsia="zh-CN"/>
        </w:rPr>
      </w:pPr>
      <w:r>
        <w:rPr>
          <w:lang w:eastAsia="zh-CN"/>
        </w:rPr>
        <w:t>FR1:</w:t>
      </w:r>
    </w:p>
    <w:p w14:paraId="46F3DF2D" w14:textId="77777777" w:rsidR="00B9340A" w:rsidRDefault="00BF562C">
      <w:pPr>
        <w:numPr>
          <w:ilvl w:val="2"/>
          <w:numId w:val="43"/>
        </w:numPr>
        <w:spacing w:after="0" w:line="240" w:lineRule="auto"/>
        <w:rPr>
          <w:lang w:eastAsia="zh-CN"/>
        </w:rPr>
      </w:pPr>
      <w:r>
        <w:rPr>
          <w:lang w:eastAsia="zh-CN"/>
        </w:rPr>
        <w:t>44 dBm per 20 MHz</w:t>
      </w:r>
    </w:p>
    <w:p w14:paraId="14C58FA7" w14:textId="77777777" w:rsidR="00B9340A" w:rsidRDefault="00BF562C">
      <w:pPr>
        <w:numPr>
          <w:ilvl w:val="1"/>
          <w:numId w:val="43"/>
        </w:numPr>
        <w:spacing w:after="0" w:line="240" w:lineRule="auto"/>
        <w:rPr>
          <w:lang w:eastAsia="zh-CN"/>
        </w:rPr>
      </w:pPr>
      <w:r>
        <w:rPr>
          <w:lang w:eastAsia="zh-CN"/>
        </w:rPr>
        <w:t>FR2:</w:t>
      </w:r>
    </w:p>
    <w:p w14:paraId="7A24A606" w14:textId="77777777" w:rsidR="00B9340A" w:rsidRDefault="00BF562C">
      <w:pPr>
        <w:numPr>
          <w:ilvl w:val="2"/>
          <w:numId w:val="43"/>
        </w:numPr>
        <w:spacing w:after="0" w:line="240" w:lineRule="auto"/>
        <w:rPr>
          <w:lang w:eastAsia="zh-CN"/>
        </w:rPr>
      </w:pPr>
      <w:r>
        <w:rPr>
          <w:lang w:eastAsia="zh-CN"/>
        </w:rPr>
        <w:t>40 dBm per 80 MHz. EIRP should not exceed 73 dBm</w:t>
      </w:r>
    </w:p>
    <w:p w14:paraId="6B022266"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For system BW larger than above, Tx power scales up accordingly.</w:t>
      </w:r>
    </w:p>
    <w:p w14:paraId="4BEE8463" w14:textId="77777777" w:rsidR="00B9340A" w:rsidRDefault="00B9340A">
      <w:pPr>
        <w:pStyle w:val="xmsonormal"/>
        <w:rPr>
          <w:rFonts w:ascii="Times New Roman" w:hAnsi="Times New Roman" w:cs="Times New Roman"/>
          <w:sz w:val="20"/>
          <w:szCs w:val="20"/>
        </w:rPr>
      </w:pPr>
    </w:p>
    <w:p w14:paraId="1859A202" w14:textId="77777777" w:rsidR="00B9340A" w:rsidRDefault="00BF562C">
      <w:pPr>
        <w:rPr>
          <w:highlight w:val="green"/>
        </w:rPr>
      </w:pPr>
      <w:r>
        <w:rPr>
          <w:highlight w:val="green"/>
        </w:rPr>
        <w:t>Agreement:</w:t>
      </w:r>
    </w:p>
    <w:p w14:paraId="41A8EA9D" w14:textId="77777777" w:rsidR="00B9340A" w:rsidRDefault="00BF562C">
      <w:pPr>
        <w:pStyle w:val="xmsonormal"/>
        <w:rPr>
          <w:rFonts w:ascii="Times New Roman" w:hAnsi="Times New Roman" w:cs="Times New Roman"/>
          <w:sz w:val="20"/>
          <w:szCs w:val="20"/>
        </w:rPr>
      </w:pPr>
      <w:r>
        <w:rPr>
          <w:rFonts w:ascii="Times New Roman" w:hAnsi="Times New Roman" w:cs="Times New Roman"/>
          <w:sz w:val="20"/>
          <w:szCs w:val="20"/>
        </w:rPr>
        <w:t xml:space="preserve">UE </w:t>
      </w:r>
      <w:r>
        <w:rPr>
          <w:rFonts w:ascii="Times New Roman" w:hAnsi="Times New Roman" w:cs="Times New Roman"/>
          <w:color w:val="FF0000"/>
          <w:sz w:val="20"/>
          <w:szCs w:val="20"/>
        </w:rPr>
        <w:t xml:space="preserve">max </w:t>
      </w:r>
      <w:r>
        <w:rPr>
          <w:rFonts w:ascii="Times New Roman" w:hAnsi="Times New Roman" w:cs="Times New Roman"/>
          <w:sz w:val="20"/>
          <w:szCs w:val="20"/>
        </w:rPr>
        <w:t>Tx power for XR/CG evaluations are as follows</w:t>
      </w:r>
      <w:r>
        <w:rPr>
          <w:rStyle w:val="xapple-converted-space"/>
          <w:rFonts w:ascii="Times New Roman" w:hAnsi="Times New Roman" w:cs="Times New Roman"/>
          <w:sz w:val="20"/>
          <w:szCs w:val="20"/>
        </w:rPr>
        <w:t> </w:t>
      </w:r>
    </w:p>
    <w:p w14:paraId="083D523E" w14:textId="77777777" w:rsidR="00B9340A" w:rsidRDefault="00BF562C">
      <w:pPr>
        <w:numPr>
          <w:ilvl w:val="0"/>
          <w:numId w:val="44"/>
        </w:numPr>
        <w:spacing w:after="0" w:line="240" w:lineRule="auto"/>
        <w:rPr>
          <w:lang w:eastAsia="zh-CN"/>
        </w:rPr>
      </w:pPr>
      <w:r>
        <w:rPr>
          <w:lang w:eastAsia="zh-CN"/>
        </w:rPr>
        <w:t>FR1: 23 dBm</w:t>
      </w:r>
    </w:p>
    <w:p w14:paraId="3388D9C2" w14:textId="77777777" w:rsidR="00B9340A" w:rsidRDefault="00BF562C">
      <w:pPr>
        <w:numPr>
          <w:ilvl w:val="0"/>
          <w:numId w:val="44"/>
        </w:numPr>
        <w:spacing w:after="0" w:line="240" w:lineRule="auto"/>
        <w:rPr>
          <w:lang w:eastAsia="zh-CN"/>
        </w:rPr>
      </w:pPr>
      <w:r>
        <w:rPr>
          <w:lang w:eastAsia="zh-CN"/>
        </w:rPr>
        <w:t>FR2: 23 dBm, maximum EIRP 43 dBm</w:t>
      </w:r>
    </w:p>
    <w:p w14:paraId="2416BB06" w14:textId="77777777" w:rsidR="00B9340A" w:rsidRDefault="00B9340A">
      <w:pPr>
        <w:rPr>
          <w:lang w:eastAsia="zh-CN"/>
        </w:rPr>
      </w:pPr>
    </w:p>
    <w:p w14:paraId="17119CF7" w14:textId="77777777" w:rsidR="00B9340A" w:rsidRDefault="00BF562C">
      <w:r>
        <w:rPr>
          <w:highlight w:val="green"/>
        </w:rPr>
        <w:t>Agreement:</w:t>
      </w:r>
      <w:r>
        <w:t xml:space="preserve"> </w:t>
      </w:r>
      <w:r>
        <w:rPr>
          <w:b/>
          <w:bCs/>
        </w:rPr>
        <w:t>Baseline power evaluation methodology</w:t>
      </w:r>
    </w:p>
    <w:p w14:paraId="19BF63A9" w14:textId="77777777" w:rsidR="00B9340A" w:rsidRDefault="00BF562C">
      <w:pPr>
        <w:pStyle w:val="xmsonormal"/>
        <w:rPr>
          <w:rFonts w:ascii="Times New Roman" w:hAnsi="Times New Roman" w:cs="Times New Roman"/>
          <w:sz w:val="20"/>
          <w:szCs w:val="20"/>
        </w:rPr>
      </w:pPr>
      <w:r>
        <w:rPr>
          <w:rFonts w:ascii="Times New Roman" w:hAnsi="Times New Roman" w:cs="Times New Roman"/>
          <w:strike/>
          <w:color w:val="FF0000"/>
          <w:sz w:val="20"/>
          <w:szCs w:val="20"/>
        </w:rPr>
        <w:t>If UE power consumption is agreed as a KPI for evaluation of XR performance over NR,</w:t>
      </w:r>
      <w:r>
        <w:rPr>
          <w:rFonts w:ascii="Times New Roman" w:hAnsi="Times New Roman" w:cs="Times New Roman"/>
          <w:sz w:val="20"/>
          <w:szCs w:val="20"/>
        </w:rPr>
        <w:t xml:space="preserve">TR38.840 is the baseline methodology potentially with some modifications if necessary.  </w:t>
      </w:r>
      <w:r>
        <w:rPr>
          <w:rFonts w:ascii="Times New Roman" w:hAnsi="Times New Roman" w:cs="Times New Roman"/>
          <w:color w:val="FF0000"/>
          <w:sz w:val="20"/>
          <w:szCs w:val="20"/>
        </w:rPr>
        <w:t>RAN1 aim to minimize modeling effort. </w:t>
      </w:r>
      <w:r>
        <w:rPr>
          <w:rFonts w:ascii="Times New Roman" w:hAnsi="Times New Roman" w:cs="Times New Roman"/>
          <w:strike/>
          <w:color w:val="FF0000"/>
          <w:sz w:val="20"/>
          <w:szCs w:val="20"/>
        </w:rPr>
        <w:t>For example, the following aspects can be considered for further discussion but not limited to.</w:t>
      </w:r>
    </w:p>
    <w:p w14:paraId="5E5EF926" w14:textId="77777777" w:rsidR="00B9340A" w:rsidRDefault="00BF562C">
      <w:pPr>
        <w:pStyle w:val="affb"/>
        <w:numPr>
          <w:ilvl w:val="0"/>
          <w:numId w:val="45"/>
        </w:numPr>
        <w:overflowPunct w:val="0"/>
        <w:autoSpaceDE w:val="0"/>
        <w:autoSpaceDN w:val="0"/>
        <w:adjustRightInd w:val="0"/>
        <w:spacing w:line="240" w:lineRule="auto"/>
        <w:contextualSpacing/>
        <w:textAlignment w:val="baseline"/>
        <w:rPr>
          <w:strike/>
          <w:color w:val="FF0000"/>
        </w:rPr>
      </w:pPr>
      <w:r>
        <w:rPr>
          <w:strike/>
          <w:color w:val="FF0000"/>
        </w:rPr>
        <w:lastRenderedPageBreak/>
        <w:t>FFS whether/how to model UE power consumption for UE tx power other than 0dBm and 23dBm,</w:t>
      </w:r>
    </w:p>
    <w:p w14:paraId="7C890DD4" w14:textId="77777777" w:rsidR="00B9340A" w:rsidRDefault="00BF562C">
      <w:pPr>
        <w:pStyle w:val="affb"/>
        <w:numPr>
          <w:ilvl w:val="0"/>
          <w:numId w:val="45"/>
        </w:numPr>
        <w:overflowPunct w:val="0"/>
        <w:autoSpaceDE w:val="0"/>
        <w:autoSpaceDN w:val="0"/>
        <w:adjustRightInd w:val="0"/>
        <w:spacing w:line="240" w:lineRule="auto"/>
        <w:contextualSpacing/>
        <w:textAlignment w:val="baseline"/>
        <w:rPr>
          <w:strike/>
          <w:color w:val="FF0000"/>
        </w:rPr>
      </w:pPr>
      <w:r>
        <w:rPr>
          <w:strike/>
          <w:color w:val="FF0000"/>
        </w:rPr>
        <w:t>FFS whether/how to model UE power consumption for UL slots that are not defined in TR38.840</w:t>
      </w:r>
    </w:p>
    <w:p w14:paraId="30E474DA" w14:textId="77777777" w:rsidR="00B9340A" w:rsidRDefault="00BF562C">
      <w:pPr>
        <w:pStyle w:val="affb"/>
        <w:numPr>
          <w:ilvl w:val="0"/>
          <w:numId w:val="45"/>
        </w:numPr>
        <w:overflowPunct w:val="0"/>
        <w:autoSpaceDE w:val="0"/>
        <w:autoSpaceDN w:val="0"/>
        <w:adjustRightInd w:val="0"/>
        <w:spacing w:line="240" w:lineRule="auto"/>
        <w:contextualSpacing/>
        <w:textAlignment w:val="baseline"/>
        <w:rPr>
          <w:strike/>
          <w:color w:val="FF0000"/>
        </w:rPr>
      </w:pPr>
      <w:r>
        <w:rPr>
          <w:strike/>
          <w:color w:val="FF0000"/>
        </w:rPr>
        <w:t>FFS whether/how to model UE power consumption for ‘S’ slot</w:t>
      </w:r>
    </w:p>
    <w:p w14:paraId="4763AC55" w14:textId="77777777" w:rsidR="00B9340A" w:rsidRDefault="00BF562C">
      <w:pPr>
        <w:pStyle w:val="affb"/>
        <w:numPr>
          <w:ilvl w:val="0"/>
          <w:numId w:val="45"/>
        </w:numPr>
        <w:overflowPunct w:val="0"/>
        <w:autoSpaceDE w:val="0"/>
        <w:autoSpaceDN w:val="0"/>
        <w:adjustRightInd w:val="0"/>
        <w:spacing w:line="240" w:lineRule="auto"/>
        <w:contextualSpacing/>
        <w:textAlignment w:val="baseline"/>
        <w:rPr>
          <w:strike/>
          <w:color w:val="FF0000"/>
        </w:rPr>
      </w:pPr>
      <w:r>
        <w:rPr>
          <w:strike/>
          <w:color w:val="FF0000"/>
        </w:rPr>
        <w:t>FFS whether/how to model UE power consumption for 400MHz in FR2 including scaling rule for FR2 BWP adaption.</w:t>
      </w:r>
    </w:p>
    <w:p w14:paraId="55D70A40" w14:textId="77777777" w:rsidR="00B9340A" w:rsidRDefault="00BF562C">
      <w:pPr>
        <w:pStyle w:val="affb"/>
        <w:numPr>
          <w:ilvl w:val="0"/>
          <w:numId w:val="45"/>
        </w:numPr>
        <w:overflowPunct w:val="0"/>
        <w:autoSpaceDE w:val="0"/>
        <w:autoSpaceDN w:val="0"/>
        <w:adjustRightInd w:val="0"/>
        <w:spacing w:line="240" w:lineRule="auto"/>
        <w:contextualSpacing/>
        <w:textAlignment w:val="baseline"/>
        <w:rPr>
          <w:strike/>
          <w:color w:val="FF0000"/>
        </w:rPr>
      </w:pPr>
      <w:r>
        <w:rPr>
          <w:strike/>
          <w:color w:val="FF0000"/>
        </w:rPr>
        <w:t>FFS whether/how to model UE consumption for the corresponding number of Tx antennas</w:t>
      </w:r>
    </w:p>
    <w:p w14:paraId="35B11D21" w14:textId="77777777" w:rsidR="00B9340A" w:rsidRDefault="00BF562C">
      <w:pPr>
        <w:pStyle w:val="affb"/>
        <w:numPr>
          <w:ilvl w:val="0"/>
          <w:numId w:val="45"/>
        </w:numPr>
        <w:overflowPunct w:val="0"/>
        <w:autoSpaceDE w:val="0"/>
        <w:autoSpaceDN w:val="0"/>
        <w:adjustRightInd w:val="0"/>
        <w:spacing w:line="240" w:lineRule="auto"/>
        <w:contextualSpacing/>
        <w:textAlignment w:val="baseline"/>
        <w:rPr>
          <w:strike/>
          <w:color w:val="FF0000"/>
        </w:rPr>
      </w:pPr>
      <w:r>
        <w:rPr>
          <w:strike/>
          <w:color w:val="FF0000"/>
        </w:rPr>
        <w:t>FFS whether/how to model the UE power consumption for UE tx power under FR2</w:t>
      </w:r>
    </w:p>
    <w:p w14:paraId="66B759B2" w14:textId="77777777" w:rsidR="00B9340A" w:rsidRDefault="00BF562C">
      <w:pPr>
        <w:rPr>
          <w:highlight w:val="green"/>
        </w:rPr>
      </w:pPr>
      <w:r>
        <w:rPr>
          <w:highlight w:val="green"/>
        </w:rPr>
        <w:t>Agreement:</w:t>
      </w:r>
    </w:p>
    <w:p w14:paraId="22F8F249" w14:textId="77777777" w:rsidR="00B9340A" w:rsidRDefault="00BF562C">
      <w:pPr>
        <w:numPr>
          <w:ilvl w:val="0"/>
          <w:numId w:val="46"/>
        </w:numPr>
        <w:spacing w:after="0" w:line="240" w:lineRule="auto"/>
        <w:rPr>
          <w:color w:val="FF0000"/>
          <w:lang w:eastAsia="zh-CN"/>
        </w:rPr>
      </w:pPr>
      <w:r>
        <w:rPr>
          <w:color w:val="FF0000"/>
          <w:lang w:eastAsia="zh-CN"/>
        </w:rPr>
        <w:t>RAN1 continues to discuss evaluation methodologies for UE power consumption and system capacity.</w:t>
      </w:r>
    </w:p>
    <w:p w14:paraId="43738E38" w14:textId="77777777" w:rsidR="00B9340A" w:rsidRDefault="00BF562C">
      <w:pPr>
        <w:numPr>
          <w:ilvl w:val="0"/>
          <w:numId w:val="46"/>
        </w:numPr>
        <w:spacing w:after="0" w:line="240" w:lineRule="auto"/>
        <w:rPr>
          <w:lang w:eastAsia="zh-CN"/>
        </w:rPr>
      </w:pPr>
      <w:r>
        <w:rPr>
          <w:lang w:eastAsia="zh-CN"/>
        </w:rPr>
        <w:t>RAN1 is to discuss whether/how to study/evaluate mobility and coverage at a later stage, e.g., starting from Q1 2021.</w:t>
      </w:r>
    </w:p>
    <w:p w14:paraId="4323E0EC" w14:textId="77777777" w:rsidR="00B9340A" w:rsidRDefault="00B9340A">
      <w:pPr>
        <w:rPr>
          <w:rFonts w:eastAsiaTheme="minorEastAsia"/>
          <w:lang w:eastAsia="zh-CN"/>
        </w:rPr>
      </w:pPr>
    </w:p>
    <w:p w14:paraId="52788AC3" w14:textId="77777777" w:rsidR="00B9340A" w:rsidRDefault="00BF562C">
      <w:pPr>
        <w:pStyle w:val="2"/>
        <w:numPr>
          <w:ilvl w:val="0"/>
          <w:numId w:val="0"/>
        </w:numPr>
        <w:ind w:left="576" w:hanging="576"/>
        <w:rPr>
          <w:lang w:eastAsia="zh-CN"/>
        </w:rPr>
      </w:pPr>
      <w:r>
        <w:rPr>
          <w:rFonts w:hint="eastAsia"/>
          <w:lang w:eastAsia="zh-CN"/>
        </w:rPr>
        <w:t>R</w:t>
      </w:r>
      <w:r>
        <w:rPr>
          <w:lang w:eastAsia="zh-CN"/>
        </w:rPr>
        <w:t>AN1 #104-e</w:t>
      </w:r>
    </w:p>
    <w:p w14:paraId="75702A30" w14:textId="77777777" w:rsidR="00B9340A" w:rsidRDefault="00BF562C">
      <w:pPr>
        <w:spacing w:after="0" w:line="240" w:lineRule="auto"/>
        <w:rPr>
          <w:rFonts w:ascii="Times" w:eastAsia="Batang" w:hAnsi="Times"/>
          <w:szCs w:val="24"/>
        </w:rPr>
      </w:pPr>
      <w:r>
        <w:rPr>
          <w:rFonts w:ascii="Times" w:eastAsia="Batang" w:hAnsi="Times"/>
          <w:szCs w:val="24"/>
          <w:highlight w:val="green"/>
        </w:rPr>
        <w:t>Agreements</w:t>
      </w:r>
      <w:r>
        <w:rPr>
          <w:rFonts w:ascii="Times" w:eastAsia="Batang" w:hAnsi="Times"/>
          <w:b/>
          <w:bCs/>
          <w:szCs w:val="24"/>
        </w:rPr>
        <w:t>:</w:t>
      </w:r>
      <w:r>
        <w:rPr>
          <w:rFonts w:ascii="Times" w:eastAsia="Batang" w:hAnsi="Times"/>
          <w:szCs w:val="24"/>
        </w:rPr>
        <w:t xml:space="preserve"> RAN1 adopts a parameterized statistical traffic model for evaluation of XR and CG, and KPI with details as shown below (RAN1 strives to agree on the remaining details during RAN1 #104e, based on SA4 input):</w:t>
      </w:r>
    </w:p>
    <w:p w14:paraId="6B0F5AFC" w14:textId="77777777" w:rsidR="00B9340A" w:rsidRDefault="00BF562C">
      <w:pPr>
        <w:numPr>
          <w:ilvl w:val="0"/>
          <w:numId w:val="47"/>
        </w:numPr>
        <w:spacing w:after="0" w:line="240" w:lineRule="auto"/>
        <w:ind w:hanging="357"/>
        <w:rPr>
          <w:rFonts w:eastAsia="Batang"/>
          <w:lang w:val="en-US"/>
        </w:rPr>
      </w:pPr>
      <w:r>
        <w:rPr>
          <w:rFonts w:eastAsia="Batang"/>
          <w:szCs w:val="24"/>
        </w:rPr>
        <w:t>There are M1 and M2 streams in DL and UL respectively</w:t>
      </w:r>
    </w:p>
    <w:p w14:paraId="472276F3" w14:textId="77777777" w:rsidR="00B9340A" w:rsidRDefault="00BF562C">
      <w:pPr>
        <w:numPr>
          <w:ilvl w:val="1"/>
          <w:numId w:val="47"/>
        </w:numPr>
        <w:spacing w:after="0" w:line="240" w:lineRule="auto"/>
        <w:ind w:hanging="357"/>
        <w:rPr>
          <w:rFonts w:eastAsia="Batang"/>
          <w:lang w:val="en-US"/>
        </w:rPr>
      </w:pPr>
      <w:r>
        <w:rPr>
          <w:rFonts w:eastAsia="Batang"/>
          <w:szCs w:val="24"/>
        </w:rPr>
        <w:t>At least adopt the case where M1=1 &amp; M2=1</w:t>
      </w:r>
    </w:p>
    <w:p w14:paraId="103A166E" w14:textId="77777777" w:rsidR="00B9340A" w:rsidRDefault="00BF562C">
      <w:pPr>
        <w:numPr>
          <w:ilvl w:val="1"/>
          <w:numId w:val="47"/>
        </w:numPr>
        <w:spacing w:after="0" w:line="240" w:lineRule="auto"/>
        <w:ind w:hanging="357"/>
        <w:rPr>
          <w:rFonts w:eastAsia="Batang"/>
          <w:lang w:val="en-US"/>
        </w:rPr>
      </w:pPr>
      <w:r>
        <w:rPr>
          <w:rFonts w:eastAsia="Batang"/>
          <w:szCs w:val="24"/>
        </w:rPr>
        <w:t>FFS the values of M1 and M2, including the possibility of being application-dependent</w:t>
      </w:r>
    </w:p>
    <w:p w14:paraId="1F7B3EBF" w14:textId="77777777" w:rsidR="00B9340A" w:rsidRDefault="00BF562C">
      <w:pPr>
        <w:numPr>
          <w:ilvl w:val="0"/>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 xml:space="preserve">DL </w:t>
      </w:r>
    </w:p>
    <w:p w14:paraId="5622F57C"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Bitrate for video streaming</w:t>
      </w:r>
    </w:p>
    <w:p w14:paraId="1630768F" w14:textId="77777777" w:rsidR="00B9340A" w:rsidRDefault="00BF562C">
      <w:pPr>
        <w:numPr>
          <w:ilvl w:val="2"/>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VR/AR: [60 Mbps (mandatory), 30 Mbps (optional)]</w:t>
      </w:r>
    </w:p>
    <w:p w14:paraId="5C40FDA0" w14:textId="77777777" w:rsidR="00B9340A" w:rsidRDefault="00BF562C">
      <w:pPr>
        <w:numPr>
          <w:ilvl w:val="2"/>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CG: [30 Mbps (mandatory), 45 Mbps (optional)]</w:t>
      </w:r>
    </w:p>
    <w:p w14:paraId="444ECD60" w14:textId="77777777" w:rsidR="00B9340A" w:rsidRDefault="00BF562C">
      <w:pPr>
        <w:numPr>
          <w:ilvl w:val="3"/>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 xml:space="preserve">FFS: other optional values </w:t>
      </w:r>
    </w:p>
    <w:p w14:paraId="1E29A515"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 xml:space="preserve">Air interface Packet Delay budget (PDB) </w:t>
      </w:r>
    </w:p>
    <w:p w14:paraId="3EAEDBDD" w14:textId="77777777" w:rsidR="00B9340A" w:rsidRDefault="00BF562C">
      <w:pPr>
        <w:numPr>
          <w:ilvl w:val="2"/>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Air interface delay is measured from the point when a packet arrives at gNB to the point when it is successfully delivered to UE</w:t>
      </w:r>
    </w:p>
    <w:p w14:paraId="553580D4" w14:textId="77777777" w:rsidR="00B9340A" w:rsidRDefault="00BF562C">
      <w:pPr>
        <w:numPr>
          <w:ilvl w:val="2"/>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Air interface PDB for video streaming</w:t>
      </w:r>
    </w:p>
    <w:p w14:paraId="009C332A" w14:textId="77777777" w:rsidR="00B9340A" w:rsidRDefault="00BF562C">
      <w:pPr>
        <w:numPr>
          <w:ilvl w:val="3"/>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VR/AR: [10ms (mandatory), 20ms (optional)]</w:t>
      </w:r>
    </w:p>
    <w:p w14:paraId="03638630" w14:textId="77777777" w:rsidR="00B9340A" w:rsidRDefault="00BF562C">
      <w:pPr>
        <w:numPr>
          <w:ilvl w:val="3"/>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CG: [15ms (mandatory), 30ms (optional)]</w:t>
      </w:r>
    </w:p>
    <w:p w14:paraId="1C1F8E32" w14:textId="77777777" w:rsidR="00B9340A" w:rsidRDefault="00BF562C">
      <w:pPr>
        <w:numPr>
          <w:ilvl w:val="4"/>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 xml:space="preserve">FFS: other optional values </w:t>
      </w:r>
    </w:p>
    <w:p w14:paraId="019EE054"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 xml:space="preserve">FFS: Frame-level/IP packet-level modeling for packet arrival, latency measure, etc. </w:t>
      </w:r>
    </w:p>
    <w:p w14:paraId="4710A7A2"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FFS: Packet size, including the possibility of varying packet sizes</w:t>
      </w:r>
    </w:p>
    <w:p w14:paraId="64FBBB05"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 xml:space="preserve">FFS: Packet Inter arrival time including the possibility of modeling jitter </w:t>
      </w:r>
    </w:p>
    <w:p w14:paraId="28428F40" w14:textId="77777777" w:rsidR="00B9340A" w:rsidRDefault="00BF562C">
      <w:pPr>
        <w:numPr>
          <w:ilvl w:val="0"/>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UL</w:t>
      </w:r>
    </w:p>
    <w:p w14:paraId="1C7E5B53"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FFS: Bitrate</w:t>
      </w:r>
    </w:p>
    <w:p w14:paraId="36824729"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FFS: Air interface Packet Delay budget (PDB)</w:t>
      </w:r>
    </w:p>
    <w:p w14:paraId="3EF0B8BA"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 xml:space="preserve">FFS: Frame-level/IP packet-level modeling for packet arrival, latency measure, etc. </w:t>
      </w:r>
    </w:p>
    <w:p w14:paraId="33EB8054"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FFS: Packet size</w:t>
      </w:r>
    </w:p>
    <w:p w14:paraId="6CA6D84D" w14:textId="77777777" w:rsidR="00B9340A" w:rsidRDefault="00BF562C">
      <w:pPr>
        <w:numPr>
          <w:ilvl w:val="0"/>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Per UE KPI</w:t>
      </w:r>
    </w:p>
    <w:p w14:paraId="57C4EE3E"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Baseline: A UE is declared a satisfied UE if more than X (%) of packets are successfully transmitted within a given air interface PDB. The exact value of X is FFS.</w:t>
      </w:r>
    </w:p>
    <w:p w14:paraId="38F4AC7F"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FFS: In addition to the baseline, the following additional method is FFS</w:t>
      </w:r>
    </w:p>
    <w:p w14:paraId="1D8A542A" w14:textId="77777777" w:rsidR="00B9340A" w:rsidRDefault="00BF562C">
      <w:pPr>
        <w:numPr>
          <w:ilvl w:val="2"/>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 xml:space="preserve">When determining a XR/CG user is satisfied or not, the following factors are considered. FFS how to use those factors.  </w:t>
      </w:r>
    </w:p>
    <w:p w14:paraId="5ECB826F" w14:textId="77777777" w:rsidR="00B9340A" w:rsidRDefault="00BF562C">
      <w:pPr>
        <w:numPr>
          <w:ilvl w:val="3"/>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lastRenderedPageBreak/>
        <w:t>Packet loss information</w:t>
      </w:r>
    </w:p>
    <w:p w14:paraId="4057B87C" w14:textId="77777777" w:rsidR="00B9340A" w:rsidRDefault="00BF562C">
      <w:pPr>
        <w:numPr>
          <w:ilvl w:val="3"/>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Packet delay information</w:t>
      </w:r>
    </w:p>
    <w:p w14:paraId="004D56ED" w14:textId="77777777" w:rsidR="00B9340A" w:rsidRDefault="00BF562C">
      <w:pPr>
        <w:numPr>
          <w:ilvl w:val="3"/>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Some XR/CG source related information if they can be available within RAN, e.g. the mapping between packet and slices or frames and the packet importance</w:t>
      </w:r>
    </w:p>
    <w:p w14:paraId="320C6876" w14:textId="77777777" w:rsidR="00B9340A" w:rsidRDefault="00BF562C">
      <w:pPr>
        <w:numPr>
          <w:ilvl w:val="3"/>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Multiple data streams traffic model</w:t>
      </w:r>
    </w:p>
    <w:p w14:paraId="211050B6" w14:textId="77777777" w:rsidR="00B9340A" w:rsidRDefault="00BF562C">
      <w:pPr>
        <w:numPr>
          <w:ilvl w:val="1"/>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FFS if there are multiple streams (if adopted)</w:t>
      </w:r>
    </w:p>
    <w:p w14:paraId="09F50FD1" w14:textId="77777777" w:rsidR="00B9340A" w:rsidRDefault="00BF562C">
      <w:pPr>
        <w:numPr>
          <w:ilvl w:val="0"/>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FFS additional aspects not addressed above.</w:t>
      </w:r>
    </w:p>
    <w:p w14:paraId="196C7329" w14:textId="77777777" w:rsidR="00B9340A" w:rsidRDefault="00BF562C">
      <w:pPr>
        <w:numPr>
          <w:ilvl w:val="0"/>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Note 1: Companies are encouraged to provide details such as parameters (e.g., mean, STD, etc.), distributions, etc., by analyzing SA4 input, e.g., V/S/P traces</w:t>
      </w:r>
    </w:p>
    <w:p w14:paraId="708AA224" w14:textId="77777777" w:rsidR="00B9340A" w:rsidRDefault="00BF562C">
      <w:pPr>
        <w:numPr>
          <w:ilvl w:val="0"/>
          <w:numId w:val="47"/>
        </w:numPr>
        <w:overflowPunct w:val="0"/>
        <w:autoSpaceDE w:val="0"/>
        <w:autoSpaceDN w:val="0"/>
        <w:spacing w:after="0" w:line="240" w:lineRule="auto"/>
        <w:ind w:hanging="357"/>
        <w:contextualSpacing/>
        <w:jc w:val="both"/>
        <w:rPr>
          <w:rFonts w:eastAsia="Times New Roman"/>
          <w:lang w:eastAsia="ja-JP"/>
        </w:rPr>
      </w:pPr>
      <w:r>
        <w:rPr>
          <w:rFonts w:eastAsia="Times New Roman"/>
          <w:lang w:eastAsia="ja-JP"/>
        </w:rPr>
        <w:t>Note 2: All FFS points above are to be further discussed in RAN1 #104e</w:t>
      </w:r>
    </w:p>
    <w:p w14:paraId="117B2C67" w14:textId="77777777" w:rsidR="00B9340A" w:rsidRDefault="00B9340A">
      <w:pPr>
        <w:spacing w:after="0" w:line="240" w:lineRule="auto"/>
        <w:rPr>
          <w:rFonts w:ascii="Times" w:eastAsia="Calibri" w:hAnsi="Times"/>
          <w:szCs w:val="24"/>
          <w:highlight w:val="yellow"/>
        </w:rPr>
      </w:pPr>
    </w:p>
    <w:p w14:paraId="3D631F7E" w14:textId="77777777" w:rsidR="00B9340A" w:rsidRDefault="00B9340A">
      <w:pPr>
        <w:spacing w:after="0" w:line="240" w:lineRule="auto"/>
        <w:rPr>
          <w:rFonts w:ascii="Times" w:eastAsia="Calibri" w:hAnsi="Times"/>
          <w:szCs w:val="24"/>
          <w:highlight w:val="yellow"/>
        </w:rPr>
      </w:pPr>
    </w:p>
    <w:p w14:paraId="1EBC07D5" w14:textId="77777777" w:rsidR="00B9340A" w:rsidRDefault="00BF562C">
      <w:pPr>
        <w:spacing w:after="0" w:line="240" w:lineRule="auto"/>
        <w:rPr>
          <w:rFonts w:ascii="Calibri" w:eastAsia="Batang" w:hAnsi="Calibri"/>
          <w:szCs w:val="22"/>
          <w:lang w:val="en-US"/>
        </w:rPr>
      </w:pPr>
      <w:r>
        <w:rPr>
          <w:rFonts w:ascii="Times" w:eastAsia="Batang" w:hAnsi="Times"/>
          <w:szCs w:val="24"/>
          <w:highlight w:val="green"/>
        </w:rPr>
        <w:t>Agreements</w:t>
      </w:r>
    </w:p>
    <w:p w14:paraId="2E852ECD" w14:textId="77777777" w:rsidR="00B9340A" w:rsidRDefault="00BF562C">
      <w:pPr>
        <w:numPr>
          <w:ilvl w:val="0"/>
          <w:numId w:val="47"/>
        </w:numPr>
        <w:overflowPunct w:val="0"/>
        <w:autoSpaceDE w:val="0"/>
        <w:autoSpaceDN w:val="0"/>
        <w:spacing w:after="0" w:line="240" w:lineRule="auto"/>
        <w:contextualSpacing/>
        <w:jc w:val="both"/>
        <w:rPr>
          <w:rFonts w:eastAsia="宋体"/>
          <w:lang w:eastAsia="ja-JP"/>
        </w:rPr>
      </w:pPr>
      <w:r>
        <w:rPr>
          <w:rFonts w:eastAsia="宋体"/>
          <w:lang w:eastAsia="ja-JP"/>
        </w:rPr>
        <w:t>Statistical traffic model for a single DL video stream for a single UE</w:t>
      </w:r>
    </w:p>
    <w:p w14:paraId="46613FB2"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The statistical traffic model for a single UE for a single DL video stream in Figure 1 is adopted, where a packet is assumed to represent multiple IP packets corresponding to a single video frame for modelling/evaluation purposes, e.g., traffic arrival, packet size, evaluation of latency and reliability. </w:t>
      </w:r>
    </w:p>
    <w:p w14:paraId="1BD5659C" w14:textId="044391F9" w:rsidR="00B9340A" w:rsidRDefault="002D77EF">
      <w:pPr>
        <w:spacing w:after="0" w:line="240" w:lineRule="auto"/>
        <w:jc w:val="center"/>
        <w:rPr>
          <w:rFonts w:ascii="Times" w:eastAsia="Batang" w:hAnsi="Times"/>
          <w:szCs w:val="24"/>
          <w:lang w:val="en-US"/>
        </w:rPr>
      </w:pPr>
      <w:r>
        <w:rPr>
          <w:rFonts w:ascii="Times" w:eastAsia="Batang" w:hAnsi="Times"/>
          <w:noProof/>
          <w:szCs w:val="24"/>
          <w:lang w:val="en-US" w:eastAsia="zh-CN"/>
        </w:rPr>
        <mc:AlternateContent>
          <mc:Choice Requires="wps">
            <w:drawing>
              <wp:inline distT="0" distB="0" distL="0" distR="0" wp14:anchorId="676666F3" wp14:editId="13E2F0FB">
                <wp:extent cx="2743200" cy="2743200"/>
                <wp:effectExtent l="0" t="0" r="0" b="0"/>
                <wp:docPr id="7"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43200" cy="274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ect w14:anchorId="0620B61F" id="AutoShape 2" o:spid="_x0000_s1026" style="width:3in;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" filled="f" stroked="f">
                <o:lock v:ext="edit" aspectratio="t"/>
                <w10:anchorlock/>
              </v:rect>
            </w:pict>
          </mc:Fallback>
        </mc:AlternateContent>
      </w:r>
    </w:p>
    <w:p w14:paraId="64A7D242" w14:textId="77777777" w:rsidR="00B9340A" w:rsidRDefault="00BF562C">
      <w:pPr>
        <w:numPr>
          <w:ilvl w:val="0"/>
          <w:numId w:val="47"/>
        </w:numPr>
        <w:overflowPunct w:val="0"/>
        <w:autoSpaceDE w:val="0"/>
        <w:autoSpaceDN w:val="0"/>
        <w:spacing w:after="0" w:line="240" w:lineRule="auto"/>
        <w:contextualSpacing/>
        <w:jc w:val="both"/>
        <w:rPr>
          <w:rFonts w:eastAsia="宋体"/>
          <w:lang w:eastAsia="ja-JP"/>
        </w:rPr>
      </w:pPr>
      <w:r>
        <w:rPr>
          <w:rFonts w:eastAsia="宋体"/>
          <w:lang w:eastAsia="ja-JP"/>
        </w:rPr>
        <w:t>Frame per second (fps) for DL video stream for a single UE</w:t>
      </w:r>
    </w:p>
    <w:p w14:paraId="153A1DD9"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60 fps (baseline)</w:t>
      </w:r>
    </w:p>
    <w:p w14:paraId="7197C893"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120 fps (optional)</w:t>
      </w:r>
    </w:p>
    <w:p w14:paraId="66F698D3"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Other values, e.g., 30, 90 fps can be also optionally evaluated. </w:t>
      </w:r>
    </w:p>
    <w:p w14:paraId="1D51C65F" w14:textId="77777777" w:rsidR="00B9340A" w:rsidRDefault="00BF562C">
      <w:pPr>
        <w:numPr>
          <w:ilvl w:val="0"/>
          <w:numId w:val="47"/>
        </w:numPr>
        <w:overflowPunct w:val="0"/>
        <w:autoSpaceDE w:val="0"/>
        <w:autoSpaceDN w:val="0"/>
        <w:spacing w:after="0" w:line="240" w:lineRule="auto"/>
        <w:contextualSpacing/>
        <w:jc w:val="both"/>
        <w:rPr>
          <w:rFonts w:eastAsia="Times New Roman"/>
          <w:lang w:eastAsia="ja-JP"/>
        </w:rPr>
      </w:pPr>
      <w:r>
        <w:rPr>
          <w:rFonts w:eastAsia="宋体"/>
          <w:lang w:eastAsia="ja-JP"/>
        </w:rPr>
        <w:t>Average data rate for DL video stream:</w:t>
      </w:r>
    </w:p>
    <w:p w14:paraId="6533FDAE"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VR/AR: 30, 45 Mbps </w:t>
      </w:r>
      <w:r>
        <w:rPr>
          <w:rFonts w:eastAsia="宋体"/>
          <w:color w:val="FF0000"/>
          <w:lang w:eastAsia="ja-JP"/>
        </w:rPr>
        <w:t>@60fps</w:t>
      </w:r>
      <w:r>
        <w:rPr>
          <w:rFonts w:eastAsia="宋体"/>
          <w:lang w:eastAsia="ja-JP"/>
        </w:rPr>
        <w:t xml:space="preserve"> (baseline) </w:t>
      </w:r>
    </w:p>
    <w:p w14:paraId="1697EDE1" w14:textId="77777777" w:rsidR="00B9340A" w:rsidRDefault="00BF562C">
      <w:pPr>
        <w:numPr>
          <w:ilvl w:val="2"/>
          <w:numId w:val="47"/>
        </w:numPr>
        <w:overflowPunct w:val="0"/>
        <w:autoSpaceDE w:val="0"/>
        <w:autoSpaceDN w:val="0"/>
        <w:spacing w:after="0" w:line="240" w:lineRule="auto"/>
        <w:contextualSpacing/>
        <w:jc w:val="both"/>
        <w:rPr>
          <w:rFonts w:eastAsia="宋体"/>
          <w:lang w:eastAsia="ja-JP"/>
        </w:rPr>
      </w:pPr>
      <w:r>
        <w:rPr>
          <w:rFonts w:eastAsia="宋体"/>
          <w:strike/>
          <w:color w:val="FF0000"/>
          <w:lang w:eastAsia="ja-JP"/>
        </w:rPr>
        <w:t>30,</w:t>
      </w:r>
      <w:r>
        <w:rPr>
          <w:rFonts w:eastAsia="宋体"/>
          <w:lang w:eastAsia="ja-JP"/>
        </w:rPr>
        <w:t xml:space="preserve"> 60 Mbps @60fps (optional)</w:t>
      </w:r>
    </w:p>
    <w:p w14:paraId="5D8D9944" w14:textId="77777777" w:rsidR="00B9340A" w:rsidRDefault="00BF562C">
      <w:pPr>
        <w:numPr>
          <w:ilvl w:val="2"/>
          <w:numId w:val="47"/>
        </w:numPr>
        <w:overflowPunct w:val="0"/>
        <w:autoSpaceDE w:val="0"/>
        <w:autoSpaceDN w:val="0"/>
        <w:spacing w:after="0" w:line="240" w:lineRule="auto"/>
        <w:contextualSpacing/>
        <w:jc w:val="both"/>
        <w:rPr>
          <w:rFonts w:eastAsia="宋体"/>
          <w:lang w:eastAsia="ja-JP"/>
        </w:rPr>
      </w:pPr>
      <w:r>
        <w:rPr>
          <w:rFonts w:eastAsia="宋体"/>
          <w:lang w:eastAsia="ja-JP"/>
        </w:rPr>
        <w:t>Note: this is the aggregated data rate when applicable</w:t>
      </w:r>
    </w:p>
    <w:p w14:paraId="1C3DBF50"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CG: 8, 30 Mbps @60fps (baseline)</w:t>
      </w:r>
    </w:p>
    <w:p w14:paraId="07E13256" w14:textId="77777777" w:rsidR="00B9340A" w:rsidRDefault="00BF562C">
      <w:pPr>
        <w:numPr>
          <w:ilvl w:val="2"/>
          <w:numId w:val="47"/>
        </w:numPr>
        <w:overflowPunct w:val="0"/>
        <w:autoSpaceDE w:val="0"/>
        <w:autoSpaceDN w:val="0"/>
        <w:spacing w:after="0" w:line="240" w:lineRule="auto"/>
        <w:contextualSpacing/>
        <w:jc w:val="both"/>
        <w:rPr>
          <w:rFonts w:eastAsia="宋体"/>
          <w:lang w:eastAsia="ja-JP"/>
        </w:rPr>
      </w:pPr>
      <w:r>
        <w:rPr>
          <w:rFonts w:eastAsia="宋体"/>
          <w:strike/>
          <w:color w:val="FF0000"/>
          <w:lang w:eastAsia="ja-JP"/>
        </w:rPr>
        <w:t>8,</w:t>
      </w:r>
      <w:r>
        <w:rPr>
          <w:rFonts w:eastAsia="宋体"/>
          <w:lang w:eastAsia="ja-JP"/>
        </w:rPr>
        <w:t xml:space="preserve"> </w:t>
      </w:r>
      <w:r>
        <w:rPr>
          <w:rFonts w:eastAsia="宋体"/>
          <w:color w:val="FF0000"/>
          <w:lang w:eastAsia="ja-JP"/>
        </w:rPr>
        <w:t xml:space="preserve">45 </w:t>
      </w:r>
      <w:r>
        <w:rPr>
          <w:rFonts w:eastAsia="宋体"/>
          <w:lang w:eastAsia="ja-JP"/>
        </w:rPr>
        <w:t xml:space="preserve">Mbps </w:t>
      </w:r>
      <w:r>
        <w:rPr>
          <w:rFonts w:eastAsia="宋体"/>
          <w:color w:val="FF0000"/>
          <w:lang w:eastAsia="ja-JP"/>
        </w:rPr>
        <w:t>@60fps</w:t>
      </w:r>
      <w:r>
        <w:rPr>
          <w:rFonts w:eastAsia="宋体"/>
          <w:lang w:eastAsia="ja-JP"/>
        </w:rPr>
        <w:t xml:space="preserve"> (optional)</w:t>
      </w:r>
    </w:p>
    <w:p w14:paraId="6554D1A6" w14:textId="77777777" w:rsidR="00B9340A" w:rsidRDefault="00BF562C">
      <w:pPr>
        <w:numPr>
          <w:ilvl w:val="1"/>
          <w:numId w:val="47"/>
        </w:numPr>
        <w:spacing w:after="0" w:line="240" w:lineRule="auto"/>
        <w:rPr>
          <w:rFonts w:eastAsia="Batang"/>
          <w:lang w:val="en-US"/>
        </w:rPr>
      </w:pPr>
      <w:r>
        <w:rPr>
          <w:rFonts w:eastAsia="Batang"/>
        </w:rPr>
        <w:t xml:space="preserve">Other values (in combination with fps) can be also optionally evaluated. </w:t>
      </w:r>
    </w:p>
    <w:p w14:paraId="01FBC74B" w14:textId="77777777" w:rsidR="00B9340A" w:rsidRDefault="00BF562C">
      <w:pPr>
        <w:numPr>
          <w:ilvl w:val="0"/>
          <w:numId w:val="47"/>
        </w:numPr>
        <w:overflowPunct w:val="0"/>
        <w:autoSpaceDE w:val="0"/>
        <w:autoSpaceDN w:val="0"/>
        <w:spacing w:after="0" w:line="240" w:lineRule="auto"/>
        <w:contextualSpacing/>
        <w:jc w:val="both"/>
        <w:rPr>
          <w:rFonts w:eastAsia="宋体"/>
          <w:lang w:eastAsia="ja-JP"/>
        </w:rPr>
      </w:pPr>
      <w:r>
        <w:rPr>
          <w:rFonts w:eastAsia="宋体"/>
          <w:lang w:eastAsia="ja-JP"/>
        </w:rPr>
        <w:lastRenderedPageBreak/>
        <w:t>Truncated Gaussian distribution is used for the packet size distribution of video stream for AR/VR/CG.</w:t>
      </w:r>
    </w:p>
    <w:p w14:paraId="331930A2" w14:textId="77777777" w:rsidR="00B9340A" w:rsidRDefault="00BF562C">
      <w:pPr>
        <w:numPr>
          <w:ilvl w:val="1"/>
          <w:numId w:val="47"/>
        </w:numPr>
        <w:overflowPunct w:val="0"/>
        <w:autoSpaceDE w:val="0"/>
        <w:autoSpaceDN w:val="0"/>
        <w:spacing w:after="0" w:line="240" w:lineRule="auto"/>
        <w:contextualSpacing/>
        <w:jc w:val="both"/>
        <w:rPr>
          <w:rFonts w:eastAsia="宋体"/>
          <w:color w:val="FF0000"/>
          <w:u w:val="single"/>
          <w:lang w:eastAsia="ja-JP"/>
        </w:rPr>
      </w:pPr>
      <w:r>
        <w:rPr>
          <w:rFonts w:eastAsia="宋体"/>
          <w:color w:val="FF0000"/>
          <w:u w:val="single"/>
          <w:lang w:eastAsia="ja-JP"/>
        </w:rPr>
        <w:t>Other distribution is not precluded.</w:t>
      </w:r>
    </w:p>
    <w:p w14:paraId="686B8D05" w14:textId="77777777" w:rsidR="00B9340A" w:rsidRDefault="00BF562C">
      <w:pPr>
        <w:numPr>
          <w:ilvl w:val="0"/>
          <w:numId w:val="47"/>
        </w:numPr>
        <w:overflowPunct w:val="0"/>
        <w:autoSpaceDE w:val="0"/>
        <w:autoSpaceDN w:val="0"/>
        <w:spacing w:after="0" w:line="240" w:lineRule="auto"/>
        <w:contextualSpacing/>
        <w:jc w:val="both"/>
        <w:rPr>
          <w:rFonts w:eastAsia="宋体"/>
          <w:lang w:eastAsia="ja-JP"/>
        </w:rPr>
      </w:pPr>
      <w:r>
        <w:rPr>
          <w:rFonts w:eastAsia="宋体"/>
          <w:lang w:eastAsia="ja-JP"/>
        </w:rPr>
        <w:t>(</w:t>
      </w:r>
      <w:r>
        <w:rPr>
          <w:rFonts w:eastAsia="宋体"/>
          <w:highlight w:val="darkYellow"/>
          <w:lang w:eastAsia="ja-JP"/>
        </w:rPr>
        <w:t>Working assumption</w:t>
      </w:r>
      <w:r>
        <w:rPr>
          <w:rFonts w:eastAsia="宋体"/>
          <w:lang w:eastAsia="ja-JP"/>
        </w:rPr>
        <w:t xml:space="preserve">) Parameters of Truncated Gaussian distribution for Packet size (note: these parameter values are those before the truncation) </w:t>
      </w:r>
    </w:p>
    <w:p w14:paraId="010DE551"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Mean: Derived from average data rate and fps as follows. </w:t>
      </w:r>
    </w:p>
    <w:p w14:paraId="0D230881" w14:textId="77777777" w:rsidR="00B9340A" w:rsidRDefault="00BF562C">
      <w:pPr>
        <w:numPr>
          <w:ilvl w:val="2"/>
          <w:numId w:val="47"/>
        </w:numPr>
        <w:overflowPunct w:val="0"/>
        <w:autoSpaceDE w:val="0"/>
        <w:autoSpaceDN w:val="0"/>
        <w:spacing w:after="0" w:line="240" w:lineRule="auto"/>
        <w:contextualSpacing/>
        <w:jc w:val="both"/>
        <w:rPr>
          <w:rFonts w:eastAsia="宋体"/>
          <w:lang w:eastAsia="ja-JP"/>
        </w:rPr>
      </w:pPr>
      <w:r>
        <w:rPr>
          <w:rFonts w:eastAsia="宋体"/>
          <w:lang w:eastAsia="ja-JP"/>
        </w:rPr>
        <w:t>(average data rate) / (fps for video stream, i.e., # packets per second in our statistical model) / 8 [bytes]</w:t>
      </w:r>
    </w:p>
    <w:p w14:paraId="1409F98F"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STD</w:t>
      </w:r>
    </w:p>
    <w:p w14:paraId="5DB7A6DF" w14:textId="77777777" w:rsidR="00B9340A" w:rsidRDefault="00BF562C">
      <w:pPr>
        <w:numPr>
          <w:ilvl w:val="2"/>
          <w:numId w:val="47"/>
        </w:numPr>
        <w:overflowPunct w:val="0"/>
        <w:autoSpaceDE w:val="0"/>
        <w:autoSpaceDN w:val="0"/>
        <w:spacing w:after="0" w:line="240" w:lineRule="auto"/>
        <w:contextualSpacing/>
        <w:jc w:val="both"/>
        <w:rPr>
          <w:rFonts w:eastAsia="宋体"/>
          <w:lang w:eastAsia="ja-JP"/>
        </w:rPr>
      </w:pPr>
      <w:r>
        <w:rPr>
          <w:rFonts w:eastAsia="宋体"/>
          <w:lang w:eastAsia="ja-JP"/>
        </w:rPr>
        <w:t>TBD</w:t>
      </w:r>
    </w:p>
    <w:p w14:paraId="698998E1"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Max packet size</w:t>
      </w:r>
    </w:p>
    <w:p w14:paraId="5EBAEC6B" w14:textId="77777777" w:rsidR="00B9340A" w:rsidRDefault="00BF562C">
      <w:pPr>
        <w:numPr>
          <w:ilvl w:val="2"/>
          <w:numId w:val="47"/>
        </w:numPr>
        <w:overflowPunct w:val="0"/>
        <w:autoSpaceDE w:val="0"/>
        <w:autoSpaceDN w:val="0"/>
        <w:spacing w:after="0" w:line="240" w:lineRule="auto"/>
        <w:contextualSpacing/>
        <w:jc w:val="both"/>
        <w:rPr>
          <w:rFonts w:eastAsia="宋体"/>
          <w:lang w:eastAsia="ja-JP"/>
        </w:rPr>
      </w:pPr>
      <w:r>
        <w:rPr>
          <w:rFonts w:eastAsia="宋体"/>
          <w:lang w:eastAsia="ja-JP"/>
        </w:rPr>
        <w:t>TBD</w:t>
      </w:r>
    </w:p>
    <w:p w14:paraId="440CA84D"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Min packet size</w:t>
      </w:r>
    </w:p>
    <w:p w14:paraId="34A16D3D" w14:textId="77777777" w:rsidR="00B9340A" w:rsidRDefault="00BF562C">
      <w:pPr>
        <w:numPr>
          <w:ilvl w:val="2"/>
          <w:numId w:val="47"/>
        </w:numPr>
        <w:overflowPunct w:val="0"/>
        <w:autoSpaceDE w:val="0"/>
        <w:autoSpaceDN w:val="0"/>
        <w:spacing w:after="0" w:line="240" w:lineRule="auto"/>
        <w:contextualSpacing/>
        <w:jc w:val="both"/>
        <w:rPr>
          <w:rFonts w:eastAsia="宋体"/>
          <w:lang w:eastAsia="ja-JP"/>
        </w:rPr>
      </w:pPr>
      <w:r>
        <w:rPr>
          <w:rFonts w:eastAsia="宋体"/>
          <w:lang w:eastAsia="ja-JP"/>
        </w:rPr>
        <w:t>TBD</w:t>
      </w:r>
    </w:p>
    <w:p w14:paraId="2FE879C7" w14:textId="77777777" w:rsidR="00B9340A" w:rsidRDefault="00BF562C">
      <w:pPr>
        <w:numPr>
          <w:ilvl w:val="2"/>
          <w:numId w:val="47"/>
        </w:numPr>
        <w:overflowPunct w:val="0"/>
        <w:autoSpaceDE w:val="0"/>
        <w:autoSpaceDN w:val="0"/>
        <w:spacing w:after="0" w:line="240" w:lineRule="auto"/>
        <w:contextualSpacing/>
        <w:jc w:val="both"/>
        <w:rPr>
          <w:rFonts w:eastAsia="宋体"/>
          <w:lang w:eastAsia="ja-JP"/>
        </w:rPr>
      </w:pPr>
      <w:r>
        <w:rPr>
          <w:rFonts w:eastAsia="宋体"/>
          <w:lang w:eastAsia="ja-JP"/>
        </w:rPr>
        <w:t>FFS whether or not to use this parameter</w:t>
      </w:r>
    </w:p>
    <w:p w14:paraId="04949F1D" w14:textId="77777777" w:rsidR="00B9340A" w:rsidRDefault="00BF562C">
      <w:pPr>
        <w:numPr>
          <w:ilvl w:val="0"/>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Per UE KPI </w:t>
      </w:r>
    </w:p>
    <w:p w14:paraId="54A8CA84"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Baseline: A UE is declared a satisfied UE if more than X (%) of packets are successfully transmitted within a given air interface PDB. </w:t>
      </w:r>
    </w:p>
    <w:p w14:paraId="6A6DFF85" w14:textId="77777777" w:rsidR="00B9340A" w:rsidRDefault="00BF562C">
      <w:pPr>
        <w:numPr>
          <w:ilvl w:val="2"/>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The exact value of X is FFS, e.g., 99, 95 </w:t>
      </w:r>
    </w:p>
    <w:p w14:paraId="18F07BCB" w14:textId="77777777" w:rsidR="00B9340A" w:rsidRDefault="00BF562C">
      <w:pPr>
        <w:numPr>
          <w:ilvl w:val="3"/>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FFS different values for I-frame and P-frame if evaluation of them is agreed. </w:t>
      </w:r>
    </w:p>
    <w:p w14:paraId="5CC9D27E" w14:textId="77777777" w:rsidR="00B9340A" w:rsidRDefault="00BF562C">
      <w:pPr>
        <w:numPr>
          <w:ilvl w:val="3"/>
          <w:numId w:val="47"/>
        </w:numPr>
        <w:overflowPunct w:val="0"/>
        <w:autoSpaceDE w:val="0"/>
        <w:autoSpaceDN w:val="0"/>
        <w:spacing w:after="0" w:line="240" w:lineRule="auto"/>
        <w:contextualSpacing/>
        <w:jc w:val="both"/>
        <w:rPr>
          <w:rFonts w:eastAsia="宋体"/>
          <w:lang w:eastAsia="ja-JP"/>
        </w:rPr>
      </w:pPr>
      <w:r>
        <w:rPr>
          <w:rFonts w:eastAsia="宋体"/>
          <w:lang w:eastAsia="ja-JP"/>
        </w:rPr>
        <w:t>Other values can be optionally evaluated</w:t>
      </w:r>
    </w:p>
    <w:p w14:paraId="459D0B02" w14:textId="77777777" w:rsidR="00B9340A" w:rsidRDefault="00BF562C">
      <w:pPr>
        <w:numPr>
          <w:ilvl w:val="0"/>
          <w:numId w:val="47"/>
        </w:numPr>
        <w:autoSpaceDN w:val="0"/>
        <w:spacing w:after="0" w:line="240" w:lineRule="auto"/>
        <w:contextualSpacing/>
        <w:jc w:val="both"/>
        <w:rPr>
          <w:rFonts w:eastAsia="宋体"/>
          <w:lang w:eastAsia="ja-JP"/>
        </w:rPr>
      </w:pPr>
      <w:r>
        <w:rPr>
          <w:rFonts w:eastAsia="宋体"/>
          <w:lang w:eastAsia="ja-JP"/>
        </w:rPr>
        <w:t xml:space="preserve">DL traffic model: video stream </w:t>
      </w:r>
    </w:p>
    <w:p w14:paraId="34BC2066" w14:textId="77777777" w:rsidR="00B9340A" w:rsidRDefault="00BF562C">
      <w:pPr>
        <w:numPr>
          <w:ilvl w:val="0"/>
          <w:numId w:val="47"/>
        </w:numPr>
        <w:autoSpaceDN w:val="0"/>
        <w:spacing w:after="0" w:line="240" w:lineRule="auto"/>
        <w:contextualSpacing/>
        <w:jc w:val="both"/>
        <w:rPr>
          <w:rFonts w:eastAsia="Calibri"/>
          <w:lang w:eastAsia="ja-JP"/>
        </w:rPr>
      </w:pPr>
      <w:r>
        <w:rPr>
          <w:rFonts w:eastAsia="宋体"/>
          <w:lang w:eastAsia="ja-JP"/>
        </w:rPr>
        <w:t>(</w:t>
      </w:r>
      <w:r>
        <w:rPr>
          <w:rFonts w:eastAsia="宋体"/>
          <w:color w:val="000000"/>
          <w:shd w:val="clear" w:color="auto" w:fill="808000"/>
          <w:lang w:eastAsia="ja-JP"/>
        </w:rPr>
        <w:t>Working assumption</w:t>
      </w:r>
      <w:r>
        <w:rPr>
          <w:rFonts w:eastAsia="宋体"/>
          <w:lang w:eastAsia="ja-JP"/>
        </w:rPr>
        <w:t>) Parameters of Truncated Gaussian distribution for Packet size (note: these parameter values are those before the truncation)</w:t>
      </w:r>
    </w:p>
    <w:p w14:paraId="3033A646" w14:textId="77777777" w:rsidR="00B9340A" w:rsidRDefault="00BF562C">
      <w:pPr>
        <w:numPr>
          <w:ilvl w:val="1"/>
          <w:numId w:val="47"/>
        </w:numPr>
        <w:autoSpaceDN w:val="0"/>
        <w:spacing w:after="0" w:line="240" w:lineRule="auto"/>
        <w:contextualSpacing/>
        <w:jc w:val="both"/>
        <w:rPr>
          <w:rFonts w:eastAsia="Times New Roman"/>
          <w:lang w:eastAsia="ja-JP"/>
        </w:rPr>
      </w:pPr>
      <w:r>
        <w:rPr>
          <w:rFonts w:eastAsia="宋体"/>
          <w:lang w:eastAsia="ja-JP"/>
        </w:rPr>
        <w:t>Mean: Derived from average data rate and fps as follows. </w:t>
      </w:r>
    </w:p>
    <w:p w14:paraId="487E8E44" w14:textId="77777777" w:rsidR="00B9340A" w:rsidRDefault="00BF562C">
      <w:pPr>
        <w:numPr>
          <w:ilvl w:val="2"/>
          <w:numId w:val="47"/>
        </w:numPr>
        <w:autoSpaceDN w:val="0"/>
        <w:spacing w:after="0" w:line="240" w:lineRule="auto"/>
        <w:contextualSpacing/>
        <w:jc w:val="both"/>
        <w:rPr>
          <w:rFonts w:eastAsia="宋体"/>
          <w:lang w:eastAsia="ja-JP"/>
        </w:rPr>
      </w:pPr>
      <w:r>
        <w:rPr>
          <w:rFonts w:eastAsia="宋体"/>
          <w:lang w:eastAsia="ja-JP"/>
        </w:rPr>
        <w:t>(average data rate) / (fps for video stream, i.e., # packets per second in our statistical model) / 8 [bytes]</w:t>
      </w:r>
    </w:p>
    <w:p w14:paraId="3A24A171" w14:textId="77777777" w:rsidR="00B9340A" w:rsidRDefault="00BF562C">
      <w:pPr>
        <w:numPr>
          <w:ilvl w:val="1"/>
          <w:numId w:val="47"/>
        </w:numPr>
        <w:autoSpaceDN w:val="0"/>
        <w:spacing w:after="0" w:line="240" w:lineRule="auto"/>
        <w:contextualSpacing/>
        <w:jc w:val="both"/>
        <w:rPr>
          <w:rFonts w:eastAsia="宋体"/>
          <w:lang w:eastAsia="ja-JP"/>
        </w:rPr>
      </w:pPr>
      <w:r>
        <w:rPr>
          <w:rFonts w:eastAsia="宋体"/>
          <w:lang w:eastAsia="ja-JP"/>
        </w:rPr>
        <w:t>STD </w:t>
      </w:r>
    </w:p>
    <w:p w14:paraId="2A52449E" w14:textId="77777777" w:rsidR="00B9340A" w:rsidRDefault="00BF562C">
      <w:pPr>
        <w:numPr>
          <w:ilvl w:val="2"/>
          <w:numId w:val="47"/>
        </w:numPr>
        <w:autoSpaceDN w:val="0"/>
        <w:spacing w:after="0" w:line="240" w:lineRule="auto"/>
        <w:contextualSpacing/>
        <w:jc w:val="both"/>
        <w:rPr>
          <w:rFonts w:eastAsia="宋体"/>
          <w:lang w:eastAsia="ja-JP"/>
        </w:rPr>
      </w:pPr>
      <w:r>
        <w:rPr>
          <w:rFonts w:eastAsia="宋体"/>
          <w:lang w:eastAsia="ja-JP"/>
        </w:rPr>
        <w:t>[15% of Mean packet size derived above]</w:t>
      </w:r>
    </w:p>
    <w:p w14:paraId="311F2FB3" w14:textId="77777777" w:rsidR="00B9340A" w:rsidRDefault="00BF562C">
      <w:pPr>
        <w:numPr>
          <w:ilvl w:val="2"/>
          <w:numId w:val="47"/>
        </w:numPr>
        <w:autoSpaceDN w:val="0"/>
        <w:spacing w:after="0" w:line="240" w:lineRule="auto"/>
        <w:contextualSpacing/>
        <w:jc w:val="both"/>
        <w:rPr>
          <w:rFonts w:eastAsia="宋体"/>
          <w:lang w:eastAsia="ja-JP"/>
        </w:rPr>
      </w:pPr>
      <w:r>
        <w:rPr>
          <w:rFonts w:eastAsia="宋体"/>
          <w:lang w:eastAsia="ja-JP"/>
        </w:rPr>
        <w:t>Note: The above value is an example for further investigation, and is to be revisited potentially with more inputs from companies in RAN1#104-bis-e</w:t>
      </w:r>
    </w:p>
    <w:p w14:paraId="1475B8C0" w14:textId="77777777" w:rsidR="00B9340A" w:rsidRDefault="00BF562C">
      <w:pPr>
        <w:numPr>
          <w:ilvl w:val="1"/>
          <w:numId w:val="47"/>
        </w:numPr>
        <w:autoSpaceDN w:val="0"/>
        <w:spacing w:after="0" w:line="240" w:lineRule="auto"/>
        <w:contextualSpacing/>
        <w:jc w:val="both"/>
        <w:rPr>
          <w:rFonts w:eastAsia="宋体"/>
          <w:lang w:eastAsia="ja-JP"/>
        </w:rPr>
      </w:pPr>
      <w:r>
        <w:rPr>
          <w:rFonts w:eastAsia="宋体"/>
          <w:lang w:eastAsia="ja-JP"/>
        </w:rPr>
        <w:t>Max packet size </w:t>
      </w:r>
    </w:p>
    <w:p w14:paraId="033D659C" w14:textId="77777777" w:rsidR="00B9340A" w:rsidRDefault="00BF562C">
      <w:pPr>
        <w:numPr>
          <w:ilvl w:val="2"/>
          <w:numId w:val="47"/>
        </w:numPr>
        <w:autoSpaceDN w:val="0"/>
        <w:spacing w:after="0" w:line="240" w:lineRule="auto"/>
        <w:contextualSpacing/>
        <w:jc w:val="both"/>
        <w:rPr>
          <w:rFonts w:eastAsia="宋体"/>
          <w:lang w:eastAsia="ja-JP"/>
        </w:rPr>
      </w:pPr>
      <w:r>
        <w:rPr>
          <w:rFonts w:eastAsia="宋体"/>
          <w:lang w:eastAsia="ja-JP"/>
        </w:rPr>
        <w:t>[1.5 x Mean packet size derived above]</w:t>
      </w:r>
    </w:p>
    <w:p w14:paraId="656FCC90" w14:textId="77777777" w:rsidR="00B9340A" w:rsidRDefault="00BF562C">
      <w:pPr>
        <w:numPr>
          <w:ilvl w:val="2"/>
          <w:numId w:val="47"/>
        </w:numPr>
        <w:autoSpaceDN w:val="0"/>
        <w:spacing w:after="0" w:line="240" w:lineRule="auto"/>
        <w:contextualSpacing/>
        <w:jc w:val="both"/>
        <w:rPr>
          <w:rFonts w:eastAsia="宋体"/>
          <w:lang w:eastAsia="ja-JP"/>
        </w:rPr>
      </w:pPr>
      <w:r>
        <w:rPr>
          <w:rFonts w:eastAsia="宋体"/>
          <w:lang w:eastAsia="ja-JP"/>
        </w:rPr>
        <w:t>Note: The above value is an example for further investigation, and is to be revisited potentially with more inputs from companies in RAN1#104-bis-e</w:t>
      </w:r>
    </w:p>
    <w:p w14:paraId="0D07A7AE" w14:textId="77777777" w:rsidR="00B9340A" w:rsidRDefault="00BF562C">
      <w:pPr>
        <w:numPr>
          <w:ilvl w:val="1"/>
          <w:numId w:val="47"/>
        </w:numPr>
        <w:autoSpaceDN w:val="0"/>
        <w:spacing w:after="0" w:line="240" w:lineRule="auto"/>
        <w:contextualSpacing/>
        <w:jc w:val="both"/>
        <w:rPr>
          <w:rFonts w:eastAsia="宋体"/>
          <w:lang w:eastAsia="ja-JP"/>
        </w:rPr>
      </w:pPr>
      <w:r>
        <w:rPr>
          <w:rFonts w:eastAsia="宋体"/>
          <w:lang w:eastAsia="ja-JP"/>
        </w:rPr>
        <w:t>Min packet size </w:t>
      </w:r>
    </w:p>
    <w:p w14:paraId="79B86FE3" w14:textId="77777777" w:rsidR="00B9340A" w:rsidRDefault="00BF562C">
      <w:pPr>
        <w:numPr>
          <w:ilvl w:val="2"/>
          <w:numId w:val="47"/>
        </w:numPr>
        <w:autoSpaceDN w:val="0"/>
        <w:spacing w:after="0" w:line="240" w:lineRule="auto"/>
        <w:contextualSpacing/>
        <w:jc w:val="both"/>
        <w:rPr>
          <w:rFonts w:eastAsia="宋体"/>
          <w:lang w:eastAsia="ja-JP"/>
        </w:rPr>
      </w:pPr>
      <w:r>
        <w:rPr>
          <w:rFonts w:eastAsia="宋体"/>
          <w:lang w:eastAsia="ja-JP"/>
        </w:rPr>
        <w:t>TBD</w:t>
      </w:r>
    </w:p>
    <w:p w14:paraId="33A941B7" w14:textId="77777777" w:rsidR="00B9340A" w:rsidRDefault="00BF562C">
      <w:pPr>
        <w:numPr>
          <w:ilvl w:val="2"/>
          <w:numId w:val="47"/>
        </w:numPr>
        <w:autoSpaceDN w:val="0"/>
        <w:spacing w:after="0" w:line="240" w:lineRule="auto"/>
        <w:contextualSpacing/>
        <w:jc w:val="both"/>
        <w:rPr>
          <w:rFonts w:eastAsia="宋体"/>
          <w:lang w:eastAsia="ja-JP"/>
        </w:rPr>
      </w:pPr>
      <w:r>
        <w:rPr>
          <w:rFonts w:eastAsia="宋体"/>
          <w:lang w:eastAsia="ja-JP"/>
        </w:rPr>
        <w:t>FFS whether or not to use this parameter</w:t>
      </w:r>
    </w:p>
    <w:p w14:paraId="7F4AD2D5" w14:textId="77777777" w:rsidR="00B9340A" w:rsidRDefault="00BF562C">
      <w:pPr>
        <w:numPr>
          <w:ilvl w:val="2"/>
          <w:numId w:val="47"/>
        </w:numPr>
        <w:autoSpaceDN w:val="0"/>
        <w:spacing w:after="0" w:line="240" w:lineRule="auto"/>
        <w:contextualSpacing/>
        <w:jc w:val="both"/>
        <w:rPr>
          <w:rFonts w:eastAsia="宋体"/>
          <w:lang w:eastAsia="ja-JP"/>
        </w:rPr>
      </w:pPr>
      <w:r>
        <w:rPr>
          <w:rFonts w:eastAsia="宋体"/>
          <w:lang w:eastAsia="ja-JP"/>
        </w:rPr>
        <w:t>Note: This is to be revisited potentially with more inputs from companies in RAN1#104-bis-e.</w:t>
      </w:r>
    </w:p>
    <w:p w14:paraId="74872EE9" w14:textId="77777777" w:rsidR="00B9340A" w:rsidRDefault="00BF562C">
      <w:pPr>
        <w:numPr>
          <w:ilvl w:val="0"/>
          <w:numId w:val="47"/>
        </w:numPr>
        <w:spacing w:after="0" w:line="240" w:lineRule="auto"/>
        <w:rPr>
          <w:rFonts w:eastAsia="PMingLiU"/>
          <w:lang w:val="en-US" w:eastAsia="zh-CN"/>
        </w:rPr>
      </w:pPr>
      <w:r>
        <w:rPr>
          <w:rFonts w:eastAsia="宋体"/>
          <w:lang w:eastAsia="zh-CN"/>
        </w:rPr>
        <w:t>Jitter for DL video stream for a single UE</w:t>
      </w:r>
    </w:p>
    <w:p w14:paraId="011F9277" w14:textId="3E4D388F" w:rsidR="00B9340A" w:rsidRDefault="00BF562C">
      <w:pPr>
        <w:numPr>
          <w:ilvl w:val="1"/>
          <w:numId w:val="47"/>
        </w:numPr>
        <w:spacing w:after="0" w:line="240" w:lineRule="auto"/>
        <w:rPr>
          <w:rFonts w:eastAsia="PMingLiU"/>
          <w:lang w:val="en-US" w:eastAsia="zh-CN"/>
        </w:rPr>
      </w:pPr>
      <w:r>
        <w:rPr>
          <w:rFonts w:eastAsia="宋体"/>
          <w:lang w:eastAsia="zh-CN"/>
        </w:rPr>
        <w:lastRenderedPageBreak/>
        <w:t>(Already agreed) Per the agreed statistical traffic model, arrival time of packet k is k/X</w:t>
      </w:r>
      <w:r w:rsidR="002D77EF">
        <w:rPr>
          <w:rFonts w:eastAsia="宋体"/>
          <w:noProof/>
          <w:lang w:val="en-US" w:eastAsia="zh-CN"/>
        </w:rPr>
        <mc:AlternateContent>
          <mc:Choice Requires="wps">
            <w:drawing>
              <wp:inline distT="0" distB="0" distL="0" distR="0" wp14:anchorId="5E885F87" wp14:editId="065D247B">
                <wp:extent cx="2743200" cy="2743200"/>
                <wp:effectExtent l="0" t="0" r="0" b="0"/>
                <wp:docPr id="6"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43200" cy="274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ex="http://schemas.microsoft.com/office/word/2018/wordml/cex">
            <w:pict>
              <v:rect w14:anchorId="6BCCD24B" id="AutoShape 3" o:spid="_x0000_s1026" style="width:3in;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" filled="f" stroked="f">
                <o:lock v:ext="edit" aspectratio="t"/>
                <w10:anchorlock/>
              </v:rect>
            </w:pict>
          </mc:Fallback>
        </mc:AlternateContent>
      </w:r>
      <w:r>
        <w:rPr>
          <w:rFonts w:eastAsia="宋体"/>
          <w:lang w:eastAsia="zh-CN"/>
        </w:rPr>
        <w:t>1000 [ms] + J [ms], where X is the given fps value and J is a random variable. </w:t>
      </w:r>
    </w:p>
    <w:p w14:paraId="33428F69" w14:textId="77777777" w:rsidR="00B9340A" w:rsidRDefault="00BF562C">
      <w:pPr>
        <w:numPr>
          <w:ilvl w:val="1"/>
          <w:numId w:val="47"/>
        </w:numPr>
        <w:spacing w:after="0" w:line="240" w:lineRule="auto"/>
        <w:rPr>
          <w:rFonts w:eastAsia="PMingLiU"/>
          <w:lang w:val="en-US" w:eastAsia="zh-CN"/>
        </w:rPr>
      </w:pPr>
      <w:r>
        <w:rPr>
          <w:rFonts w:eastAsia="宋体"/>
          <w:lang w:eastAsia="zh-CN"/>
        </w:rPr>
        <w:t>(Newly proposed agreement) J is drawn from a truncated Gaussian distribution:</w:t>
      </w:r>
    </w:p>
    <w:p w14:paraId="1B84811F" w14:textId="77777777" w:rsidR="00B9340A" w:rsidRDefault="00BF562C">
      <w:pPr>
        <w:numPr>
          <w:ilvl w:val="2"/>
          <w:numId w:val="47"/>
        </w:numPr>
        <w:spacing w:after="0" w:line="240" w:lineRule="auto"/>
        <w:rPr>
          <w:rFonts w:eastAsia="PMingLiU"/>
          <w:lang w:val="en-US" w:eastAsia="zh-CN"/>
        </w:rPr>
      </w:pPr>
      <w:r>
        <w:rPr>
          <w:rFonts w:eastAsia="宋体"/>
          <w:lang w:eastAsia="zh-CN"/>
        </w:rPr>
        <w:t>Mean: [0]</w:t>
      </w:r>
    </w:p>
    <w:p w14:paraId="455A364D" w14:textId="77777777" w:rsidR="00B9340A" w:rsidRDefault="00BF562C">
      <w:pPr>
        <w:numPr>
          <w:ilvl w:val="2"/>
          <w:numId w:val="47"/>
        </w:numPr>
        <w:spacing w:after="0" w:line="240" w:lineRule="auto"/>
        <w:rPr>
          <w:rFonts w:eastAsia="PMingLiU"/>
          <w:lang w:val="en-US" w:eastAsia="zh-CN"/>
        </w:rPr>
      </w:pPr>
      <w:r>
        <w:rPr>
          <w:rFonts w:eastAsia="宋体"/>
          <w:lang w:eastAsia="zh-CN"/>
        </w:rPr>
        <w:t>STD: [2 ms]</w:t>
      </w:r>
    </w:p>
    <w:p w14:paraId="30E1F45D" w14:textId="77777777" w:rsidR="00B9340A" w:rsidRDefault="00BF562C">
      <w:pPr>
        <w:numPr>
          <w:ilvl w:val="2"/>
          <w:numId w:val="47"/>
        </w:numPr>
        <w:spacing w:after="0" w:line="240" w:lineRule="auto"/>
        <w:rPr>
          <w:rFonts w:eastAsia="PMingLiU"/>
          <w:lang w:val="en-US" w:eastAsia="zh-CN"/>
        </w:rPr>
      </w:pPr>
      <w:r>
        <w:rPr>
          <w:rFonts w:eastAsia="宋体"/>
          <w:lang w:eastAsia="zh-CN"/>
        </w:rPr>
        <w:t>Range: [[-4, 4]ms]</w:t>
      </w:r>
    </w:p>
    <w:p w14:paraId="67686169" w14:textId="77777777" w:rsidR="00B9340A" w:rsidRDefault="00BF562C">
      <w:pPr>
        <w:numPr>
          <w:ilvl w:val="3"/>
          <w:numId w:val="47"/>
        </w:numPr>
        <w:spacing w:after="0" w:line="240" w:lineRule="auto"/>
        <w:rPr>
          <w:rFonts w:eastAsia="PMingLiU"/>
          <w:lang w:val="en-US" w:eastAsia="zh-CN"/>
        </w:rPr>
      </w:pPr>
      <w:r>
        <w:rPr>
          <w:rFonts w:eastAsia="宋体"/>
          <w:lang w:eastAsia="zh-CN"/>
        </w:rPr>
        <w:t>Note: The values ensure that packet arrivals are in order (i.e., arrival time of a next packet is always larger than that of the previous packet)</w:t>
      </w:r>
    </w:p>
    <w:p w14:paraId="2A6DD9E1" w14:textId="77777777" w:rsidR="00B9340A" w:rsidRDefault="00BF562C">
      <w:pPr>
        <w:numPr>
          <w:ilvl w:val="2"/>
          <w:numId w:val="47"/>
        </w:numPr>
        <w:autoSpaceDN w:val="0"/>
        <w:spacing w:after="0" w:line="240" w:lineRule="auto"/>
        <w:contextualSpacing/>
        <w:jc w:val="both"/>
        <w:rPr>
          <w:rFonts w:eastAsia="Calibri"/>
          <w:lang w:eastAsia="ja-JP"/>
        </w:rPr>
      </w:pPr>
      <w:r>
        <w:rPr>
          <w:rFonts w:eastAsia="宋体"/>
          <w:lang w:eastAsia="ja-JP"/>
        </w:rPr>
        <w:t>Note: The above values for mean, STD and Range are working assumption for initial simulations, and is to be revisited potentially with more inputs from companies in RAN1#104-bis-e</w:t>
      </w:r>
    </w:p>
    <w:p w14:paraId="534C5352" w14:textId="77777777" w:rsidR="00B9340A" w:rsidRDefault="00BF562C">
      <w:pPr>
        <w:numPr>
          <w:ilvl w:val="0"/>
          <w:numId w:val="48"/>
        </w:numPr>
        <w:autoSpaceDN w:val="0"/>
        <w:spacing w:after="0" w:line="240" w:lineRule="auto"/>
        <w:contextualSpacing/>
        <w:jc w:val="both"/>
        <w:rPr>
          <w:rFonts w:eastAsia="Times New Roman"/>
          <w:lang w:eastAsia="ja-JP"/>
        </w:rPr>
      </w:pPr>
      <w:r>
        <w:rPr>
          <w:rFonts w:eastAsia="宋体"/>
          <w:lang w:eastAsia="ja-JP"/>
        </w:rPr>
        <w:t>Air interface PDB for DL video stream </w:t>
      </w:r>
    </w:p>
    <w:p w14:paraId="32254EAD" w14:textId="77777777" w:rsidR="00B9340A" w:rsidRDefault="00BF562C">
      <w:pPr>
        <w:numPr>
          <w:ilvl w:val="1"/>
          <w:numId w:val="48"/>
        </w:numPr>
        <w:autoSpaceDN w:val="0"/>
        <w:spacing w:after="0" w:line="240" w:lineRule="auto"/>
        <w:contextualSpacing/>
        <w:jc w:val="both"/>
        <w:rPr>
          <w:rFonts w:eastAsia="宋体"/>
          <w:lang w:eastAsia="ja-JP"/>
        </w:rPr>
      </w:pPr>
      <w:r>
        <w:rPr>
          <w:rFonts w:eastAsia="宋体"/>
          <w:lang w:eastAsia="ja-JP"/>
        </w:rPr>
        <w:t>VR/AR: </w:t>
      </w:r>
    </w:p>
    <w:p w14:paraId="5C480D2D" w14:textId="77777777" w:rsidR="00B9340A" w:rsidRDefault="00BF562C">
      <w:pPr>
        <w:numPr>
          <w:ilvl w:val="2"/>
          <w:numId w:val="48"/>
        </w:numPr>
        <w:autoSpaceDN w:val="0"/>
        <w:spacing w:after="0" w:line="240" w:lineRule="auto"/>
        <w:contextualSpacing/>
        <w:jc w:val="both"/>
        <w:rPr>
          <w:rFonts w:eastAsia="宋体"/>
          <w:lang w:eastAsia="ja-JP"/>
        </w:rPr>
      </w:pPr>
      <w:r>
        <w:rPr>
          <w:rFonts w:eastAsia="宋体"/>
          <w:lang w:eastAsia="ja-JP"/>
        </w:rPr>
        <w:t>10ms </w:t>
      </w:r>
    </w:p>
    <w:p w14:paraId="532E5861" w14:textId="77777777" w:rsidR="00B9340A" w:rsidRDefault="00BF562C">
      <w:pPr>
        <w:numPr>
          <w:ilvl w:val="2"/>
          <w:numId w:val="48"/>
        </w:numPr>
        <w:autoSpaceDN w:val="0"/>
        <w:spacing w:after="0" w:line="240" w:lineRule="auto"/>
        <w:contextualSpacing/>
        <w:jc w:val="both"/>
        <w:rPr>
          <w:rFonts w:eastAsia="宋体"/>
          <w:lang w:eastAsia="ja-JP"/>
        </w:rPr>
      </w:pPr>
      <w:r>
        <w:rPr>
          <w:rFonts w:eastAsia="宋体"/>
          <w:lang w:eastAsia="ja-JP"/>
        </w:rPr>
        <w:t>Other values, e.g., 5ms, 20 ms can be optionally evaluated. </w:t>
      </w:r>
    </w:p>
    <w:p w14:paraId="340163B2" w14:textId="77777777" w:rsidR="00B9340A" w:rsidRDefault="00BF562C">
      <w:pPr>
        <w:numPr>
          <w:ilvl w:val="1"/>
          <w:numId w:val="48"/>
        </w:numPr>
        <w:autoSpaceDN w:val="0"/>
        <w:spacing w:after="0" w:line="240" w:lineRule="auto"/>
        <w:contextualSpacing/>
        <w:jc w:val="both"/>
        <w:rPr>
          <w:rFonts w:eastAsia="宋体"/>
          <w:lang w:eastAsia="ja-JP"/>
        </w:rPr>
      </w:pPr>
      <w:r>
        <w:rPr>
          <w:rFonts w:eastAsia="宋体"/>
          <w:lang w:eastAsia="ja-JP"/>
        </w:rPr>
        <w:t>CG: </w:t>
      </w:r>
    </w:p>
    <w:p w14:paraId="345A7111" w14:textId="77777777" w:rsidR="00B9340A" w:rsidRDefault="00BF562C">
      <w:pPr>
        <w:numPr>
          <w:ilvl w:val="2"/>
          <w:numId w:val="48"/>
        </w:numPr>
        <w:autoSpaceDN w:val="0"/>
        <w:spacing w:after="0" w:line="240" w:lineRule="auto"/>
        <w:contextualSpacing/>
        <w:jc w:val="both"/>
        <w:rPr>
          <w:rFonts w:eastAsia="宋体"/>
          <w:lang w:eastAsia="ja-JP"/>
        </w:rPr>
      </w:pPr>
      <w:r>
        <w:rPr>
          <w:rFonts w:eastAsia="宋体"/>
          <w:lang w:eastAsia="ja-JP"/>
        </w:rPr>
        <w:t>15ms</w:t>
      </w:r>
    </w:p>
    <w:p w14:paraId="0CB06502" w14:textId="77777777" w:rsidR="00B9340A" w:rsidRDefault="00BF562C">
      <w:pPr>
        <w:numPr>
          <w:ilvl w:val="2"/>
          <w:numId w:val="48"/>
        </w:numPr>
        <w:autoSpaceDN w:val="0"/>
        <w:spacing w:after="0" w:line="240" w:lineRule="auto"/>
        <w:contextualSpacing/>
        <w:jc w:val="both"/>
        <w:rPr>
          <w:rFonts w:eastAsia="宋体"/>
          <w:lang w:val="en-US" w:eastAsia="ja-JP"/>
        </w:rPr>
      </w:pPr>
      <w:r>
        <w:rPr>
          <w:rFonts w:eastAsia="宋体"/>
          <w:lang w:eastAsia="ja-JP"/>
        </w:rPr>
        <w:t>Other values, e.g., 10ms, 30ms can be optionally evaluated. </w:t>
      </w:r>
    </w:p>
    <w:p w14:paraId="661FAA4F" w14:textId="77777777" w:rsidR="00B9340A" w:rsidRDefault="00BF562C">
      <w:pPr>
        <w:numPr>
          <w:ilvl w:val="1"/>
          <w:numId w:val="48"/>
        </w:numPr>
        <w:autoSpaceDN w:val="0"/>
        <w:spacing w:after="0" w:line="240" w:lineRule="auto"/>
        <w:contextualSpacing/>
        <w:jc w:val="both"/>
        <w:rPr>
          <w:rFonts w:eastAsia="宋体"/>
          <w:lang w:val="en-US" w:eastAsia="ja-JP"/>
        </w:rPr>
      </w:pPr>
      <w:r>
        <w:rPr>
          <w:rFonts w:eastAsia="宋体"/>
          <w:lang w:eastAsia="ja-JP"/>
        </w:rPr>
        <w:t>FFS whether or not to have more than one mandatory value</w:t>
      </w:r>
    </w:p>
    <w:p w14:paraId="67D57575" w14:textId="77777777" w:rsidR="00B9340A" w:rsidRDefault="00B9340A">
      <w:pPr>
        <w:spacing w:after="0" w:line="240" w:lineRule="auto"/>
        <w:rPr>
          <w:rFonts w:eastAsia="Calibri"/>
          <w:highlight w:val="yellow"/>
        </w:rPr>
      </w:pPr>
    </w:p>
    <w:p w14:paraId="030804C4" w14:textId="77777777" w:rsidR="00B9340A" w:rsidRDefault="00BF562C">
      <w:pPr>
        <w:spacing w:after="0" w:line="240" w:lineRule="auto"/>
        <w:rPr>
          <w:rFonts w:eastAsia="Batang"/>
        </w:rPr>
      </w:pPr>
      <w:r>
        <w:rPr>
          <w:rFonts w:eastAsia="Batang"/>
          <w:highlight w:val="darkYellow"/>
        </w:rPr>
        <w:t>Working assumption</w:t>
      </w:r>
      <w:r>
        <w:rPr>
          <w:rFonts w:eastAsia="Batang"/>
        </w:rPr>
        <w:t>: On UL Traffic model and QoS parameters</w:t>
      </w:r>
    </w:p>
    <w:p w14:paraId="65AB7EF6" w14:textId="77777777" w:rsidR="00B9340A" w:rsidRDefault="00BF562C">
      <w:pPr>
        <w:numPr>
          <w:ilvl w:val="0"/>
          <w:numId w:val="47"/>
        </w:numPr>
        <w:overflowPunct w:val="0"/>
        <w:autoSpaceDE w:val="0"/>
        <w:autoSpaceDN w:val="0"/>
        <w:spacing w:after="0" w:line="240" w:lineRule="auto"/>
        <w:contextualSpacing/>
        <w:jc w:val="both"/>
        <w:rPr>
          <w:rFonts w:eastAsia="宋体"/>
          <w:lang w:eastAsia="ja-JP"/>
        </w:rPr>
      </w:pPr>
      <w:r>
        <w:rPr>
          <w:rFonts w:eastAsia="宋体"/>
          <w:lang w:eastAsia="ja-JP"/>
        </w:rPr>
        <w:t>CG/VR: single stream (pose/control)</w:t>
      </w:r>
    </w:p>
    <w:p w14:paraId="7F328034" w14:textId="77777777" w:rsidR="00B9340A" w:rsidRDefault="00BF562C">
      <w:pPr>
        <w:numPr>
          <w:ilvl w:val="0"/>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Traffic model for Pose/control </w:t>
      </w:r>
    </w:p>
    <w:p w14:paraId="4F6D3DC1"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Periodic: 4ms (no jitter) </w:t>
      </w:r>
    </w:p>
    <w:p w14:paraId="2CE7007D" w14:textId="77777777" w:rsidR="00B9340A" w:rsidRDefault="00BF562C">
      <w:pPr>
        <w:numPr>
          <w:ilvl w:val="2"/>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Other values can be optionally evaluated. </w:t>
      </w:r>
    </w:p>
    <w:p w14:paraId="350A7A0D"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Fixed: 100 bytes (SA4 input)</w:t>
      </w:r>
    </w:p>
    <w:p w14:paraId="6DF918DD"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PDB: 10 ms</w:t>
      </w:r>
    </w:p>
    <w:p w14:paraId="083BD5D1" w14:textId="77777777" w:rsidR="00B9340A" w:rsidRDefault="00BF562C">
      <w:pPr>
        <w:numPr>
          <w:ilvl w:val="0"/>
          <w:numId w:val="47"/>
        </w:numPr>
        <w:overflowPunct w:val="0"/>
        <w:autoSpaceDE w:val="0"/>
        <w:autoSpaceDN w:val="0"/>
        <w:spacing w:after="0" w:line="240" w:lineRule="auto"/>
        <w:contextualSpacing/>
        <w:jc w:val="both"/>
        <w:rPr>
          <w:rFonts w:eastAsia="宋体"/>
          <w:lang w:eastAsia="ja-JP"/>
        </w:rPr>
      </w:pPr>
      <w:r>
        <w:rPr>
          <w:rFonts w:eastAsia="宋体"/>
          <w:lang w:eastAsia="ja-JP"/>
        </w:rPr>
        <w:t>AR</w:t>
      </w:r>
    </w:p>
    <w:p w14:paraId="7A866C64" w14:textId="77777777" w:rsidR="00B9340A" w:rsidRDefault="00BF562C">
      <w:pPr>
        <w:numPr>
          <w:ilvl w:val="1"/>
          <w:numId w:val="47"/>
        </w:numPr>
        <w:overflowPunct w:val="0"/>
        <w:autoSpaceDE w:val="0"/>
        <w:autoSpaceDN w:val="0"/>
        <w:spacing w:after="0" w:line="240" w:lineRule="auto"/>
        <w:contextualSpacing/>
        <w:jc w:val="both"/>
        <w:rPr>
          <w:rFonts w:eastAsia="宋体"/>
          <w:lang w:eastAsia="ja-JP"/>
        </w:rPr>
      </w:pPr>
      <w:r>
        <w:rPr>
          <w:rFonts w:eastAsia="宋体"/>
          <w:lang w:eastAsia="ja-JP"/>
        </w:rPr>
        <w:t xml:space="preserve">FFS </w:t>
      </w:r>
    </w:p>
    <w:p w14:paraId="11F944BF" w14:textId="77777777" w:rsidR="00B9340A" w:rsidRDefault="00B9340A">
      <w:pPr>
        <w:spacing w:after="0" w:line="240" w:lineRule="auto"/>
        <w:rPr>
          <w:rFonts w:eastAsia="Batang"/>
          <w:lang w:val="en-US"/>
        </w:rPr>
      </w:pPr>
    </w:p>
    <w:p w14:paraId="22CF1626" w14:textId="77777777" w:rsidR="00B9340A" w:rsidRDefault="00BF562C">
      <w:pPr>
        <w:spacing w:after="0" w:line="240" w:lineRule="auto"/>
        <w:rPr>
          <w:rFonts w:eastAsia="Batang"/>
          <w:lang w:eastAsia="zh-CN"/>
        </w:rPr>
      </w:pPr>
      <w:r>
        <w:rPr>
          <w:rFonts w:eastAsia="Batang"/>
          <w:highlight w:val="green"/>
          <w:lang w:eastAsia="zh-CN"/>
        </w:rPr>
        <w:t>Agreements</w:t>
      </w:r>
      <w:r>
        <w:rPr>
          <w:rFonts w:eastAsia="Batang"/>
          <w:lang w:eastAsia="zh-CN"/>
        </w:rPr>
        <w:t>: On evaluation of multiple streams/flows:</w:t>
      </w:r>
    </w:p>
    <w:p w14:paraId="7D918392" w14:textId="77777777" w:rsidR="00B9340A" w:rsidRDefault="00BF562C">
      <w:pPr>
        <w:numPr>
          <w:ilvl w:val="0"/>
          <w:numId w:val="47"/>
        </w:numPr>
        <w:overflowPunct w:val="0"/>
        <w:autoSpaceDE w:val="0"/>
        <w:autoSpaceDN w:val="0"/>
        <w:spacing w:after="0" w:line="240" w:lineRule="auto"/>
        <w:jc w:val="both"/>
        <w:rPr>
          <w:rFonts w:eastAsia="Times New Roman"/>
        </w:rPr>
      </w:pPr>
      <w:r>
        <w:rPr>
          <w:rFonts w:eastAsia="Times New Roman"/>
        </w:rPr>
        <w:lastRenderedPageBreak/>
        <w:t xml:space="preserve">FFS the following in RAN1#104-bis-e </w:t>
      </w:r>
    </w:p>
    <w:p w14:paraId="52717B16" w14:textId="77777777" w:rsidR="00B9340A" w:rsidRDefault="00BF562C">
      <w:pPr>
        <w:numPr>
          <w:ilvl w:val="1"/>
          <w:numId w:val="47"/>
        </w:numPr>
        <w:overflowPunct w:val="0"/>
        <w:autoSpaceDE w:val="0"/>
        <w:autoSpaceDN w:val="0"/>
        <w:spacing w:after="0" w:line="240" w:lineRule="auto"/>
        <w:jc w:val="both"/>
        <w:rPr>
          <w:rFonts w:eastAsia="Times New Roman"/>
        </w:rPr>
      </w:pPr>
      <w:r>
        <w:rPr>
          <w:rFonts w:eastAsia="Times New Roman"/>
        </w:rPr>
        <w:t>Whether/how to model and evaluate I-frame and P-frame for both DL and UL, e.g., separate definition of fps, packet size, QoS requirements (e.g., PER, PDB), etc.</w:t>
      </w:r>
    </w:p>
    <w:p w14:paraId="668BEF5B" w14:textId="77777777" w:rsidR="00B9340A" w:rsidRDefault="00BF562C">
      <w:pPr>
        <w:numPr>
          <w:ilvl w:val="1"/>
          <w:numId w:val="47"/>
        </w:numPr>
        <w:overflowPunct w:val="0"/>
        <w:autoSpaceDE w:val="0"/>
        <w:autoSpaceDN w:val="0"/>
        <w:spacing w:after="0" w:line="240" w:lineRule="auto"/>
        <w:jc w:val="both"/>
        <w:rPr>
          <w:rFonts w:eastAsia="Times New Roman"/>
        </w:rPr>
      </w:pPr>
      <w:r>
        <w:rPr>
          <w:rFonts w:eastAsia="Times New Roman"/>
        </w:rPr>
        <w:t>Whether/how to separately model and evaluate two streams of video and audio/data for both DL and UL</w:t>
      </w:r>
    </w:p>
    <w:p w14:paraId="216A5346" w14:textId="77777777" w:rsidR="00B9340A" w:rsidRDefault="00BF562C">
      <w:pPr>
        <w:numPr>
          <w:ilvl w:val="1"/>
          <w:numId w:val="47"/>
        </w:numPr>
        <w:spacing w:after="0" w:line="240" w:lineRule="auto"/>
        <w:rPr>
          <w:rFonts w:eastAsia="Times New Roman"/>
        </w:rPr>
      </w:pPr>
      <w:r>
        <w:rPr>
          <w:rFonts w:eastAsia="Times New Roman"/>
        </w:rPr>
        <w:t>Whether/how to model and evaluate FOV (high-resolution) and non-FOV (lower-resolution omnidirectional) streams, e.g., separate definition of fps, packet size, QoS requirements (e.g., PER, PDB), etc</w:t>
      </w:r>
    </w:p>
    <w:p w14:paraId="07095669" w14:textId="77777777" w:rsidR="00B9340A" w:rsidRDefault="00B9340A">
      <w:pPr>
        <w:rPr>
          <w:rFonts w:eastAsiaTheme="minorEastAsia"/>
          <w:lang w:eastAsia="zh-CN"/>
        </w:rPr>
      </w:pPr>
    </w:p>
    <w:p w14:paraId="0C44B38B" w14:textId="77777777" w:rsidR="00B9340A" w:rsidRDefault="00BF562C">
      <w:pPr>
        <w:spacing w:after="0" w:line="240" w:lineRule="auto"/>
        <w:rPr>
          <w:rFonts w:ascii="Calibri" w:eastAsia="Batang" w:hAnsi="Calibri" w:cs="Calibri"/>
          <w:lang w:eastAsia="zh-CN"/>
        </w:rPr>
      </w:pPr>
      <w:r>
        <w:rPr>
          <w:rFonts w:ascii="Times" w:eastAsia="Batang" w:hAnsi="Times"/>
          <w:highlight w:val="green"/>
          <w:lang w:eastAsia="zh-CN"/>
        </w:rPr>
        <w:t>Agreement</w:t>
      </w:r>
      <w:r>
        <w:rPr>
          <w:rFonts w:ascii="Times" w:eastAsia="Batang" w:hAnsi="Times"/>
          <w:lang w:eastAsia="zh-CN"/>
        </w:rPr>
        <w:t>: Adopt following update for TDD configuration for XR/CG evaluation</w:t>
      </w:r>
    </w:p>
    <w:p w14:paraId="42A89438" w14:textId="77777777" w:rsidR="00B9340A" w:rsidRDefault="00BF562C">
      <w:pPr>
        <w:numPr>
          <w:ilvl w:val="0"/>
          <w:numId w:val="49"/>
        </w:numPr>
        <w:spacing w:after="0" w:line="240" w:lineRule="auto"/>
        <w:rPr>
          <w:rFonts w:ascii="Times" w:eastAsia="Times New Roman" w:hAnsi="Times"/>
          <w:lang w:eastAsia="zh-CN"/>
        </w:rPr>
      </w:pPr>
      <w:r>
        <w:rPr>
          <w:rFonts w:ascii="Times" w:eastAsia="Times New Roman" w:hAnsi="Times"/>
          <w:lang w:eastAsia="zh-CN"/>
        </w:rPr>
        <w:t>FR1:</w:t>
      </w:r>
    </w:p>
    <w:p w14:paraId="584AEF13" w14:textId="77777777" w:rsidR="00B9340A" w:rsidRDefault="00BF562C">
      <w:pPr>
        <w:numPr>
          <w:ilvl w:val="1"/>
          <w:numId w:val="50"/>
        </w:numPr>
        <w:spacing w:after="0" w:line="240" w:lineRule="auto"/>
        <w:rPr>
          <w:rFonts w:ascii="Times" w:eastAsia="Times New Roman" w:hAnsi="Times"/>
          <w:lang w:eastAsia="zh-CN"/>
        </w:rPr>
      </w:pPr>
      <w:r>
        <w:rPr>
          <w:rFonts w:ascii="Times" w:eastAsia="Times New Roman" w:hAnsi="Times"/>
          <w:lang w:eastAsia="zh-CN"/>
        </w:rPr>
        <w:t>Option 1: DDDSU</w:t>
      </w:r>
    </w:p>
    <w:p w14:paraId="4DC297B9" w14:textId="77777777" w:rsidR="00B9340A" w:rsidRDefault="00BF562C">
      <w:pPr>
        <w:numPr>
          <w:ilvl w:val="1"/>
          <w:numId w:val="50"/>
        </w:numPr>
        <w:spacing w:after="0" w:line="240" w:lineRule="auto"/>
        <w:rPr>
          <w:rFonts w:ascii="Times" w:eastAsia="Times New Roman" w:hAnsi="Times"/>
          <w:lang w:eastAsia="zh-CN"/>
        </w:rPr>
      </w:pPr>
      <w:r>
        <w:rPr>
          <w:rFonts w:ascii="Times" w:eastAsia="Times New Roman" w:hAnsi="Times"/>
          <w:lang w:eastAsia="zh-CN"/>
        </w:rPr>
        <w:t>Option 2: DDDUU</w:t>
      </w:r>
    </w:p>
    <w:p w14:paraId="3D437CA8" w14:textId="77777777" w:rsidR="00B9340A" w:rsidRDefault="00BF562C">
      <w:pPr>
        <w:numPr>
          <w:ilvl w:val="0"/>
          <w:numId w:val="51"/>
        </w:numPr>
        <w:spacing w:after="0" w:line="240" w:lineRule="auto"/>
        <w:rPr>
          <w:rFonts w:ascii="Times" w:eastAsia="Times New Roman" w:hAnsi="Times"/>
          <w:lang w:eastAsia="zh-CN"/>
        </w:rPr>
      </w:pPr>
      <w:r>
        <w:rPr>
          <w:rFonts w:ascii="Times" w:eastAsia="Times New Roman" w:hAnsi="Times"/>
          <w:lang w:eastAsia="zh-CN"/>
        </w:rPr>
        <w:t>FR2:</w:t>
      </w:r>
    </w:p>
    <w:p w14:paraId="61121AD0" w14:textId="77777777" w:rsidR="00B9340A" w:rsidRDefault="00BF562C">
      <w:pPr>
        <w:numPr>
          <w:ilvl w:val="1"/>
          <w:numId w:val="52"/>
        </w:numPr>
        <w:spacing w:after="0" w:line="240" w:lineRule="auto"/>
        <w:rPr>
          <w:rFonts w:ascii="Times" w:eastAsia="Times New Roman" w:hAnsi="Times"/>
          <w:lang w:eastAsia="zh-CN"/>
        </w:rPr>
      </w:pPr>
      <w:r>
        <w:rPr>
          <w:rFonts w:ascii="Times" w:eastAsia="Times New Roman" w:hAnsi="Times"/>
          <w:lang w:eastAsia="zh-CN"/>
        </w:rPr>
        <w:t>Option 1: DDDSU</w:t>
      </w:r>
    </w:p>
    <w:p w14:paraId="0E9B78FA" w14:textId="77777777" w:rsidR="00B9340A" w:rsidRDefault="00BF562C">
      <w:pPr>
        <w:numPr>
          <w:ilvl w:val="1"/>
          <w:numId w:val="52"/>
        </w:numPr>
        <w:spacing w:after="0" w:line="240" w:lineRule="auto"/>
        <w:rPr>
          <w:rFonts w:ascii="Times" w:eastAsia="Times New Roman" w:hAnsi="Times"/>
          <w:lang w:eastAsia="zh-CN"/>
        </w:rPr>
      </w:pPr>
      <w:r>
        <w:rPr>
          <w:rFonts w:ascii="Times" w:eastAsia="Times New Roman" w:hAnsi="Times"/>
          <w:lang w:eastAsia="zh-CN"/>
        </w:rPr>
        <w:t>Option 2: DDDUU</w:t>
      </w:r>
    </w:p>
    <w:p w14:paraId="7D7CD95F" w14:textId="77777777" w:rsidR="00B9340A" w:rsidRDefault="00BF562C">
      <w:pPr>
        <w:spacing w:after="0" w:line="240" w:lineRule="auto"/>
        <w:rPr>
          <w:rFonts w:ascii="Times" w:eastAsia="Calibri" w:hAnsi="Times"/>
          <w:lang w:eastAsia="zh-CN"/>
        </w:rPr>
      </w:pPr>
      <w:r>
        <w:rPr>
          <w:rFonts w:ascii="Times" w:eastAsia="Batang" w:hAnsi="Times"/>
          <w:lang w:eastAsia="zh-CN"/>
        </w:rPr>
        <w:t>Detailed S slot format is 10D:2F:2U. Other S slot format(s) can also be optionally evaluated.</w:t>
      </w:r>
    </w:p>
    <w:p w14:paraId="39AC0773" w14:textId="77777777" w:rsidR="00B9340A" w:rsidRDefault="00BF562C">
      <w:pPr>
        <w:spacing w:after="0" w:line="240" w:lineRule="auto"/>
        <w:rPr>
          <w:rFonts w:ascii="Times" w:eastAsia="Batang" w:hAnsi="Times"/>
          <w:lang w:eastAsia="zh-CN"/>
        </w:rPr>
      </w:pPr>
      <w:r>
        <w:rPr>
          <w:rFonts w:ascii="Times" w:eastAsia="Batang" w:hAnsi="Times"/>
          <w:lang w:eastAsia="zh-CN"/>
        </w:rPr>
        <w:t>Further clarify that for option 2 for FR1/FR2, there is [2]-symbol gap at the end of third “D” slot of  DDDUU.</w:t>
      </w:r>
    </w:p>
    <w:p w14:paraId="17A69D06" w14:textId="77777777" w:rsidR="00B9340A" w:rsidRDefault="00BF562C">
      <w:pPr>
        <w:spacing w:after="0" w:line="240" w:lineRule="auto"/>
        <w:rPr>
          <w:rFonts w:ascii="Times" w:eastAsia="Batang" w:hAnsi="Times"/>
          <w:lang w:eastAsia="zh-CN"/>
        </w:rPr>
      </w:pPr>
      <w:r>
        <w:rPr>
          <w:rFonts w:ascii="Times" w:eastAsia="Batang" w:hAnsi="Times"/>
          <w:lang w:eastAsia="zh-CN"/>
        </w:rPr>
        <w:t>FFS whether or not to differentiate the two options (e.g., mandatory vs. optional)</w:t>
      </w:r>
    </w:p>
    <w:p w14:paraId="6DE2A547" w14:textId="77777777" w:rsidR="00B9340A" w:rsidRDefault="00B9340A">
      <w:pPr>
        <w:spacing w:after="0" w:line="240" w:lineRule="auto"/>
        <w:rPr>
          <w:rFonts w:ascii="Times" w:eastAsia="Batang" w:hAnsi="Times"/>
          <w:szCs w:val="24"/>
          <w:lang w:eastAsia="zh-CN"/>
        </w:rPr>
      </w:pPr>
    </w:p>
    <w:p w14:paraId="2AEB742E" w14:textId="77777777" w:rsidR="00B9340A" w:rsidRDefault="00BF562C">
      <w:pPr>
        <w:spacing w:after="0" w:line="240" w:lineRule="auto"/>
        <w:rPr>
          <w:rFonts w:ascii="Times" w:eastAsia="Batang" w:hAnsi="Times"/>
          <w:lang w:eastAsia="zh-CN"/>
        </w:rPr>
      </w:pPr>
      <w:r>
        <w:rPr>
          <w:rFonts w:ascii="Times" w:eastAsia="Batang" w:hAnsi="Times"/>
          <w:highlight w:val="green"/>
          <w:lang w:eastAsia="zh-CN"/>
        </w:rPr>
        <w:t>Agreement</w:t>
      </w:r>
      <w:r>
        <w:rPr>
          <w:rFonts w:ascii="Times" w:eastAsia="Batang" w:hAnsi="Times"/>
          <w:b/>
          <w:bCs/>
          <w:lang w:eastAsia="zh-CN"/>
        </w:rPr>
        <w:t>:</w:t>
      </w:r>
      <w:r>
        <w:rPr>
          <w:rFonts w:ascii="Times" w:eastAsia="Batang" w:hAnsi="Times"/>
          <w:lang w:eastAsia="zh-CN"/>
        </w:rPr>
        <w:t xml:space="preserve"> For XR evaluation, ideal channel estimation can be optionally evaluated.</w:t>
      </w:r>
    </w:p>
    <w:p w14:paraId="25D4C508" w14:textId="77777777" w:rsidR="00B9340A" w:rsidRDefault="00B9340A">
      <w:pPr>
        <w:spacing w:after="0" w:line="240" w:lineRule="auto"/>
        <w:rPr>
          <w:rFonts w:ascii="Times" w:eastAsia="Batang" w:hAnsi="Times"/>
          <w:lang w:eastAsia="zh-CN"/>
        </w:rPr>
      </w:pPr>
    </w:p>
    <w:p w14:paraId="6E977FD9" w14:textId="77777777" w:rsidR="00B9340A" w:rsidRDefault="00BF562C">
      <w:pPr>
        <w:spacing w:after="0" w:line="240" w:lineRule="auto"/>
        <w:rPr>
          <w:rFonts w:ascii="Times" w:eastAsia="Batang" w:hAnsi="Times"/>
          <w:color w:val="000000"/>
          <w:lang w:eastAsia="zh-CN"/>
        </w:rPr>
      </w:pPr>
      <w:r>
        <w:rPr>
          <w:rFonts w:ascii="Times" w:eastAsia="Batang" w:hAnsi="Times"/>
          <w:highlight w:val="green"/>
          <w:lang w:eastAsia="zh-CN"/>
        </w:rPr>
        <w:t>Agreements</w:t>
      </w:r>
      <w:r>
        <w:rPr>
          <w:rFonts w:ascii="Times" w:eastAsia="Batang" w:hAnsi="Times"/>
          <w:b/>
          <w:bCs/>
          <w:lang w:eastAsia="zh-CN"/>
        </w:rPr>
        <w:t xml:space="preserve">: </w:t>
      </w:r>
      <w:r>
        <w:rPr>
          <w:rFonts w:ascii="Times" w:eastAsia="Batang" w:hAnsi="Times"/>
          <w:color w:val="000000"/>
          <w:lang w:eastAsia="zh-CN"/>
        </w:rPr>
        <w:t>System bandwidth for XR/CG evaluations are as follows.</w:t>
      </w:r>
    </w:p>
    <w:p w14:paraId="45108DA9" w14:textId="77777777" w:rsidR="00B9340A" w:rsidRDefault="00BF562C">
      <w:pPr>
        <w:numPr>
          <w:ilvl w:val="0"/>
          <w:numId w:val="53"/>
        </w:numPr>
        <w:spacing w:after="0" w:line="240" w:lineRule="auto"/>
        <w:rPr>
          <w:rFonts w:ascii="Times" w:eastAsia="Times New Roman" w:hAnsi="Times"/>
          <w:color w:val="000000"/>
          <w:lang w:eastAsia="zh-CN"/>
        </w:rPr>
      </w:pPr>
      <w:r>
        <w:rPr>
          <w:rFonts w:ascii="Times" w:eastAsia="Times New Roman" w:hAnsi="Times"/>
          <w:color w:val="000000"/>
          <w:lang w:eastAsia="zh-CN"/>
        </w:rPr>
        <w:t>For FR1,</w:t>
      </w:r>
    </w:p>
    <w:p w14:paraId="2717608A" w14:textId="77777777" w:rsidR="00B9340A" w:rsidRDefault="00BF562C">
      <w:pPr>
        <w:numPr>
          <w:ilvl w:val="1"/>
          <w:numId w:val="54"/>
        </w:numPr>
        <w:spacing w:after="0" w:line="240" w:lineRule="auto"/>
        <w:rPr>
          <w:rFonts w:ascii="Times" w:eastAsia="Times New Roman" w:hAnsi="Times"/>
          <w:color w:val="000000"/>
          <w:lang w:eastAsia="zh-CN"/>
        </w:rPr>
      </w:pPr>
      <w:r>
        <w:rPr>
          <w:rFonts w:ascii="Times" w:eastAsia="Times New Roman" w:hAnsi="Times"/>
          <w:color w:val="000000"/>
          <w:lang w:eastAsia="zh-CN"/>
        </w:rPr>
        <w:t>Baseline: 100 MHz</w:t>
      </w:r>
    </w:p>
    <w:p w14:paraId="46DF674C" w14:textId="77777777" w:rsidR="00B9340A" w:rsidRDefault="00BF562C">
      <w:pPr>
        <w:numPr>
          <w:ilvl w:val="1"/>
          <w:numId w:val="54"/>
        </w:numPr>
        <w:spacing w:after="0" w:line="240" w:lineRule="auto"/>
        <w:rPr>
          <w:rFonts w:ascii="Times" w:eastAsia="Times New Roman" w:hAnsi="Times"/>
          <w:color w:val="000000"/>
          <w:lang w:eastAsia="zh-CN"/>
        </w:rPr>
      </w:pPr>
      <w:r>
        <w:rPr>
          <w:rFonts w:ascii="Times" w:eastAsia="Times New Roman" w:hAnsi="Times"/>
          <w:color w:val="000000"/>
          <w:lang w:eastAsia="zh-CN"/>
        </w:rPr>
        <w:t>Optional: 20/40 MHz, 2*100 MHz with CA</w:t>
      </w:r>
    </w:p>
    <w:p w14:paraId="038AAE4C" w14:textId="77777777" w:rsidR="00B9340A" w:rsidRDefault="00BF562C">
      <w:pPr>
        <w:numPr>
          <w:ilvl w:val="0"/>
          <w:numId w:val="55"/>
        </w:numPr>
        <w:spacing w:after="0" w:line="240" w:lineRule="auto"/>
        <w:rPr>
          <w:rFonts w:ascii="Times" w:eastAsia="Times New Roman" w:hAnsi="Times"/>
          <w:color w:val="000000"/>
          <w:lang w:eastAsia="zh-CN"/>
        </w:rPr>
      </w:pPr>
      <w:r>
        <w:rPr>
          <w:rFonts w:ascii="Times" w:eastAsia="Times New Roman" w:hAnsi="Times"/>
          <w:color w:val="000000"/>
          <w:lang w:eastAsia="zh-CN"/>
        </w:rPr>
        <w:t>FR2</w:t>
      </w:r>
    </w:p>
    <w:p w14:paraId="7A4D4B5C" w14:textId="77777777" w:rsidR="00B9340A" w:rsidRDefault="00BF562C">
      <w:pPr>
        <w:numPr>
          <w:ilvl w:val="1"/>
          <w:numId w:val="55"/>
        </w:numPr>
        <w:spacing w:after="0" w:line="240" w:lineRule="auto"/>
        <w:rPr>
          <w:rFonts w:ascii="Times" w:eastAsia="Times New Roman" w:hAnsi="Times"/>
          <w:color w:val="000000"/>
          <w:lang w:eastAsia="zh-CN"/>
        </w:rPr>
      </w:pPr>
      <w:r>
        <w:rPr>
          <w:rFonts w:ascii="Times" w:eastAsia="Times New Roman" w:hAnsi="Times"/>
          <w:color w:val="000000"/>
          <w:lang w:eastAsia="zh-CN"/>
        </w:rPr>
        <w:t>Option 1: 100 MHz</w:t>
      </w:r>
    </w:p>
    <w:p w14:paraId="0250F9A5" w14:textId="77777777" w:rsidR="00B9340A" w:rsidRDefault="00BF562C">
      <w:pPr>
        <w:numPr>
          <w:ilvl w:val="1"/>
          <w:numId w:val="55"/>
        </w:numPr>
        <w:spacing w:after="0" w:line="240" w:lineRule="auto"/>
        <w:rPr>
          <w:rFonts w:ascii="Times" w:eastAsia="Times New Roman" w:hAnsi="Times"/>
          <w:color w:val="000000"/>
          <w:lang w:eastAsia="zh-CN"/>
        </w:rPr>
      </w:pPr>
      <w:r>
        <w:rPr>
          <w:rFonts w:ascii="Times" w:eastAsia="Times New Roman" w:hAnsi="Times"/>
          <w:color w:val="000000"/>
          <w:lang w:eastAsia="zh-CN"/>
        </w:rPr>
        <w:t>Option 2: 400 MHz</w:t>
      </w:r>
    </w:p>
    <w:p w14:paraId="7785CDBC" w14:textId="77777777" w:rsidR="00B9340A" w:rsidRDefault="00BF562C">
      <w:pPr>
        <w:spacing w:after="0" w:line="240" w:lineRule="auto"/>
        <w:rPr>
          <w:rFonts w:ascii="Times" w:eastAsia="Calibri" w:hAnsi="Times"/>
          <w:color w:val="000000"/>
          <w:lang w:eastAsia="zh-CN"/>
        </w:rPr>
      </w:pPr>
      <w:r>
        <w:rPr>
          <w:rFonts w:ascii="Times" w:eastAsia="Batang" w:hAnsi="Times"/>
          <w:color w:val="000000"/>
          <w:lang w:eastAsia="zh-CN"/>
        </w:rPr>
        <w:t>Companies should report the CA setting if CA is adopted.</w:t>
      </w:r>
    </w:p>
    <w:p w14:paraId="6332983D" w14:textId="77777777" w:rsidR="00B9340A" w:rsidRDefault="00BF562C">
      <w:pPr>
        <w:spacing w:after="0" w:line="240" w:lineRule="auto"/>
        <w:rPr>
          <w:rFonts w:ascii="Times" w:eastAsia="Batang" w:hAnsi="Times"/>
          <w:color w:val="000000"/>
          <w:lang w:eastAsia="zh-CN"/>
        </w:rPr>
      </w:pPr>
      <w:r>
        <w:rPr>
          <w:rFonts w:ascii="Times" w:eastAsia="Batang" w:hAnsi="Times"/>
          <w:color w:val="000000"/>
          <w:lang w:eastAsia="zh-CN"/>
        </w:rPr>
        <w:t xml:space="preserve">Other system bandwidth can also be </w:t>
      </w:r>
      <w:r>
        <w:rPr>
          <w:rFonts w:ascii="Times" w:eastAsia="Batang" w:hAnsi="Times"/>
          <w:lang w:eastAsia="zh-CN"/>
        </w:rPr>
        <w:t xml:space="preserve">optionally </w:t>
      </w:r>
      <w:r>
        <w:rPr>
          <w:rFonts w:ascii="Times" w:eastAsia="Batang" w:hAnsi="Times"/>
          <w:color w:val="000000"/>
          <w:lang w:eastAsia="zh-CN"/>
        </w:rPr>
        <w:t>evaluated.</w:t>
      </w:r>
    </w:p>
    <w:p w14:paraId="27073F24" w14:textId="77777777" w:rsidR="00B9340A" w:rsidRDefault="00B9340A">
      <w:pPr>
        <w:spacing w:after="0" w:line="240" w:lineRule="auto"/>
        <w:rPr>
          <w:rFonts w:ascii="Times" w:eastAsia="Batang" w:hAnsi="Times"/>
          <w:szCs w:val="24"/>
          <w:lang w:eastAsia="zh-CN"/>
        </w:rPr>
      </w:pPr>
    </w:p>
    <w:p w14:paraId="5C0E1FE5" w14:textId="77777777" w:rsidR="00B9340A" w:rsidRDefault="00BF562C">
      <w:pPr>
        <w:spacing w:after="0" w:line="240" w:lineRule="auto"/>
        <w:rPr>
          <w:rFonts w:eastAsia="Batang"/>
          <w:lang w:eastAsia="zh-CN"/>
        </w:rPr>
      </w:pPr>
      <w:r>
        <w:rPr>
          <w:rFonts w:ascii="Times" w:eastAsia="Batang" w:hAnsi="Times"/>
          <w:highlight w:val="green"/>
          <w:lang w:eastAsia="zh-CN"/>
        </w:rPr>
        <w:t>Agreements</w:t>
      </w:r>
      <w:r>
        <w:rPr>
          <w:rFonts w:ascii="Times" w:eastAsia="Batang" w:hAnsi="Times"/>
          <w:b/>
          <w:bCs/>
          <w:lang w:eastAsia="zh-CN"/>
        </w:rPr>
        <w:t>:</w:t>
      </w:r>
      <w:r>
        <w:rPr>
          <w:rFonts w:ascii="Times" w:eastAsia="Batang" w:hAnsi="Times"/>
          <w:lang w:eastAsia="zh-CN"/>
        </w:rPr>
        <w:t>For outdoor scenarios, the BS antenna parameters are as</w:t>
      </w:r>
    </w:p>
    <w:p w14:paraId="24EA6989" w14:textId="77777777" w:rsidR="00B9340A" w:rsidRDefault="00BF562C">
      <w:pPr>
        <w:numPr>
          <w:ilvl w:val="0"/>
          <w:numId w:val="56"/>
        </w:numPr>
        <w:overflowPunct w:val="0"/>
        <w:autoSpaceDE w:val="0"/>
        <w:autoSpaceDN w:val="0"/>
        <w:adjustRightInd w:val="0"/>
        <w:spacing w:after="0" w:line="240" w:lineRule="auto"/>
        <w:ind w:left="714" w:hanging="357"/>
        <w:contextualSpacing/>
        <w:textAlignment w:val="baseline"/>
        <w:rPr>
          <w:rFonts w:ascii="Calibri" w:eastAsia="宋体" w:hAnsi="Calibri" w:cs="Calibri"/>
          <w:lang w:eastAsia="zh-CN"/>
        </w:rPr>
      </w:pPr>
      <w:r>
        <w:rPr>
          <w:rFonts w:eastAsia="宋体"/>
          <w:lang w:eastAsia="zh-CN"/>
        </w:rPr>
        <w:t>Option 1: 64 TxRU, (M, N, P, Mg, Ng; Mp, Np) = (8,8,2,1,1;4,8)</w:t>
      </w:r>
    </w:p>
    <w:p w14:paraId="4FDF8256" w14:textId="77777777" w:rsidR="00B9340A" w:rsidRDefault="00BF562C">
      <w:pPr>
        <w:numPr>
          <w:ilvl w:val="0"/>
          <w:numId w:val="56"/>
        </w:numPr>
        <w:overflowPunct w:val="0"/>
        <w:autoSpaceDE w:val="0"/>
        <w:autoSpaceDN w:val="0"/>
        <w:adjustRightInd w:val="0"/>
        <w:spacing w:after="0" w:line="240" w:lineRule="auto"/>
        <w:ind w:left="714" w:hanging="357"/>
        <w:contextualSpacing/>
        <w:textAlignment w:val="baseline"/>
        <w:rPr>
          <w:rFonts w:eastAsia="宋体"/>
          <w:lang w:eastAsia="zh-CN"/>
        </w:rPr>
      </w:pPr>
      <w:r>
        <w:rPr>
          <w:rFonts w:eastAsia="宋体"/>
          <w:lang w:eastAsia="zh-CN"/>
        </w:rPr>
        <w:t>Option 2: 32 TxRU, (M, N, P, Mg, Ng; Mp, Np) = (8,2,2,1,1,8,2)</w:t>
      </w:r>
    </w:p>
    <w:p w14:paraId="4C9807B7" w14:textId="77777777" w:rsidR="00B9340A" w:rsidRDefault="00BF562C">
      <w:pPr>
        <w:spacing w:after="0" w:line="240" w:lineRule="auto"/>
        <w:rPr>
          <w:rFonts w:ascii="Times" w:eastAsia="Batang" w:hAnsi="Times"/>
          <w:lang w:val="en-US" w:eastAsia="zh-CN"/>
        </w:rPr>
      </w:pPr>
      <w:r>
        <w:rPr>
          <w:rFonts w:ascii="Times" w:eastAsia="Batang" w:hAnsi="Times"/>
          <w:lang w:eastAsia="zh-CN"/>
        </w:rPr>
        <w:t xml:space="preserve">Company to report the BS antenna parameters for XR/CG evaluation. </w:t>
      </w:r>
    </w:p>
    <w:p w14:paraId="7F6CD596" w14:textId="77777777" w:rsidR="00B9340A" w:rsidRDefault="00BF562C">
      <w:pPr>
        <w:spacing w:after="0" w:line="240" w:lineRule="auto"/>
        <w:rPr>
          <w:rFonts w:ascii="Times" w:eastAsia="Batang" w:hAnsi="Times"/>
          <w:lang w:eastAsia="zh-CN"/>
        </w:rPr>
      </w:pPr>
      <w:r>
        <w:rPr>
          <w:rFonts w:ascii="Times" w:eastAsia="Batang" w:hAnsi="Times"/>
          <w:lang w:eastAsia="zh-CN"/>
        </w:rPr>
        <w:t>Other BS antenna parameters can also be optionally evaluated.</w:t>
      </w:r>
    </w:p>
    <w:p w14:paraId="0D4AE118" w14:textId="77777777" w:rsidR="00B9340A" w:rsidRDefault="00B9340A">
      <w:pPr>
        <w:spacing w:after="0" w:line="240" w:lineRule="auto"/>
        <w:rPr>
          <w:rFonts w:ascii="Times" w:eastAsia="Batang" w:hAnsi="Times"/>
          <w:szCs w:val="24"/>
          <w:lang w:eastAsia="zh-CN"/>
        </w:rPr>
      </w:pPr>
    </w:p>
    <w:p w14:paraId="0CAA041A" w14:textId="77777777" w:rsidR="00B9340A" w:rsidRDefault="00BF562C">
      <w:pPr>
        <w:spacing w:after="0" w:line="240" w:lineRule="auto"/>
        <w:rPr>
          <w:rFonts w:ascii="Times" w:eastAsia="Batang" w:hAnsi="Times"/>
          <w:lang w:eastAsia="zh-CN"/>
        </w:rPr>
      </w:pPr>
      <w:r>
        <w:rPr>
          <w:rFonts w:ascii="Times" w:eastAsia="Batang" w:hAnsi="Times"/>
          <w:highlight w:val="green"/>
          <w:lang w:eastAsia="zh-CN"/>
        </w:rPr>
        <w:t>Agreements</w:t>
      </w:r>
      <w:r>
        <w:rPr>
          <w:rFonts w:ascii="Times" w:eastAsia="Batang" w:hAnsi="Times"/>
          <w:b/>
          <w:bCs/>
          <w:lang w:eastAsia="zh-CN"/>
        </w:rPr>
        <w:t>:</w:t>
      </w:r>
      <w:r>
        <w:rPr>
          <w:rFonts w:ascii="Times" w:eastAsia="Batang" w:hAnsi="Times"/>
          <w:lang w:eastAsia="zh-CN"/>
        </w:rPr>
        <w:t>For FR2, UE antenna parameters for XR/CG evaluations are as follows.</w:t>
      </w:r>
    </w:p>
    <w:p w14:paraId="716C1DA1" w14:textId="77777777" w:rsidR="00B9340A" w:rsidRDefault="00BF562C">
      <w:pPr>
        <w:numPr>
          <w:ilvl w:val="0"/>
          <w:numId w:val="57"/>
        </w:numPr>
        <w:overflowPunct w:val="0"/>
        <w:autoSpaceDE w:val="0"/>
        <w:autoSpaceDN w:val="0"/>
        <w:adjustRightInd w:val="0"/>
        <w:spacing w:after="0" w:line="240" w:lineRule="auto"/>
        <w:ind w:left="714" w:hanging="357"/>
        <w:contextualSpacing/>
        <w:textAlignment w:val="baseline"/>
        <w:rPr>
          <w:rFonts w:eastAsia="宋体"/>
          <w:lang w:eastAsia="zh-CN"/>
        </w:rPr>
      </w:pPr>
      <w:r>
        <w:rPr>
          <w:rFonts w:eastAsia="宋体"/>
          <w:lang w:eastAsia="zh-CN"/>
        </w:rPr>
        <w:t>Option 1 (Follow Rel-17 evaluation methodology for FeMIMO in R1-2007151)</w:t>
      </w:r>
    </w:p>
    <w:p w14:paraId="5BB98E91" w14:textId="77777777" w:rsidR="00B9340A" w:rsidRDefault="00BF562C">
      <w:pPr>
        <w:numPr>
          <w:ilvl w:val="1"/>
          <w:numId w:val="57"/>
        </w:numPr>
        <w:overflowPunct w:val="0"/>
        <w:autoSpaceDE w:val="0"/>
        <w:autoSpaceDN w:val="0"/>
        <w:adjustRightInd w:val="0"/>
        <w:spacing w:after="0" w:line="240" w:lineRule="auto"/>
        <w:contextualSpacing/>
        <w:textAlignment w:val="baseline"/>
        <w:rPr>
          <w:rFonts w:eastAsia="宋体"/>
          <w:lang w:eastAsia="zh-CN"/>
        </w:rPr>
      </w:pPr>
      <w:r>
        <w:rPr>
          <w:rFonts w:eastAsia="宋体"/>
          <w:lang w:eastAsia="zh-CN"/>
        </w:rPr>
        <w:t>(M, N, P)=(1, 4, 2), 3 panels (left, right, top)</w:t>
      </w:r>
    </w:p>
    <w:p w14:paraId="789F2BDC" w14:textId="77777777" w:rsidR="00B9340A" w:rsidRDefault="00BF562C">
      <w:pPr>
        <w:numPr>
          <w:ilvl w:val="0"/>
          <w:numId w:val="57"/>
        </w:numPr>
        <w:overflowPunct w:val="0"/>
        <w:autoSpaceDE w:val="0"/>
        <w:autoSpaceDN w:val="0"/>
        <w:adjustRightInd w:val="0"/>
        <w:spacing w:after="0" w:line="240" w:lineRule="auto"/>
        <w:ind w:left="714" w:hanging="357"/>
        <w:contextualSpacing/>
        <w:textAlignment w:val="baseline"/>
        <w:rPr>
          <w:rFonts w:eastAsia="宋体"/>
          <w:lang w:eastAsia="zh-CN"/>
        </w:rPr>
      </w:pPr>
      <w:r>
        <w:rPr>
          <w:rFonts w:eastAsia="宋体"/>
          <w:lang w:eastAsia="zh-CN"/>
        </w:rPr>
        <w:t>Option 2 (from TR 38.802 – developed in Rel-14)</w:t>
      </w:r>
    </w:p>
    <w:p w14:paraId="0D62994D" w14:textId="77777777" w:rsidR="00B9340A" w:rsidRDefault="00BF562C">
      <w:pPr>
        <w:numPr>
          <w:ilvl w:val="1"/>
          <w:numId w:val="57"/>
        </w:numPr>
        <w:overflowPunct w:val="0"/>
        <w:autoSpaceDE w:val="0"/>
        <w:autoSpaceDN w:val="0"/>
        <w:adjustRightInd w:val="0"/>
        <w:spacing w:after="0" w:line="240" w:lineRule="auto"/>
        <w:contextualSpacing/>
        <w:textAlignment w:val="baseline"/>
        <w:rPr>
          <w:rFonts w:eastAsia="宋体"/>
          <w:lang w:eastAsia="zh-CN"/>
        </w:rPr>
      </w:pPr>
      <w:r>
        <w:rPr>
          <w:rFonts w:eastAsia="宋体"/>
          <w:lang w:eastAsia="zh-CN"/>
        </w:rPr>
        <w:t>4Tx/4Rx: (M, N, P, Mg, Ng; Mp, Np) = (2,4,2,1,2;1,2), (dH,dV) = (0.5, 0.5)λ, the polarization angles are 0° and 90°</w:t>
      </w:r>
    </w:p>
    <w:p w14:paraId="1A9FD48D" w14:textId="77777777" w:rsidR="00B9340A" w:rsidRDefault="00BF562C">
      <w:pPr>
        <w:spacing w:after="0" w:line="240" w:lineRule="auto"/>
        <w:rPr>
          <w:rFonts w:ascii="Times" w:eastAsia="Batang" w:hAnsi="Times"/>
          <w:lang w:eastAsia="zh-CN"/>
        </w:rPr>
      </w:pPr>
      <w:r>
        <w:rPr>
          <w:rFonts w:ascii="Times" w:eastAsia="Batang" w:hAnsi="Times"/>
          <w:lang w:eastAsia="zh-CN"/>
        </w:rPr>
        <w:t xml:space="preserve">Company to report the UE antenna parameters for XR/CG evaluation. </w:t>
      </w:r>
    </w:p>
    <w:p w14:paraId="00A9D3D5" w14:textId="77777777" w:rsidR="00B9340A" w:rsidRDefault="00BF562C">
      <w:pPr>
        <w:spacing w:after="0" w:line="240" w:lineRule="auto"/>
        <w:rPr>
          <w:rFonts w:ascii="Times" w:eastAsia="Batang" w:hAnsi="Times"/>
          <w:lang w:eastAsia="zh-CN"/>
        </w:rPr>
      </w:pPr>
      <w:r>
        <w:rPr>
          <w:rFonts w:ascii="Times" w:eastAsia="Batang" w:hAnsi="Times"/>
          <w:lang w:eastAsia="zh-CN"/>
        </w:rPr>
        <w:t>Other UE antenna parameters can also be optionally evaluated.</w:t>
      </w:r>
    </w:p>
    <w:p w14:paraId="0E30451C" w14:textId="77777777" w:rsidR="00B9340A" w:rsidRDefault="00B9340A">
      <w:pPr>
        <w:spacing w:after="0" w:line="240" w:lineRule="auto"/>
        <w:rPr>
          <w:rFonts w:ascii="Times" w:eastAsia="Batang" w:hAnsi="Times"/>
          <w:szCs w:val="24"/>
          <w:lang w:eastAsia="zh-CN"/>
        </w:rPr>
      </w:pPr>
    </w:p>
    <w:p w14:paraId="6CD7F586" w14:textId="77777777" w:rsidR="00B9340A" w:rsidRDefault="00BF562C">
      <w:pPr>
        <w:spacing w:after="0" w:line="240" w:lineRule="auto"/>
        <w:rPr>
          <w:rFonts w:ascii="Times" w:eastAsia="Batang" w:hAnsi="Times"/>
          <w:lang w:eastAsia="zh-CN"/>
        </w:rPr>
      </w:pPr>
      <w:r>
        <w:rPr>
          <w:rFonts w:ascii="Times" w:eastAsia="Batang" w:hAnsi="Times"/>
          <w:highlight w:val="green"/>
          <w:lang w:eastAsia="zh-CN"/>
        </w:rPr>
        <w:t>Agreements</w:t>
      </w:r>
      <w:r>
        <w:rPr>
          <w:rFonts w:ascii="Times" w:eastAsia="Batang" w:hAnsi="Times"/>
          <w:b/>
          <w:bCs/>
          <w:lang w:eastAsia="zh-CN"/>
        </w:rPr>
        <w:t xml:space="preserve">: </w:t>
      </w:r>
      <w:r>
        <w:rPr>
          <w:rFonts w:ascii="Times" w:eastAsia="Batang" w:hAnsi="Times"/>
          <w:lang w:eastAsia="zh-CN"/>
        </w:rPr>
        <w:t>For XR/CG evaluation, adopt following assumptions for BS height for Urban Macro</w:t>
      </w:r>
    </w:p>
    <w:tbl>
      <w:tblPr>
        <w:tblW w:w="0" w:type="auto"/>
        <w:jc w:val="center"/>
        <w:tblCellMar>
          <w:left w:w="0" w:type="dxa"/>
          <w:right w:w="0" w:type="dxa"/>
        </w:tblCellMar>
        <w:tblLook w:val="04A0" w:firstRow="1" w:lastRow="0" w:firstColumn="1" w:lastColumn="0" w:noHBand="0" w:noVBand="1"/>
      </w:tblPr>
      <w:tblGrid>
        <w:gridCol w:w="1877"/>
        <w:gridCol w:w="2368"/>
      </w:tblGrid>
      <w:tr w:rsidR="00B9340A" w14:paraId="2FACD7D3" w14:textId="77777777">
        <w:trPr>
          <w:trHeight w:val="53"/>
          <w:jc w:val="center"/>
        </w:trPr>
        <w:tc>
          <w:tcPr>
            <w:tcW w:w="1877"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3F2FD6B" w14:textId="77777777" w:rsidR="00B9340A" w:rsidRDefault="00BF562C">
            <w:pPr>
              <w:spacing w:after="0" w:line="240" w:lineRule="auto"/>
              <w:rPr>
                <w:rFonts w:ascii="Arial" w:eastAsia="Calibri" w:hAnsi="Arial" w:cs="Arial"/>
                <w:sz w:val="16"/>
                <w:szCs w:val="16"/>
                <w:lang w:eastAsia="en-GB"/>
              </w:rPr>
            </w:pPr>
            <w:r>
              <w:rPr>
                <w:rFonts w:ascii="Arial" w:eastAsia="Calibri" w:hAnsi="Arial" w:cs="Arial"/>
                <w:b/>
                <w:bCs/>
                <w:sz w:val="16"/>
                <w:szCs w:val="16"/>
                <w:lang w:eastAsia="en-GB"/>
              </w:rPr>
              <w:t>Paramete</w:t>
            </w:r>
            <w:r>
              <w:rPr>
                <w:rFonts w:ascii="Arial" w:eastAsia="Calibri" w:hAnsi="Arial" w:cs="Arial"/>
                <w:b/>
                <w:bCs/>
                <w:color w:val="000000"/>
                <w:sz w:val="16"/>
                <w:szCs w:val="16"/>
                <w:lang w:eastAsia="en-GB"/>
              </w:rPr>
              <w:t>r</w:t>
            </w:r>
          </w:p>
        </w:tc>
        <w:tc>
          <w:tcPr>
            <w:tcW w:w="23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BF0CB1D" w14:textId="77777777" w:rsidR="00B9340A" w:rsidRDefault="00BF562C">
            <w:pPr>
              <w:spacing w:after="0" w:line="240" w:lineRule="auto"/>
              <w:rPr>
                <w:rFonts w:ascii="Arial" w:eastAsia="Calibri" w:hAnsi="Arial" w:cs="Arial"/>
                <w:b/>
                <w:bCs/>
                <w:color w:val="000000"/>
                <w:sz w:val="16"/>
                <w:szCs w:val="16"/>
                <w:lang w:eastAsia="en-GB"/>
              </w:rPr>
            </w:pPr>
            <w:r>
              <w:rPr>
                <w:rFonts w:ascii="Arial" w:eastAsia="Calibri" w:hAnsi="Arial" w:cs="Arial"/>
                <w:b/>
                <w:bCs/>
                <w:color w:val="000000"/>
                <w:sz w:val="16"/>
                <w:szCs w:val="16"/>
                <w:lang w:eastAsia="en-GB"/>
              </w:rPr>
              <w:t>Proposed value</w:t>
            </w:r>
          </w:p>
        </w:tc>
      </w:tr>
      <w:tr w:rsidR="00B9340A" w14:paraId="6E9A1D54" w14:textId="77777777">
        <w:trPr>
          <w:trHeight w:val="53"/>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vAlign w:val="center"/>
          </w:tcPr>
          <w:p w14:paraId="14E08DA6" w14:textId="77777777" w:rsidR="00B9340A" w:rsidRDefault="00B9340A">
            <w:pPr>
              <w:spacing w:after="0" w:line="240" w:lineRule="auto"/>
              <w:rPr>
                <w:rFonts w:ascii="Arial" w:eastAsia="Calibri" w:hAnsi="Arial" w:cs="Arial"/>
                <w:sz w:val="16"/>
                <w:szCs w:val="16"/>
              </w:rPr>
            </w:pPr>
          </w:p>
        </w:tc>
        <w:tc>
          <w:tcPr>
            <w:tcW w:w="236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bottom"/>
          </w:tcPr>
          <w:p w14:paraId="05A6E489" w14:textId="77777777" w:rsidR="00B9340A" w:rsidRDefault="00BF562C">
            <w:pPr>
              <w:spacing w:after="0" w:line="240" w:lineRule="auto"/>
              <w:rPr>
                <w:rFonts w:ascii="Arial" w:eastAsia="Calibri" w:hAnsi="Arial" w:cs="Arial"/>
                <w:b/>
                <w:bCs/>
                <w:color w:val="000000"/>
                <w:sz w:val="16"/>
                <w:szCs w:val="16"/>
                <w:lang w:eastAsia="en-GB"/>
              </w:rPr>
            </w:pPr>
            <w:r>
              <w:rPr>
                <w:rFonts w:ascii="Arial" w:eastAsia="Calibri" w:hAnsi="Arial" w:cs="Arial"/>
                <w:b/>
                <w:bCs/>
                <w:color w:val="000000"/>
                <w:sz w:val="16"/>
                <w:szCs w:val="16"/>
                <w:lang w:eastAsia="en-GB"/>
              </w:rPr>
              <w:t>Urban Macro (FR1)</w:t>
            </w:r>
          </w:p>
        </w:tc>
      </w:tr>
      <w:tr w:rsidR="00B9340A" w14:paraId="4C1665B1" w14:textId="77777777">
        <w:trPr>
          <w:trHeight w:val="53"/>
          <w:jc w:val="center"/>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41D3F" w14:textId="77777777" w:rsidR="00B9340A" w:rsidRDefault="00BF562C">
            <w:pPr>
              <w:spacing w:after="0" w:line="240" w:lineRule="auto"/>
              <w:rPr>
                <w:rFonts w:ascii="Arial" w:eastAsia="Calibri" w:hAnsi="Arial" w:cs="Arial"/>
                <w:sz w:val="16"/>
                <w:szCs w:val="16"/>
                <w:lang w:eastAsia="en-GB"/>
              </w:rPr>
            </w:pPr>
            <w:r>
              <w:rPr>
                <w:rFonts w:ascii="Arial" w:eastAsia="Calibri" w:hAnsi="Arial" w:cs="Arial"/>
                <w:sz w:val="16"/>
                <w:szCs w:val="16"/>
                <w:lang w:eastAsia="en-GB"/>
              </w:rPr>
              <w:t>BS height</w:t>
            </w:r>
          </w:p>
        </w:tc>
        <w:tc>
          <w:tcPr>
            <w:tcW w:w="2368" w:type="dxa"/>
            <w:tcBorders>
              <w:top w:val="nil"/>
              <w:left w:val="nil"/>
              <w:bottom w:val="single" w:sz="8" w:space="0" w:color="auto"/>
              <w:right w:val="single" w:sz="8" w:space="0" w:color="auto"/>
            </w:tcBorders>
            <w:noWrap/>
            <w:tcMar>
              <w:top w:w="0" w:type="dxa"/>
              <w:left w:w="108" w:type="dxa"/>
              <w:bottom w:w="0" w:type="dxa"/>
              <w:right w:w="108" w:type="dxa"/>
            </w:tcMar>
          </w:tcPr>
          <w:p w14:paraId="00C2CBF0" w14:textId="77777777" w:rsidR="00B9340A" w:rsidRDefault="00BF562C">
            <w:pPr>
              <w:spacing w:after="0" w:line="240" w:lineRule="auto"/>
              <w:rPr>
                <w:rFonts w:ascii="Arial" w:eastAsia="Calibri" w:hAnsi="Arial" w:cs="Arial"/>
                <w:color w:val="FF0000"/>
                <w:sz w:val="16"/>
                <w:szCs w:val="16"/>
                <w:lang w:eastAsia="en-GB"/>
              </w:rPr>
            </w:pPr>
            <w:r>
              <w:rPr>
                <w:rFonts w:ascii="Arial" w:eastAsia="Calibri" w:hAnsi="Arial" w:cs="Arial"/>
                <w:color w:val="000000"/>
                <w:sz w:val="16"/>
                <w:szCs w:val="16"/>
                <w:lang w:eastAsia="en-GB"/>
              </w:rPr>
              <w:t>25m</w:t>
            </w:r>
          </w:p>
        </w:tc>
      </w:tr>
    </w:tbl>
    <w:p w14:paraId="1248174A" w14:textId="77777777" w:rsidR="00B9340A" w:rsidRDefault="00B9340A">
      <w:pPr>
        <w:spacing w:after="0" w:line="240" w:lineRule="auto"/>
        <w:rPr>
          <w:rFonts w:ascii="Calibri" w:eastAsia="Calibri" w:hAnsi="Calibri" w:cs="Calibri"/>
          <w:lang w:eastAsia="zh-CN"/>
        </w:rPr>
      </w:pPr>
    </w:p>
    <w:p w14:paraId="72B2249B" w14:textId="77777777" w:rsidR="00B9340A" w:rsidRDefault="00BF562C">
      <w:pPr>
        <w:spacing w:after="0" w:line="240" w:lineRule="auto"/>
        <w:rPr>
          <w:rFonts w:ascii="Times" w:eastAsia="Batang" w:hAnsi="Times"/>
          <w:lang w:eastAsia="zh-CN"/>
        </w:rPr>
      </w:pPr>
      <w:r>
        <w:rPr>
          <w:rFonts w:ascii="Times" w:eastAsia="Batang" w:hAnsi="Times"/>
          <w:highlight w:val="green"/>
          <w:lang w:eastAsia="zh-CN"/>
        </w:rPr>
        <w:t>Agreements</w:t>
      </w:r>
      <w:r>
        <w:rPr>
          <w:rFonts w:ascii="Times" w:eastAsia="Batang" w:hAnsi="Times"/>
          <w:b/>
          <w:bCs/>
          <w:lang w:eastAsia="zh-CN"/>
        </w:rPr>
        <w:t xml:space="preserve">: </w:t>
      </w:r>
      <w:r>
        <w:rPr>
          <w:rFonts w:ascii="Times" w:eastAsia="Batang" w:hAnsi="Times"/>
          <w:lang w:eastAsia="zh-CN"/>
        </w:rPr>
        <w:t>For Dense urban and Urban Macro, the UE height for indoor UEs is updated as following based on Table 6-1 in TR 36.873.</w:t>
      </w:r>
    </w:p>
    <w:tbl>
      <w:tblPr>
        <w:tblW w:w="0" w:type="auto"/>
        <w:jc w:val="center"/>
        <w:tblCellMar>
          <w:left w:w="0" w:type="dxa"/>
          <w:right w:w="0" w:type="dxa"/>
        </w:tblCellMar>
        <w:tblLook w:val="04A0" w:firstRow="1" w:lastRow="0" w:firstColumn="1" w:lastColumn="0" w:noHBand="0" w:noVBand="1"/>
      </w:tblPr>
      <w:tblGrid>
        <w:gridCol w:w="1995"/>
        <w:gridCol w:w="1520"/>
        <w:gridCol w:w="1940"/>
      </w:tblGrid>
      <w:tr w:rsidR="00B9340A" w14:paraId="078FECB0"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37334D63" w14:textId="77777777" w:rsidR="00B9340A" w:rsidRDefault="00B9340A">
            <w:pPr>
              <w:keepNext/>
              <w:spacing w:after="0" w:line="252" w:lineRule="auto"/>
              <w:jc w:val="center"/>
              <w:rPr>
                <w:rFonts w:ascii="Arial" w:eastAsia="Batang" w:hAnsi="Arial" w:cs="Arial"/>
                <w:sz w:val="16"/>
                <w:szCs w:val="16"/>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462CAB34" w14:textId="77777777" w:rsidR="00B9340A" w:rsidRDefault="00B9340A">
            <w:pPr>
              <w:keepNext/>
              <w:spacing w:after="0" w:line="252" w:lineRule="auto"/>
              <w:jc w:val="center"/>
              <w:rPr>
                <w:rFonts w:ascii="Arial" w:eastAsia="Batang" w:hAnsi="Arial" w:cs="Arial"/>
                <w:sz w:val="16"/>
                <w:szCs w:val="16"/>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3AB0B45F" w14:textId="77777777" w:rsidR="00B9340A" w:rsidRDefault="00BF562C">
            <w:pPr>
              <w:keepNext/>
              <w:spacing w:after="0" w:line="252" w:lineRule="auto"/>
              <w:jc w:val="center"/>
              <w:rPr>
                <w:rFonts w:ascii="Arial" w:eastAsia="Batang" w:hAnsi="Arial" w:cs="Arial"/>
                <w:sz w:val="16"/>
                <w:szCs w:val="16"/>
              </w:rPr>
            </w:pPr>
            <w:r>
              <w:rPr>
                <w:rFonts w:ascii="Arial" w:eastAsia="Batang" w:hAnsi="Arial" w:cs="Arial"/>
                <w:color w:val="000000"/>
                <w:sz w:val="16"/>
                <w:szCs w:val="16"/>
              </w:rPr>
              <w:t>Urban Micro</w:t>
            </w:r>
            <w:r>
              <w:rPr>
                <w:rFonts w:ascii="Arial" w:eastAsia="Batang" w:hAnsi="Arial" w:cs="Arial"/>
                <w:color w:val="FF0000"/>
                <w:sz w:val="16"/>
                <w:szCs w:val="16"/>
              </w:rPr>
              <w:t>/Macro</w:t>
            </w:r>
            <w:r>
              <w:rPr>
                <w:rFonts w:ascii="Arial" w:eastAsia="Batang" w:hAnsi="Arial" w:cs="Arial"/>
                <w:color w:val="000000"/>
                <w:sz w:val="16"/>
                <w:szCs w:val="16"/>
              </w:rPr>
              <w:t xml:space="preserve"> cell </w:t>
            </w:r>
          </w:p>
          <w:p w14:paraId="2804691E" w14:textId="77777777" w:rsidR="00B9340A" w:rsidRDefault="00BF562C">
            <w:pPr>
              <w:keepNext/>
              <w:spacing w:after="0" w:line="252" w:lineRule="auto"/>
              <w:jc w:val="center"/>
              <w:rPr>
                <w:rFonts w:ascii="Arial" w:eastAsia="Batang" w:hAnsi="Arial" w:cs="Arial"/>
                <w:sz w:val="16"/>
                <w:szCs w:val="16"/>
              </w:rPr>
            </w:pPr>
            <w:r>
              <w:rPr>
                <w:rFonts w:ascii="Arial" w:eastAsia="Batang" w:hAnsi="Arial" w:cs="Arial"/>
                <w:color w:val="000000"/>
                <w:sz w:val="16"/>
                <w:szCs w:val="16"/>
              </w:rPr>
              <w:t>with high UE density</w:t>
            </w:r>
          </w:p>
          <w:p w14:paraId="4C417E1D" w14:textId="77777777" w:rsidR="00B9340A" w:rsidRDefault="00BF562C">
            <w:pPr>
              <w:keepNext/>
              <w:spacing w:after="0" w:line="252" w:lineRule="auto"/>
              <w:jc w:val="center"/>
              <w:rPr>
                <w:rFonts w:ascii="Arial" w:eastAsia="Batang" w:hAnsi="Arial" w:cs="Arial"/>
                <w:sz w:val="16"/>
                <w:szCs w:val="16"/>
              </w:rPr>
            </w:pPr>
            <w:r>
              <w:rPr>
                <w:rFonts w:ascii="Arial" w:eastAsia="Batang" w:hAnsi="Arial" w:cs="Arial"/>
                <w:color w:val="000000"/>
                <w:sz w:val="16"/>
                <w:szCs w:val="16"/>
              </w:rPr>
              <w:t>(3D-UMi)</w:t>
            </w:r>
            <w:r>
              <w:rPr>
                <w:rFonts w:ascii="Arial" w:eastAsia="Batang" w:hAnsi="Arial" w:cs="Arial"/>
                <w:color w:val="FF0000"/>
                <w:sz w:val="16"/>
                <w:szCs w:val="16"/>
              </w:rPr>
              <w:t xml:space="preserve"> /(3D-UMa)</w:t>
            </w:r>
          </w:p>
        </w:tc>
      </w:tr>
      <w:tr w:rsidR="00B9340A" w14:paraId="6BC97782"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77E0B9" w14:textId="77777777" w:rsidR="00B9340A" w:rsidRDefault="00BF562C">
            <w:pPr>
              <w:keepNext/>
              <w:spacing w:after="0" w:line="252" w:lineRule="auto"/>
              <w:rPr>
                <w:rFonts w:ascii="Arial" w:eastAsia="Batang" w:hAnsi="Arial" w:cs="Arial"/>
                <w:sz w:val="16"/>
                <w:szCs w:val="16"/>
              </w:rPr>
            </w:pPr>
            <w:r>
              <w:rPr>
                <w:rFonts w:ascii="Arial" w:eastAsia="Batang" w:hAnsi="Arial" w:cs="Arial"/>
                <w:sz w:val="16"/>
                <w:szCs w:val="16"/>
              </w:rPr>
              <w:t>UE height (</w:t>
            </w:r>
            <w:r>
              <w:rPr>
                <w:rFonts w:ascii="Arial" w:eastAsia="Batang" w:hAnsi="Arial" w:cs="Arial"/>
                <w:i/>
                <w:iCs/>
                <w:sz w:val="16"/>
                <w:szCs w:val="16"/>
              </w:rPr>
              <w:t>h</w:t>
            </w:r>
            <w:r>
              <w:rPr>
                <w:rFonts w:ascii="Arial" w:eastAsia="Batang" w:hAnsi="Arial" w:cs="Arial"/>
                <w:i/>
                <w:iCs/>
                <w:sz w:val="16"/>
                <w:szCs w:val="16"/>
                <w:vertAlign w:val="subscript"/>
              </w:rPr>
              <w:t>UT</w:t>
            </w:r>
            <w:r>
              <w:rPr>
                <w:rFonts w:ascii="Arial" w:eastAsia="Batang" w:hAnsi="Arial" w:cs="Arial"/>
                <w:sz w:val="16"/>
                <w:szCs w:val="16"/>
              </w:rPr>
              <w:t>) in meters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CF4E94F" w14:textId="77777777" w:rsidR="00B9340A" w:rsidRDefault="00BF562C">
            <w:pPr>
              <w:keepNext/>
              <w:spacing w:after="0" w:line="252" w:lineRule="auto"/>
              <w:jc w:val="center"/>
              <w:rPr>
                <w:rFonts w:ascii="Arial" w:eastAsia="Batang" w:hAnsi="Arial" w:cs="Arial"/>
                <w:sz w:val="16"/>
                <w:szCs w:val="16"/>
              </w:rPr>
            </w:pPr>
            <w:r>
              <w:rPr>
                <w:rFonts w:ascii="Arial" w:eastAsia="Batang" w:hAnsi="Arial" w:cs="Arial"/>
                <w:sz w:val="16"/>
                <w:szCs w:val="16"/>
              </w:rPr>
              <w:t>general equation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A735D8" w14:textId="77777777" w:rsidR="00B9340A" w:rsidRDefault="00BF562C">
            <w:pPr>
              <w:keepNext/>
              <w:spacing w:after="0" w:line="252" w:lineRule="auto"/>
              <w:jc w:val="center"/>
              <w:rPr>
                <w:rFonts w:ascii="Arial" w:eastAsia="Batang" w:hAnsi="Arial" w:cs="Arial"/>
                <w:sz w:val="16"/>
                <w:szCs w:val="16"/>
              </w:rPr>
            </w:pPr>
            <w:r>
              <w:rPr>
                <w:rFonts w:ascii="Arial" w:eastAsia="Batang" w:hAnsi="Arial" w:cs="Arial"/>
                <w:i/>
                <w:iCs/>
                <w:sz w:val="16"/>
                <w:szCs w:val="16"/>
              </w:rPr>
              <w:t>h</w:t>
            </w:r>
            <w:r>
              <w:rPr>
                <w:rFonts w:ascii="Arial" w:eastAsia="Batang" w:hAnsi="Arial" w:cs="Arial"/>
                <w:i/>
                <w:iCs/>
                <w:sz w:val="16"/>
                <w:szCs w:val="16"/>
                <w:vertAlign w:val="subscript"/>
              </w:rPr>
              <w:t>UT</w:t>
            </w:r>
            <w:r>
              <w:rPr>
                <w:rFonts w:ascii="Arial" w:eastAsia="Batang" w:hAnsi="Arial" w:cs="Arial"/>
                <w:sz w:val="16"/>
                <w:szCs w:val="16"/>
              </w:rPr>
              <w:t>=3(</w:t>
            </w:r>
            <w:r>
              <w:rPr>
                <w:rFonts w:ascii="Arial" w:eastAsia="Batang" w:hAnsi="Arial" w:cs="Arial"/>
                <w:i/>
                <w:iCs/>
                <w:sz w:val="16"/>
                <w:szCs w:val="16"/>
              </w:rPr>
              <w:t>n</w:t>
            </w:r>
            <w:r>
              <w:rPr>
                <w:rFonts w:ascii="Arial" w:eastAsia="Batang" w:hAnsi="Arial" w:cs="Arial"/>
                <w:i/>
                <w:iCs/>
                <w:sz w:val="16"/>
                <w:szCs w:val="16"/>
                <w:vertAlign w:val="subscript"/>
              </w:rPr>
              <w:t>fl</w:t>
            </w:r>
            <w:r>
              <w:rPr>
                <w:rFonts w:ascii="Arial" w:eastAsia="Batang" w:hAnsi="Arial" w:cs="Arial"/>
                <w:sz w:val="16"/>
                <w:szCs w:val="16"/>
              </w:rPr>
              <w:t xml:space="preserve"> – 1) + 1.5</w:t>
            </w:r>
          </w:p>
        </w:tc>
      </w:tr>
      <w:tr w:rsidR="00B9340A" w14:paraId="2677C445"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2AFAA07A" w14:textId="77777777" w:rsidR="00B9340A" w:rsidRDefault="00B9340A">
            <w:pPr>
              <w:spacing w:after="0" w:line="240" w:lineRule="auto"/>
              <w:rPr>
                <w:rFonts w:ascii="Arial" w:eastAsia="Calibri" w:hAnsi="Arial" w:cs="Arial"/>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BEB31AC" w14:textId="77777777" w:rsidR="00B9340A" w:rsidRDefault="00BF562C">
            <w:pPr>
              <w:keepNext/>
              <w:spacing w:after="0" w:line="252" w:lineRule="auto"/>
              <w:jc w:val="center"/>
              <w:rPr>
                <w:rFonts w:ascii="Arial" w:eastAsia="Batang" w:hAnsi="Arial" w:cs="Arial"/>
                <w:sz w:val="16"/>
                <w:szCs w:val="16"/>
              </w:rPr>
            </w:pPr>
            <w:r>
              <w:rPr>
                <w:rFonts w:ascii="Arial" w:eastAsia="Batang" w:hAnsi="Arial" w:cs="Arial"/>
                <w:i/>
                <w:iCs/>
                <w:sz w:val="16"/>
                <w:szCs w:val="16"/>
              </w:rPr>
              <w:t>n</w:t>
            </w:r>
            <w:r>
              <w:rPr>
                <w:rFonts w:ascii="Arial" w:eastAsia="Batang" w:hAnsi="Arial" w:cs="Arial"/>
                <w:i/>
                <w:iCs/>
                <w:sz w:val="16"/>
                <w:szCs w:val="16"/>
                <w:vertAlign w:val="subscript"/>
              </w:rPr>
              <w:t>fl</w:t>
            </w:r>
            <w:r>
              <w:rPr>
                <w:rFonts w:ascii="Arial" w:eastAsia="Batang" w:hAnsi="Arial" w:cs="Arial"/>
                <w:sz w:val="16"/>
                <w:szCs w:val="16"/>
              </w:rPr>
              <w:t xml:space="preserve"> for outdoor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DD8D05" w14:textId="77777777" w:rsidR="00B9340A" w:rsidRDefault="00BF562C">
            <w:pPr>
              <w:keepNext/>
              <w:spacing w:after="0" w:line="252" w:lineRule="auto"/>
              <w:jc w:val="center"/>
              <w:rPr>
                <w:rFonts w:ascii="Arial" w:eastAsia="Batang" w:hAnsi="Arial" w:cs="Arial"/>
                <w:sz w:val="16"/>
                <w:szCs w:val="16"/>
              </w:rPr>
            </w:pPr>
            <w:r>
              <w:rPr>
                <w:rFonts w:ascii="Arial" w:eastAsia="Batang" w:hAnsi="Arial" w:cs="Arial"/>
                <w:sz w:val="16"/>
                <w:szCs w:val="16"/>
              </w:rPr>
              <w:t>1</w:t>
            </w:r>
          </w:p>
        </w:tc>
      </w:tr>
      <w:tr w:rsidR="00B9340A" w14:paraId="027B2C81"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5BB16188" w14:textId="77777777" w:rsidR="00B9340A" w:rsidRDefault="00B9340A">
            <w:pPr>
              <w:spacing w:after="0" w:line="240" w:lineRule="auto"/>
              <w:rPr>
                <w:rFonts w:ascii="Arial" w:eastAsia="Calibri" w:hAnsi="Arial" w:cs="Arial"/>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EF78FC6" w14:textId="77777777" w:rsidR="00B9340A" w:rsidRDefault="00BF562C">
            <w:pPr>
              <w:keepNext/>
              <w:spacing w:after="0" w:line="252" w:lineRule="auto"/>
              <w:jc w:val="center"/>
              <w:rPr>
                <w:rFonts w:ascii="Arial" w:eastAsia="Batang" w:hAnsi="Arial" w:cs="Arial"/>
                <w:sz w:val="16"/>
                <w:szCs w:val="16"/>
              </w:rPr>
            </w:pPr>
            <w:r>
              <w:rPr>
                <w:rFonts w:ascii="Arial" w:eastAsia="Batang" w:hAnsi="Arial" w:cs="Arial"/>
                <w:i/>
                <w:iCs/>
                <w:sz w:val="16"/>
                <w:szCs w:val="16"/>
              </w:rPr>
              <w:t>n</w:t>
            </w:r>
            <w:r>
              <w:rPr>
                <w:rFonts w:ascii="Arial" w:eastAsia="Batang" w:hAnsi="Arial" w:cs="Arial"/>
                <w:i/>
                <w:iCs/>
                <w:sz w:val="16"/>
                <w:szCs w:val="16"/>
                <w:vertAlign w:val="subscript"/>
              </w:rPr>
              <w:t>fl</w:t>
            </w:r>
            <w:r>
              <w:rPr>
                <w:rFonts w:ascii="Arial" w:eastAsia="Batang" w:hAnsi="Arial" w:cs="Arial"/>
                <w:sz w:val="16"/>
                <w:szCs w:val="16"/>
              </w:rPr>
              <w:t xml:space="preserve"> for indoor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A5371F3" w14:textId="77777777" w:rsidR="00B9340A" w:rsidRDefault="00BF562C">
            <w:pPr>
              <w:keepNext/>
              <w:spacing w:after="0" w:line="252" w:lineRule="auto"/>
              <w:jc w:val="center"/>
              <w:rPr>
                <w:rFonts w:ascii="Arial" w:eastAsia="Batang" w:hAnsi="Arial" w:cs="Arial"/>
                <w:sz w:val="16"/>
                <w:szCs w:val="16"/>
              </w:rPr>
            </w:pPr>
            <w:r>
              <w:rPr>
                <w:rFonts w:ascii="Arial" w:eastAsia="Batang" w:hAnsi="Arial" w:cs="Arial"/>
                <w:i/>
                <w:iCs/>
                <w:sz w:val="16"/>
                <w:szCs w:val="16"/>
              </w:rPr>
              <w:t>n</w:t>
            </w:r>
            <w:r>
              <w:rPr>
                <w:rFonts w:ascii="Arial" w:eastAsia="Batang" w:hAnsi="Arial" w:cs="Arial"/>
                <w:i/>
                <w:iCs/>
                <w:sz w:val="16"/>
                <w:szCs w:val="16"/>
                <w:vertAlign w:val="subscript"/>
              </w:rPr>
              <w:t xml:space="preserve">fl </w:t>
            </w:r>
            <w:r>
              <w:rPr>
                <w:rFonts w:ascii="Arial" w:eastAsia="Batang" w:hAnsi="Arial" w:cs="Arial"/>
                <w:sz w:val="16"/>
                <w:szCs w:val="16"/>
              </w:rPr>
              <w:t>~ uniform(1,</w:t>
            </w:r>
            <w:r>
              <w:rPr>
                <w:rFonts w:ascii="Arial" w:eastAsia="Batang" w:hAnsi="Arial" w:cs="Arial"/>
                <w:i/>
                <w:iCs/>
                <w:sz w:val="16"/>
                <w:szCs w:val="16"/>
              </w:rPr>
              <w:t>N</w:t>
            </w:r>
            <w:r>
              <w:rPr>
                <w:rFonts w:ascii="Arial" w:eastAsia="Batang" w:hAnsi="Arial" w:cs="Arial"/>
                <w:i/>
                <w:iCs/>
                <w:sz w:val="16"/>
                <w:szCs w:val="16"/>
                <w:vertAlign w:val="subscript"/>
              </w:rPr>
              <w:t>fl</w:t>
            </w:r>
            <w:r>
              <w:rPr>
                <w:rFonts w:ascii="Arial" w:eastAsia="Batang" w:hAnsi="Arial" w:cs="Arial"/>
                <w:sz w:val="16"/>
                <w:szCs w:val="16"/>
              </w:rPr>
              <w:t>) where</w:t>
            </w:r>
          </w:p>
          <w:p w14:paraId="2E475B02" w14:textId="77777777" w:rsidR="00B9340A" w:rsidRDefault="00BF562C">
            <w:pPr>
              <w:keepNext/>
              <w:spacing w:after="0" w:line="252" w:lineRule="auto"/>
              <w:jc w:val="center"/>
              <w:rPr>
                <w:rFonts w:ascii="Arial" w:eastAsia="Batang" w:hAnsi="Arial" w:cs="Arial"/>
                <w:sz w:val="16"/>
                <w:szCs w:val="16"/>
              </w:rPr>
            </w:pPr>
            <w:r>
              <w:rPr>
                <w:rFonts w:ascii="Arial" w:eastAsia="Batang" w:hAnsi="Arial" w:cs="Arial"/>
                <w:i/>
                <w:iCs/>
                <w:sz w:val="16"/>
                <w:szCs w:val="16"/>
              </w:rPr>
              <w:t>N</w:t>
            </w:r>
            <w:r>
              <w:rPr>
                <w:rFonts w:ascii="Arial" w:eastAsia="Batang" w:hAnsi="Arial" w:cs="Arial"/>
                <w:i/>
                <w:iCs/>
                <w:sz w:val="16"/>
                <w:szCs w:val="16"/>
                <w:vertAlign w:val="subscript"/>
              </w:rPr>
              <w:t>fl</w:t>
            </w:r>
            <w:r>
              <w:rPr>
                <w:rFonts w:ascii="Arial" w:eastAsia="Batang" w:hAnsi="Arial" w:cs="Arial"/>
                <w:sz w:val="16"/>
                <w:szCs w:val="16"/>
              </w:rPr>
              <w:t xml:space="preserve"> ~ uniform(4,8)</w:t>
            </w:r>
          </w:p>
        </w:tc>
      </w:tr>
    </w:tbl>
    <w:p w14:paraId="4A66FCFF" w14:textId="77777777" w:rsidR="00B9340A" w:rsidRDefault="00B9340A">
      <w:pPr>
        <w:spacing w:after="0" w:line="240" w:lineRule="auto"/>
        <w:rPr>
          <w:rFonts w:ascii="Times" w:eastAsia="Calibri" w:hAnsi="Times"/>
          <w:szCs w:val="24"/>
          <w:lang w:eastAsia="zh-CN"/>
        </w:rPr>
      </w:pPr>
    </w:p>
    <w:p w14:paraId="6C049BF4" w14:textId="77777777" w:rsidR="00B9340A" w:rsidRDefault="00BF562C">
      <w:pPr>
        <w:spacing w:after="0" w:line="240" w:lineRule="auto"/>
        <w:jc w:val="both"/>
        <w:rPr>
          <w:rFonts w:ascii="Times" w:eastAsia="Batang" w:hAnsi="Times"/>
          <w:lang w:eastAsia="zh-CN"/>
        </w:rPr>
      </w:pPr>
      <w:r>
        <w:rPr>
          <w:rFonts w:ascii="Times" w:eastAsia="Batang" w:hAnsi="Times"/>
          <w:highlight w:val="green"/>
          <w:lang w:eastAsia="zh-CN"/>
        </w:rPr>
        <w:t>Agreements</w:t>
      </w:r>
      <w:r>
        <w:rPr>
          <w:rFonts w:ascii="Times" w:eastAsia="Batang" w:hAnsi="Times"/>
          <w:lang w:eastAsia="zh-CN"/>
        </w:rPr>
        <w:t xml:space="preserve">: At least for XR/CG capacity evaluation, for DL and UL </w:t>
      </w:r>
    </w:p>
    <w:p w14:paraId="07DFBDE7" w14:textId="77777777" w:rsidR="00B9340A" w:rsidRDefault="00BF562C">
      <w:pPr>
        <w:numPr>
          <w:ilvl w:val="0"/>
          <w:numId w:val="58"/>
        </w:numPr>
        <w:overflowPunct w:val="0"/>
        <w:autoSpaceDE w:val="0"/>
        <w:autoSpaceDN w:val="0"/>
        <w:adjustRightInd w:val="0"/>
        <w:spacing w:after="0" w:line="240" w:lineRule="auto"/>
        <w:contextualSpacing/>
        <w:textAlignment w:val="baseline"/>
        <w:rPr>
          <w:rFonts w:eastAsia="宋体"/>
          <w:lang w:eastAsia="zh-CN"/>
        </w:rPr>
      </w:pPr>
      <w:r>
        <w:rPr>
          <w:rFonts w:eastAsia="宋体"/>
          <w:lang w:eastAsia="zh-CN"/>
        </w:rPr>
        <w:t>Baseline: DL and UL performances are evaluated independently</w:t>
      </w:r>
    </w:p>
    <w:p w14:paraId="2D850DE0" w14:textId="77777777" w:rsidR="00B9340A" w:rsidRDefault="00BF562C">
      <w:pPr>
        <w:numPr>
          <w:ilvl w:val="0"/>
          <w:numId w:val="58"/>
        </w:numPr>
        <w:overflowPunct w:val="0"/>
        <w:autoSpaceDE w:val="0"/>
        <w:autoSpaceDN w:val="0"/>
        <w:adjustRightInd w:val="0"/>
        <w:spacing w:after="0" w:line="240" w:lineRule="auto"/>
        <w:contextualSpacing/>
        <w:textAlignment w:val="baseline"/>
        <w:rPr>
          <w:rFonts w:eastAsia="宋体"/>
          <w:lang w:eastAsia="zh-CN"/>
        </w:rPr>
      </w:pPr>
      <w:r>
        <w:rPr>
          <w:rFonts w:eastAsia="宋体"/>
          <w:lang w:eastAsia="zh-CN"/>
        </w:rPr>
        <w:t xml:space="preserve">Optional: DL and UL performance are evaluated together </w:t>
      </w:r>
    </w:p>
    <w:p w14:paraId="647224BD" w14:textId="77777777" w:rsidR="00B9340A" w:rsidRDefault="00BF562C">
      <w:pPr>
        <w:numPr>
          <w:ilvl w:val="0"/>
          <w:numId w:val="58"/>
        </w:numPr>
        <w:overflowPunct w:val="0"/>
        <w:autoSpaceDE w:val="0"/>
        <w:autoSpaceDN w:val="0"/>
        <w:adjustRightInd w:val="0"/>
        <w:spacing w:after="0" w:line="240" w:lineRule="auto"/>
        <w:contextualSpacing/>
        <w:textAlignment w:val="baseline"/>
        <w:rPr>
          <w:rFonts w:eastAsia="宋体"/>
          <w:lang w:eastAsia="zh-CN"/>
        </w:rPr>
      </w:pPr>
      <w:r>
        <w:rPr>
          <w:rFonts w:eastAsia="宋体"/>
          <w:lang w:eastAsia="zh-CN"/>
        </w:rPr>
        <w:t>FFS details both the baseline and the optional evaluations</w:t>
      </w:r>
    </w:p>
    <w:p w14:paraId="09F842C0" w14:textId="77777777" w:rsidR="00B9340A" w:rsidRDefault="00B9340A">
      <w:pPr>
        <w:spacing w:after="0" w:line="240" w:lineRule="auto"/>
        <w:rPr>
          <w:rFonts w:ascii="Times" w:eastAsia="Batang" w:hAnsi="Times"/>
          <w:szCs w:val="24"/>
          <w:lang w:eastAsia="zh-CN"/>
        </w:rPr>
      </w:pPr>
    </w:p>
    <w:p w14:paraId="14257C4C" w14:textId="77777777" w:rsidR="00B9340A" w:rsidRDefault="00BF562C">
      <w:pPr>
        <w:spacing w:after="0" w:line="252" w:lineRule="auto"/>
        <w:rPr>
          <w:rFonts w:ascii="Calibri" w:eastAsia="Batang" w:hAnsi="Calibri"/>
          <w:lang w:val="en-US" w:eastAsia="zh-CN"/>
        </w:rPr>
      </w:pPr>
      <w:r>
        <w:rPr>
          <w:rFonts w:ascii="Times" w:eastAsia="Batang" w:hAnsi="Times"/>
          <w:highlight w:val="green"/>
          <w:lang w:eastAsia="zh-CN"/>
        </w:rPr>
        <w:t>Agreements</w:t>
      </w:r>
      <w:r>
        <w:rPr>
          <w:rFonts w:ascii="Times" w:eastAsia="Batang" w:hAnsi="Times"/>
          <w:lang w:eastAsia="zh-CN"/>
        </w:rPr>
        <w:t>:</w:t>
      </w:r>
      <w:r>
        <w:rPr>
          <w:rFonts w:eastAsia="Batang"/>
          <w:lang w:eastAsia="zh-CN"/>
        </w:rPr>
        <w:t xml:space="preserve"> For Dense urban for XR/CG evaluation, update the agreement in RAN1 #103e for channel model as follows.</w:t>
      </w:r>
    </w:p>
    <w:p w14:paraId="7D1E1A17" w14:textId="77777777" w:rsidR="00B9340A" w:rsidRDefault="00BF562C">
      <w:pPr>
        <w:numPr>
          <w:ilvl w:val="0"/>
          <w:numId w:val="59"/>
        </w:numPr>
        <w:overflowPunct w:val="0"/>
        <w:autoSpaceDE w:val="0"/>
        <w:autoSpaceDN w:val="0"/>
        <w:adjustRightInd w:val="0"/>
        <w:spacing w:after="0" w:line="240" w:lineRule="auto"/>
        <w:contextualSpacing/>
        <w:textAlignment w:val="baseline"/>
        <w:rPr>
          <w:rFonts w:eastAsia="宋体"/>
          <w:lang w:eastAsia="zh-CN"/>
        </w:rPr>
      </w:pPr>
      <w:r>
        <w:rPr>
          <w:rFonts w:eastAsia="宋体"/>
          <w:lang w:eastAsia="zh-CN"/>
        </w:rPr>
        <w:t>Dense urban: FR1 and FR2</w:t>
      </w:r>
    </w:p>
    <w:p w14:paraId="06DBE430" w14:textId="77777777" w:rsidR="00B9340A" w:rsidRDefault="00BF562C">
      <w:pPr>
        <w:numPr>
          <w:ilvl w:val="1"/>
          <w:numId w:val="59"/>
        </w:numPr>
        <w:overflowPunct w:val="0"/>
        <w:autoSpaceDE w:val="0"/>
        <w:autoSpaceDN w:val="0"/>
        <w:adjustRightInd w:val="0"/>
        <w:spacing w:after="0" w:line="240" w:lineRule="auto"/>
        <w:contextualSpacing/>
        <w:textAlignment w:val="baseline"/>
        <w:rPr>
          <w:rFonts w:eastAsia="宋体"/>
          <w:lang w:eastAsia="zh-CN"/>
        </w:rPr>
      </w:pPr>
      <w:r>
        <w:rPr>
          <w:rFonts w:eastAsia="宋体"/>
          <w:lang w:eastAsia="zh-CN"/>
        </w:rPr>
        <w:t xml:space="preserve">Channel model: </w:t>
      </w:r>
      <w:r>
        <w:rPr>
          <w:rFonts w:eastAsia="宋体"/>
          <w:strike/>
          <w:color w:val="FF0000"/>
          <w:lang w:eastAsia="zh-CN"/>
        </w:rPr>
        <w:t>UMi</w:t>
      </w:r>
      <w:r>
        <w:rPr>
          <w:rFonts w:eastAsia="宋体"/>
          <w:color w:val="FF0000"/>
          <w:lang w:eastAsia="zh-CN"/>
        </w:rPr>
        <w:t xml:space="preserve"> UMa</w:t>
      </w:r>
      <w:r>
        <w:rPr>
          <w:rFonts w:eastAsia="宋体"/>
          <w:lang w:eastAsia="zh-CN"/>
        </w:rPr>
        <w:t xml:space="preserve">. Detailed definition of </w:t>
      </w:r>
      <w:r>
        <w:rPr>
          <w:rFonts w:eastAsia="宋体"/>
          <w:strike/>
          <w:color w:val="FF0000"/>
          <w:lang w:eastAsia="zh-CN"/>
        </w:rPr>
        <w:t>UMi</w:t>
      </w:r>
      <w:r>
        <w:rPr>
          <w:rFonts w:eastAsia="宋体"/>
          <w:color w:val="FF0000"/>
          <w:lang w:eastAsia="zh-CN"/>
        </w:rPr>
        <w:t xml:space="preserve"> UMa</w:t>
      </w:r>
      <w:r>
        <w:rPr>
          <w:rFonts w:eastAsia="宋体"/>
          <w:lang w:eastAsia="zh-CN"/>
        </w:rPr>
        <w:t xml:space="preserve"> refers to TR 38.901.</w:t>
      </w:r>
    </w:p>
    <w:p w14:paraId="3CCDB46B" w14:textId="77777777" w:rsidR="00B9340A" w:rsidRDefault="00BF562C">
      <w:pPr>
        <w:spacing w:after="0" w:line="252" w:lineRule="auto"/>
        <w:rPr>
          <w:rFonts w:ascii="Times" w:eastAsia="Batang" w:hAnsi="Times"/>
          <w:lang w:eastAsia="zh-CN"/>
        </w:rPr>
      </w:pPr>
      <w:r>
        <w:rPr>
          <w:rFonts w:ascii="Times" w:eastAsia="Batang" w:hAnsi="Times"/>
          <w:highlight w:val="green"/>
          <w:lang w:eastAsia="zh-CN"/>
        </w:rPr>
        <w:t>Agreements</w:t>
      </w:r>
      <w:r>
        <w:rPr>
          <w:rFonts w:eastAsia="Batang"/>
          <w:lang w:eastAsia="zh-CN"/>
        </w:rPr>
        <w:t>: For XR/CG evaluation, adopt 12 degree for downtilt for Dense Urban in FR1.</w:t>
      </w:r>
    </w:p>
    <w:p w14:paraId="3A8F4271" w14:textId="77777777" w:rsidR="00B9340A" w:rsidRDefault="00BF562C">
      <w:pPr>
        <w:numPr>
          <w:ilvl w:val="0"/>
          <w:numId w:val="59"/>
        </w:numPr>
        <w:overflowPunct w:val="0"/>
        <w:autoSpaceDE w:val="0"/>
        <w:autoSpaceDN w:val="0"/>
        <w:adjustRightInd w:val="0"/>
        <w:spacing w:after="0" w:line="240" w:lineRule="auto"/>
        <w:contextualSpacing/>
        <w:textAlignment w:val="baseline"/>
        <w:rPr>
          <w:rFonts w:eastAsia="宋体"/>
          <w:lang w:eastAsia="zh-CN"/>
        </w:rPr>
      </w:pPr>
      <w:r>
        <w:rPr>
          <w:rFonts w:eastAsia="宋体"/>
          <w:lang w:eastAsia="zh-CN"/>
        </w:rPr>
        <w:t>Other downtilt value can also be optionally evaluated</w:t>
      </w:r>
    </w:p>
    <w:p w14:paraId="24F4AD2A" w14:textId="77777777" w:rsidR="00B9340A" w:rsidRDefault="00BF562C">
      <w:pPr>
        <w:spacing w:after="0" w:line="240" w:lineRule="auto"/>
        <w:rPr>
          <w:rFonts w:ascii="Times" w:eastAsia="Calibri" w:hAnsi="Times"/>
          <w:lang w:eastAsia="zh-CN"/>
        </w:rPr>
      </w:pPr>
      <w:r>
        <w:rPr>
          <w:rFonts w:ascii="Times" w:eastAsia="Batang" w:hAnsi="Times"/>
          <w:highlight w:val="green"/>
          <w:lang w:eastAsia="zh-CN"/>
        </w:rPr>
        <w:t>Agreements</w:t>
      </w:r>
      <w:r>
        <w:rPr>
          <w:rFonts w:ascii="Times" w:eastAsia="Batang" w:hAnsi="Times"/>
          <w:lang w:eastAsia="zh-CN"/>
        </w:rPr>
        <w:t>:</w:t>
      </w:r>
      <w:r>
        <w:rPr>
          <w:rFonts w:eastAsia="Batang"/>
          <w:lang w:eastAsia="zh-CN"/>
        </w:rPr>
        <w:t xml:space="preserve"> To facilitate further discussion on evaluation of power saving effect of different power saving schemes, the following references are defined.</w:t>
      </w:r>
    </w:p>
    <w:p w14:paraId="59A3DC01" w14:textId="77777777" w:rsidR="00B9340A" w:rsidRDefault="00BF562C">
      <w:pPr>
        <w:numPr>
          <w:ilvl w:val="0"/>
          <w:numId w:val="60"/>
        </w:numPr>
        <w:spacing w:after="0" w:line="240" w:lineRule="auto"/>
        <w:rPr>
          <w:rFonts w:ascii="Times" w:eastAsia="Times New Roman" w:hAnsi="Times"/>
          <w:lang w:eastAsia="zh-CN"/>
        </w:rPr>
      </w:pPr>
      <w:r>
        <w:rPr>
          <w:rFonts w:eastAsia="Times New Roman"/>
          <w:lang w:eastAsia="zh-CN"/>
        </w:rPr>
        <w:t xml:space="preserve">Case 1 </w:t>
      </w:r>
      <w:r>
        <w:rPr>
          <w:rFonts w:eastAsia="Times New Roman"/>
          <w:color w:val="FF0000"/>
          <w:lang w:eastAsia="zh-CN"/>
        </w:rPr>
        <w:t>(baseline)</w:t>
      </w:r>
      <w:r>
        <w:rPr>
          <w:rFonts w:eastAsia="Times New Roman"/>
          <w:lang w:eastAsia="zh-CN"/>
        </w:rPr>
        <w:t>: UE power consumption assuming UE is always ON, i.e., UE is always available for gNB scheduling.</w:t>
      </w:r>
    </w:p>
    <w:p w14:paraId="7E3BF198" w14:textId="77777777" w:rsidR="00B9340A" w:rsidRDefault="00BF562C">
      <w:pPr>
        <w:numPr>
          <w:ilvl w:val="0"/>
          <w:numId w:val="60"/>
        </w:numPr>
        <w:spacing w:after="0" w:line="240" w:lineRule="auto"/>
        <w:rPr>
          <w:rFonts w:ascii="Times" w:eastAsia="Times New Roman" w:hAnsi="Times"/>
          <w:lang w:eastAsia="zh-CN"/>
        </w:rPr>
      </w:pPr>
      <w:r>
        <w:rPr>
          <w:rFonts w:eastAsia="Times New Roman"/>
          <w:lang w:eastAsia="zh-CN"/>
        </w:rPr>
        <w:t xml:space="preserve">Case 2 </w:t>
      </w:r>
      <w:r>
        <w:rPr>
          <w:rFonts w:eastAsia="Times New Roman"/>
          <w:color w:val="FF0000"/>
          <w:lang w:eastAsia="zh-CN"/>
        </w:rPr>
        <w:t>(FFS optional or baseline):</w:t>
      </w:r>
      <w:r>
        <w:rPr>
          <w:rFonts w:eastAsia="Times New Roman"/>
          <w:lang w:eastAsia="zh-CN"/>
        </w:rPr>
        <w:t xml:space="preserve"> UE power consumption assuming Rel-15/16 CDRX configuration</w:t>
      </w:r>
    </w:p>
    <w:p w14:paraId="5CB04F40" w14:textId="77777777" w:rsidR="00B9340A" w:rsidRDefault="00BF562C">
      <w:pPr>
        <w:numPr>
          <w:ilvl w:val="1"/>
          <w:numId w:val="60"/>
        </w:numPr>
        <w:spacing w:after="0" w:line="240" w:lineRule="auto"/>
        <w:rPr>
          <w:rFonts w:ascii="Times" w:eastAsia="Times New Roman" w:hAnsi="Times"/>
          <w:lang w:eastAsia="zh-CN"/>
        </w:rPr>
      </w:pPr>
      <w:r>
        <w:rPr>
          <w:rFonts w:ascii="Times" w:eastAsia="Times New Roman" w:hAnsi="Times"/>
          <w:lang w:eastAsia="zh-CN"/>
        </w:rPr>
        <w:t>FFS CDRX configuration details</w:t>
      </w:r>
    </w:p>
    <w:p w14:paraId="72DD2DFA" w14:textId="77777777" w:rsidR="00B9340A" w:rsidRDefault="00BF562C">
      <w:pPr>
        <w:numPr>
          <w:ilvl w:val="0"/>
          <w:numId w:val="60"/>
        </w:numPr>
        <w:spacing w:after="0" w:line="240" w:lineRule="auto"/>
        <w:rPr>
          <w:rFonts w:ascii="Times" w:eastAsia="Times New Roman" w:hAnsi="Times"/>
          <w:lang w:eastAsia="zh-CN"/>
        </w:rPr>
      </w:pPr>
      <w:r>
        <w:rPr>
          <w:rFonts w:eastAsia="Times New Roman"/>
          <w:lang w:eastAsia="zh-CN"/>
        </w:rPr>
        <w:t xml:space="preserve">Company can </w:t>
      </w:r>
      <w:r>
        <w:rPr>
          <w:rFonts w:eastAsia="Times New Roman"/>
          <w:color w:val="FF0000"/>
          <w:lang w:eastAsia="zh-CN"/>
        </w:rPr>
        <w:t xml:space="preserve">also </w:t>
      </w:r>
      <w:r>
        <w:rPr>
          <w:rFonts w:eastAsia="Times New Roman"/>
          <w:lang w:eastAsia="zh-CN"/>
        </w:rPr>
        <w:t xml:space="preserve">optionally evaluate </w:t>
      </w:r>
      <w:r>
        <w:rPr>
          <w:rFonts w:eastAsia="Times New Roman"/>
          <w:strike/>
          <w:color w:val="FF0000"/>
          <w:lang w:eastAsia="zh-CN"/>
        </w:rPr>
        <w:t>for</w:t>
      </w:r>
      <w:r>
        <w:rPr>
          <w:rFonts w:eastAsia="Times New Roman"/>
          <w:color w:val="FF0000"/>
          <w:lang w:eastAsia="zh-CN"/>
        </w:rPr>
        <w:t xml:space="preserve"> </w:t>
      </w:r>
      <w:r>
        <w:rPr>
          <w:rFonts w:eastAsia="Times New Roman"/>
          <w:lang w:eastAsia="zh-CN"/>
        </w:rPr>
        <w:t>other cases, e.g.</w:t>
      </w:r>
    </w:p>
    <w:p w14:paraId="2A39C6F5" w14:textId="77777777" w:rsidR="00B9340A" w:rsidRDefault="00BF562C">
      <w:pPr>
        <w:numPr>
          <w:ilvl w:val="1"/>
          <w:numId w:val="60"/>
        </w:numPr>
        <w:spacing w:after="0" w:line="240" w:lineRule="auto"/>
        <w:rPr>
          <w:rFonts w:ascii="Times" w:eastAsia="Times New Roman" w:hAnsi="Times"/>
          <w:lang w:eastAsia="zh-CN"/>
        </w:rPr>
      </w:pPr>
      <w:r>
        <w:rPr>
          <w:rFonts w:eastAsia="Times New Roman"/>
          <w:lang w:eastAsia="zh-CN"/>
        </w:rPr>
        <w:t xml:space="preserve">Genie: UE power consumption assuming that UE is in a sleep state (e.g., micro/light/deep sleep as defined in TR38.840) whenever there is neither DL data reception nor UL transmission. From the gNB scheduling perspective, UE is always available for scheduling, i.e., there is no difference from Baseline in gNB scheduling and corresponding UE Tx/Rx. </w:t>
      </w:r>
      <w:r>
        <w:rPr>
          <w:rFonts w:eastAsia="Times New Roman"/>
          <w:strike/>
          <w:color w:val="FF0000"/>
          <w:lang w:eastAsia="zh-CN"/>
        </w:rPr>
        <w:t>It is noted that Genie is not a power saving scheme but the result may serve as an upper bound of power saving gain of power saving techniques, which may potentially motivate development of new power saving techniques that can approach the Genie performance.</w:t>
      </w:r>
    </w:p>
    <w:p w14:paraId="059277A7" w14:textId="77777777" w:rsidR="00B9340A" w:rsidRDefault="00BF562C">
      <w:pPr>
        <w:numPr>
          <w:ilvl w:val="1"/>
          <w:numId w:val="60"/>
        </w:numPr>
        <w:spacing w:after="0" w:line="240" w:lineRule="auto"/>
        <w:rPr>
          <w:rFonts w:ascii="Times" w:eastAsia="Times New Roman" w:hAnsi="Times"/>
          <w:lang w:eastAsia="zh-CN"/>
        </w:rPr>
      </w:pPr>
      <w:r>
        <w:rPr>
          <w:rFonts w:eastAsia="Times New Roman"/>
          <w:lang w:eastAsia="zh-CN"/>
        </w:rPr>
        <w:t>R15/16/17 power saving techniques for connected mode, e.g., BWP, PDCCH skipping, search space switching, etc.</w:t>
      </w:r>
    </w:p>
    <w:p w14:paraId="5F05028E" w14:textId="77777777" w:rsidR="00B9340A" w:rsidRDefault="00B9340A">
      <w:pPr>
        <w:spacing w:after="0" w:line="240" w:lineRule="auto"/>
        <w:rPr>
          <w:rFonts w:eastAsia="Times New Roman"/>
          <w:lang w:eastAsia="zh-CN"/>
        </w:rPr>
      </w:pPr>
    </w:p>
    <w:p w14:paraId="5E3FE6F6" w14:textId="77777777" w:rsidR="00B9340A" w:rsidRDefault="00BF562C">
      <w:pPr>
        <w:spacing w:after="0" w:line="240" w:lineRule="auto"/>
        <w:rPr>
          <w:rFonts w:eastAsia="Times New Roman"/>
          <w:lang w:eastAsia="zh-CN"/>
        </w:rPr>
      </w:pPr>
      <w:r>
        <w:rPr>
          <w:rFonts w:eastAsia="Times New Roman"/>
          <w:b/>
          <w:bCs/>
          <w:lang w:eastAsia="zh-CN"/>
        </w:rPr>
        <w:t>Decision:</w:t>
      </w:r>
      <w:r>
        <w:rPr>
          <w:rFonts w:eastAsia="Times New Roman"/>
          <w:lang w:eastAsia="zh-CN"/>
        </w:rPr>
        <w:t xml:space="preserve"> As per email posted on Feb 5</w:t>
      </w:r>
      <w:r>
        <w:rPr>
          <w:rFonts w:eastAsia="Times New Roman"/>
          <w:vertAlign w:val="superscript"/>
          <w:lang w:eastAsia="zh-CN"/>
        </w:rPr>
        <w:t>th</w:t>
      </w:r>
      <w:r>
        <w:rPr>
          <w:rFonts w:eastAsia="Times New Roman"/>
          <w:lang w:eastAsia="zh-CN"/>
        </w:rPr>
        <w:t>,</w:t>
      </w:r>
    </w:p>
    <w:p w14:paraId="548C625A" w14:textId="77777777" w:rsidR="00B9340A" w:rsidRDefault="00BF562C">
      <w:pPr>
        <w:spacing w:after="0" w:line="252" w:lineRule="auto"/>
        <w:rPr>
          <w:rFonts w:eastAsia="Gulim"/>
          <w:b/>
          <w:bCs/>
          <w:lang w:eastAsia="ko-KR"/>
        </w:rPr>
      </w:pPr>
      <w:r>
        <w:rPr>
          <w:rFonts w:eastAsia="Gulim"/>
          <w:highlight w:val="green"/>
          <w:lang w:val="en-US" w:eastAsia="ko-KR"/>
        </w:rPr>
        <w:t>Agreements</w:t>
      </w:r>
      <w:r>
        <w:rPr>
          <w:rFonts w:eastAsia="Gulim"/>
          <w:highlight w:val="lightGray"/>
          <w:lang w:val="en-US" w:eastAsia="ko-KR"/>
        </w:rPr>
        <w:t>:</w:t>
      </w:r>
      <w:r>
        <w:rPr>
          <w:rFonts w:eastAsia="Gulim"/>
          <w:b/>
          <w:bCs/>
          <w:lang w:eastAsia="ko-KR"/>
        </w:rPr>
        <w:t xml:space="preserve"> </w:t>
      </w:r>
    </w:p>
    <w:p w14:paraId="28A6019F" w14:textId="77777777" w:rsidR="00B9340A" w:rsidRDefault="00BF562C">
      <w:pPr>
        <w:spacing w:after="0" w:line="252" w:lineRule="auto"/>
        <w:rPr>
          <w:rFonts w:eastAsia="Gulim"/>
          <w:lang w:val="en-US" w:eastAsia="ko-KR"/>
        </w:rPr>
      </w:pPr>
      <w:r>
        <w:rPr>
          <w:rFonts w:eastAsia="Gulim"/>
          <w:lang w:val="en-US" w:eastAsia="ko-KR"/>
        </w:rPr>
        <w:t xml:space="preserve">UE power consumption </w:t>
      </w:r>
      <w:r>
        <w:rPr>
          <w:rFonts w:eastAsia="Gulim"/>
          <w:lang w:eastAsia="ko-KR"/>
        </w:rPr>
        <w:t xml:space="preserve">(i.e., power saving gain of the evaluated scheme) </w:t>
      </w:r>
      <w:r>
        <w:rPr>
          <w:rFonts w:eastAsia="Gulim"/>
          <w:lang w:val="en-US" w:eastAsia="ko-KR"/>
        </w:rPr>
        <w:t xml:space="preserve">for XR is evaluated in conjunction with impact on latency, user experience, and capacity.  In this regard, the following table is used to collect results for system level simulation from companies as a starting point. </w:t>
      </w:r>
    </w:p>
    <w:p w14:paraId="0398EBF6" w14:textId="77777777" w:rsidR="00B9340A" w:rsidRDefault="00BF562C">
      <w:pPr>
        <w:numPr>
          <w:ilvl w:val="0"/>
          <w:numId w:val="59"/>
        </w:numPr>
        <w:overflowPunct w:val="0"/>
        <w:autoSpaceDE w:val="0"/>
        <w:autoSpaceDN w:val="0"/>
        <w:adjustRightInd w:val="0"/>
        <w:spacing w:after="0" w:line="240" w:lineRule="auto"/>
        <w:contextualSpacing/>
        <w:textAlignment w:val="baseline"/>
        <w:rPr>
          <w:rFonts w:eastAsia="宋体"/>
          <w:lang w:eastAsia="ja-JP"/>
        </w:rPr>
      </w:pPr>
      <w:r>
        <w:rPr>
          <w:rFonts w:eastAsia="宋体"/>
          <w:lang w:eastAsia="ja-JP"/>
        </w:rPr>
        <w:t>FFS all UEs or only satisfied UEs are included for obtaining the PS gain</w:t>
      </w:r>
    </w:p>
    <w:p w14:paraId="1CA0DC84" w14:textId="77777777" w:rsidR="00B9340A" w:rsidRDefault="00BF562C">
      <w:pPr>
        <w:keepNext/>
        <w:spacing w:after="0" w:line="252" w:lineRule="auto"/>
        <w:jc w:val="center"/>
        <w:rPr>
          <w:rFonts w:eastAsia="Gulim"/>
          <w:b/>
          <w:bCs/>
          <w:lang w:val="en-US" w:eastAsia="ko-KR"/>
        </w:rPr>
      </w:pPr>
      <w:r>
        <w:rPr>
          <w:rFonts w:eastAsia="Gulim"/>
          <w:lang w:eastAsia="ko-KR"/>
        </w:rPr>
        <w:t xml:space="preserve">Table 1 </w:t>
      </w:r>
      <w:r>
        <w:rPr>
          <w:rFonts w:eastAsia="Gulim"/>
          <w:lang w:val="en-US" w:eastAsia="ko-KR"/>
        </w:rPr>
        <w:t>Evaluation of UE power saving schemes for e.g., {dense urban, AR, FR1}</w:t>
      </w:r>
    </w:p>
    <w:tbl>
      <w:tblPr>
        <w:tblW w:w="0" w:type="auto"/>
        <w:jc w:val="center"/>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B9340A" w14:paraId="391EF8D7" w14:textId="77777777">
        <w:trPr>
          <w:jc w:val="center"/>
        </w:trPr>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386481" w14:textId="77777777" w:rsidR="00B9340A" w:rsidRDefault="00BF562C">
            <w:pPr>
              <w:spacing w:after="0" w:line="240" w:lineRule="auto"/>
              <w:rPr>
                <w:rFonts w:ascii="Arial" w:eastAsia="Gulim" w:hAnsi="Arial" w:cs="Arial"/>
                <w:sz w:val="16"/>
                <w:szCs w:val="16"/>
                <w:lang w:val="en-US" w:eastAsia="ko-KR"/>
              </w:rPr>
            </w:pPr>
            <w:r>
              <w:rPr>
                <w:rFonts w:ascii="Arial" w:eastAsia="Gulim" w:hAnsi="Arial" w:cs="Arial"/>
                <w:sz w:val="16"/>
                <w:szCs w:val="16"/>
                <w:lang w:val="en-US" w:eastAsia="ko-KR"/>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tcPr>
          <w:p w14:paraId="28749DAE" w14:textId="77777777" w:rsidR="00B9340A" w:rsidRDefault="00BF562C">
            <w:pPr>
              <w:spacing w:after="0" w:line="240" w:lineRule="auto"/>
              <w:jc w:val="center"/>
              <w:rPr>
                <w:rFonts w:ascii="Arial" w:eastAsia="Gulim" w:hAnsi="Arial" w:cs="Arial"/>
                <w:sz w:val="16"/>
                <w:szCs w:val="16"/>
                <w:lang w:val="en-US" w:eastAsia="ko-KR"/>
              </w:rPr>
            </w:pPr>
            <w:r>
              <w:rPr>
                <w:rFonts w:ascii="Arial" w:eastAsia="Gulim" w:hAnsi="Arial" w:cs="Arial"/>
                <w:sz w:val="16"/>
                <w:szCs w:val="16"/>
                <w:lang w:val="en-US" w:eastAsia="ko-KR"/>
              </w:rPr>
              <w:t>Power Saving Gain (PSG) compared to Case 1</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D1D682" w14:textId="77777777" w:rsidR="00B9340A" w:rsidRDefault="00BF562C">
            <w:pPr>
              <w:spacing w:after="0" w:line="240" w:lineRule="auto"/>
              <w:rPr>
                <w:rFonts w:ascii="Arial" w:eastAsia="Gulim" w:hAnsi="Arial" w:cs="Arial"/>
                <w:sz w:val="16"/>
                <w:szCs w:val="16"/>
                <w:lang w:val="en-US" w:eastAsia="ko-KR"/>
              </w:rPr>
            </w:pPr>
            <w:r>
              <w:rPr>
                <w:rFonts w:ascii="Arial" w:eastAsia="Gulim" w:hAnsi="Arial" w:cs="Arial"/>
                <w:sz w:val="16"/>
                <w:szCs w:val="16"/>
                <w:lang w:val="en-US" w:eastAsia="ko-KR"/>
              </w:rPr>
              <w:t>#satisfied UEs per cell</w:t>
            </w:r>
            <w:r>
              <w:rPr>
                <w:rFonts w:ascii="Arial" w:eastAsia="Gulim" w:hAnsi="Arial" w:cs="Arial"/>
                <w:sz w:val="16"/>
                <w:szCs w:val="16"/>
                <w:vertAlign w:val="superscript"/>
                <w:lang w:val="en-US" w:eastAsia="ko-KR"/>
              </w:rPr>
              <w:t>2</w:t>
            </w:r>
            <w:r>
              <w:rPr>
                <w:rFonts w:ascii="Arial" w:eastAsia="Gulim" w:hAnsi="Arial" w:cs="Arial"/>
                <w:sz w:val="16"/>
                <w:szCs w:val="16"/>
                <w:lang w:val="en-US" w:eastAsia="ko-KR"/>
              </w:rPr>
              <w:t xml:space="preserve"> / #UEs per cell</w:t>
            </w:r>
            <w:r>
              <w:rPr>
                <w:rFonts w:ascii="Arial" w:eastAsia="Gulim" w:hAnsi="Arial" w:cs="Arial"/>
                <w:sz w:val="16"/>
                <w:szCs w:val="16"/>
                <w:vertAlign w:val="superscript"/>
                <w:lang w:val="en-US" w:eastAsia="ko-KR"/>
              </w:rPr>
              <w:t>3</w:t>
            </w:r>
          </w:p>
        </w:tc>
      </w:tr>
      <w:tr w:rsidR="00B9340A" w14:paraId="4A260861" w14:textId="77777777">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743D321C" w14:textId="77777777" w:rsidR="00B9340A" w:rsidRDefault="00B9340A">
            <w:pPr>
              <w:spacing w:after="0" w:line="240" w:lineRule="auto"/>
              <w:rPr>
                <w:rFonts w:ascii="Arial" w:eastAsia="宋体"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tcPr>
          <w:p w14:paraId="6AB84C7D" w14:textId="77777777" w:rsidR="00B9340A" w:rsidRDefault="00BF562C">
            <w:pPr>
              <w:spacing w:after="0" w:line="240" w:lineRule="auto"/>
              <w:jc w:val="center"/>
              <w:rPr>
                <w:rFonts w:ascii="Arial" w:eastAsia="Gulim" w:hAnsi="Arial" w:cs="Arial"/>
                <w:sz w:val="16"/>
                <w:szCs w:val="16"/>
                <w:lang w:val="en-US" w:eastAsia="ko-KR"/>
              </w:rPr>
            </w:pPr>
            <w:r>
              <w:rPr>
                <w:rFonts w:ascii="Arial" w:eastAsia="Gulim" w:hAnsi="Arial" w:cs="Arial"/>
                <w:sz w:val="16"/>
                <w:szCs w:val="16"/>
                <w:lang w:val="en-US" w:eastAsia="ko-KR"/>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tcPr>
          <w:p w14:paraId="3B5B3C0A" w14:textId="77777777" w:rsidR="00B9340A" w:rsidRDefault="00BF562C">
            <w:pPr>
              <w:spacing w:after="0" w:line="240" w:lineRule="auto"/>
              <w:jc w:val="center"/>
              <w:rPr>
                <w:rFonts w:ascii="Arial" w:eastAsia="Gulim" w:hAnsi="Arial" w:cs="Arial"/>
                <w:sz w:val="16"/>
                <w:szCs w:val="16"/>
                <w:lang w:val="en-US" w:eastAsia="ko-KR"/>
              </w:rPr>
            </w:pPr>
            <w:r>
              <w:rPr>
                <w:rFonts w:ascii="Arial" w:eastAsia="Gulim" w:hAnsi="Arial" w:cs="Arial"/>
                <w:sz w:val="16"/>
                <w:szCs w:val="16"/>
                <w:lang w:val="en-US" w:eastAsia="ko-KR"/>
              </w:rPr>
              <w:t>Optional</w:t>
            </w:r>
          </w:p>
        </w:tc>
        <w:tc>
          <w:tcPr>
            <w:tcW w:w="0" w:type="auto"/>
            <w:vMerge/>
            <w:tcBorders>
              <w:top w:val="single" w:sz="8" w:space="0" w:color="auto"/>
              <w:left w:val="nil"/>
              <w:bottom w:val="single" w:sz="8" w:space="0" w:color="auto"/>
              <w:right w:val="single" w:sz="8" w:space="0" w:color="auto"/>
            </w:tcBorders>
            <w:vAlign w:val="center"/>
          </w:tcPr>
          <w:p w14:paraId="361B234D" w14:textId="77777777" w:rsidR="00B9340A" w:rsidRDefault="00B9340A">
            <w:pPr>
              <w:spacing w:after="0" w:line="240" w:lineRule="auto"/>
              <w:rPr>
                <w:rFonts w:ascii="Arial" w:eastAsia="宋体" w:hAnsi="Arial" w:cs="Arial"/>
                <w:sz w:val="16"/>
                <w:szCs w:val="16"/>
              </w:rPr>
            </w:pPr>
          </w:p>
        </w:tc>
      </w:tr>
      <w:tr w:rsidR="00B9340A" w14:paraId="48466576" w14:textId="77777777">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301C4F0D" w14:textId="77777777" w:rsidR="00B9340A" w:rsidRDefault="00B9340A">
            <w:pPr>
              <w:spacing w:after="0" w:line="240" w:lineRule="auto"/>
              <w:rPr>
                <w:rFonts w:ascii="Arial" w:eastAsia="宋体"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tcPr>
          <w:p w14:paraId="49116915" w14:textId="77777777" w:rsidR="00B9340A" w:rsidRDefault="00BF562C">
            <w:pPr>
              <w:spacing w:after="0" w:line="240" w:lineRule="auto"/>
              <w:rPr>
                <w:rFonts w:ascii="Arial" w:eastAsia="Gulim" w:hAnsi="Arial" w:cs="Arial"/>
                <w:sz w:val="16"/>
                <w:szCs w:val="16"/>
                <w:lang w:val="en-US" w:eastAsia="ko-KR"/>
              </w:rPr>
            </w:pPr>
            <w:r>
              <w:rPr>
                <w:rFonts w:ascii="Arial" w:eastAsia="Gulim" w:hAnsi="Arial" w:cs="Arial"/>
                <w:sz w:val="16"/>
                <w:szCs w:val="16"/>
                <w:lang w:val="en-US" w:eastAsia="ko-KR"/>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3BF92FC8" w14:textId="77777777" w:rsidR="00B9340A" w:rsidRDefault="00BF562C">
            <w:pPr>
              <w:spacing w:after="0" w:line="252" w:lineRule="auto"/>
              <w:rPr>
                <w:rFonts w:ascii="Arial" w:eastAsia="Gulim" w:hAnsi="Arial" w:cs="Arial"/>
                <w:sz w:val="16"/>
                <w:szCs w:val="16"/>
                <w:lang w:val="en-US" w:eastAsia="ko-KR"/>
              </w:rPr>
            </w:pPr>
            <w:r>
              <w:rPr>
                <w:rFonts w:ascii="Arial" w:eastAsia="Gulim" w:hAnsi="Arial" w:cs="Arial"/>
                <w:sz w:val="16"/>
                <w:szCs w:val="16"/>
                <w:lang w:val="en-US" w:eastAsia="ko-KR"/>
              </w:rPr>
              <w:t>PS gain of 5%-tile UE in PSG CDF</w:t>
            </w:r>
            <w:r>
              <w:rPr>
                <w:rFonts w:ascii="Arial" w:eastAsia="Gulim" w:hAnsi="Arial" w:cs="Arial"/>
                <w:sz w:val="16"/>
                <w:szCs w:val="16"/>
                <w:vertAlign w:val="superscript"/>
                <w:lang w:val="en-US" w:eastAsia="ko-KR"/>
              </w:rPr>
              <w:t>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61AAEDBC" w14:textId="77777777" w:rsidR="00B9340A" w:rsidRDefault="00BF562C">
            <w:pPr>
              <w:spacing w:after="0" w:line="252" w:lineRule="auto"/>
              <w:rPr>
                <w:rFonts w:ascii="Arial" w:eastAsia="Gulim" w:hAnsi="Arial" w:cs="Arial"/>
                <w:sz w:val="16"/>
                <w:szCs w:val="16"/>
                <w:lang w:val="en-US" w:eastAsia="ko-KR"/>
              </w:rPr>
            </w:pPr>
            <w:r>
              <w:rPr>
                <w:rFonts w:ascii="Arial" w:eastAsia="Gulim" w:hAnsi="Arial" w:cs="Arial"/>
                <w:sz w:val="16"/>
                <w:szCs w:val="16"/>
                <w:lang w:val="en-US" w:eastAsia="ko-KR"/>
              </w:rPr>
              <w:t>PS gain of 50%-tile UE in PSG CDF</w:t>
            </w:r>
            <w:r>
              <w:rPr>
                <w:rFonts w:ascii="Arial" w:eastAsia="Gulim" w:hAnsi="Arial" w:cs="Arial"/>
                <w:sz w:val="16"/>
                <w:szCs w:val="16"/>
                <w:vertAlign w:val="superscript"/>
                <w:lang w:val="en-US" w:eastAsia="ko-KR"/>
              </w:rPr>
              <w:t>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tcPr>
          <w:p w14:paraId="756F3C94"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PS gain of 95%-tile UE in PSG CDF</w:t>
            </w:r>
            <w:r>
              <w:rPr>
                <w:rFonts w:ascii="Arial" w:eastAsia="Gulim" w:hAnsi="Arial" w:cs="Arial"/>
                <w:sz w:val="16"/>
                <w:szCs w:val="16"/>
                <w:vertAlign w:val="superscript"/>
                <w:lang w:val="en-US" w:eastAsia="ko-KR"/>
              </w:rPr>
              <w:t>1</w:t>
            </w:r>
          </w:p>
        </w:tc>
        <w:tc>
          <w:tcPr>
            <w:tcW w:w="0" w:type="auto"/>
            <w:vMerge/>
            <w:tcBorders>
              <w:top w:val="single" w:sz="8" w:space="0" w:color="auto"/>
              <w:left w:val="nil"/>
              <w:bottom w:val="single" w:sz="8" w:space="0" w:color="auto"/>
              <w:right w:val="single" w:sz="8" w:space="0" w:color="auto"/>
            </w:tcBorders>
            <w:vAlign w:val="center"/>
          </w:tcPr>
          <w:p w14:paraId="47740090" w14:textId="77777777" w:rsidR="00B9340A" w:rsidRDefault="00B9340A">
            <w:pPr>
              <w:spacing w:after="0" w:line="240" w:lineRule="auto"/>
              <w:rPr>
                <w:rFonts w:ascii="Arial" w:eastAsia="宋体" w:hAnsi="Arial" w:cs="Arial"/>
                <w:sz w:val="16"/>
                <w:szCs w:val="16"/>
              </w:rPr>
            </w:pPr>
          </w:p>
        </w:tc>
      </w:tr>
      <w:tr w:rsidR="00B9340A" w14:paraId="5320A457" w14:textId="7777777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AF2ED7"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Case 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0EA4D92E"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652C82D7"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77A456BB"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14:paraId="76A041F6"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tcPr>
          <w:p w14:paraId="7D0F6849"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K1 / N</w:t>
            </w:r>
          </w:p>
        </w:tc>
      </w:tr>
      <w:tr w:rsidR="00B9340A" w14:paraId="7C905098" w14:textId="7777777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4D8622"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Case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071F88BE"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X1 %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5FCD91F3"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Y1 %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6C650891"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Z1 %</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14:paraId="7B069517"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U1%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tcPr>
          <w:p w14:paraId="46927B48"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K2/ N</w:t>
            </w:r>
          </w:p>
        </w:tc>
      </w:tr>
      <w:tr w:rsidR="00B9340A" w14:paraId="0F00FF7E" w14:textId="7777777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70D672"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Case X</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4EDFBDBD"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X2 %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7ECBD5"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Y2 %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335E91DB"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Z2 %</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14:paraId="4E0E528D"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U2%</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tcPr>
          <w:p w14:paraId="1681DCD1" w14:textId="77777777" w:rsidR="00B9340A" w:rsidRDefault="00BF562C">
            <w:pPr>
              <w:spacing w:after="0" w:line="252" w:lineRule="auto"/>
              <w:jc w:val="center"/>
              <w:rPr>
                <w:rFonts w:ascii="Arial" w:eastAsia="Gulim" w:hAnsi="Arial" w:cs="Arial"/>
                <w:sz w:val="16"/>
                <w:szCs w:val="16"/>
                <w:lang w:val="en-US" w:eastAsia="ko-KR"/>
              </w:rPr>
            </w:pPr>
            <w:r>
              <w:rPr>
                <w:rFonts w:ascii="Arial" w:eastAsia="Gulim" w:hAnsi="Arial" w:cs="Arial"/>
                <w:sz w:val="16"/>
                <w:szCs w:val="16"/>
                <w:lang w:val="en-US" w:eastAsia="ko-KR"/>
              </w:rPr>
              <w:t>K3 / N</w:t>
            </w:r>
          </w:p>
        </w:tc>
      </w:tr>
      <w:tr w:rsidR="00B9340A" w14:paraId="3185C166" w14:textId="7777777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5635C7" w14:textId="77777777" w:rsidR="00B9340A" w:rsidRDefault="00BF562C">
            <w:pPr>
              <w:spacing w:after="0" w:line="240" w:lineRule="auto"/>
              <w:rPr>
                <w:rFonts w:ascii="Arial" w:eastAsia="Gulim" w:hAnsi="Arial" w:cs="Arial"/>
                <w:sz w:val="16"/>
                <w:szCs w:val="16"/>
                <w:lang w:val="en-US" w:eastAsia="ko-KR"/>
              </w:rPr>
            </w:pPr>
            <w:r>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tcPr>
          <w:p w14:paraId="6A59E530" w14:textId="77777777" w:rsidR="00B9340A" w:rsidRDefault="00BF562C">
            <w:pPr>
              <w:spacing w:after="0" w:line="240" w:lineRule="auto"/>
              <w:rPr>
                <w:rFonts w:ascii="Arial" w:eastAsia="Gulim" w:hAnsi="Arial" w:cs="Arial"/>
                <w:sz w:val="16"/>
                <w:szCs w:val="16"/>
                <w:lang w:val="en-US" w:eastAsia="ko-KR"/>
              </w:rPr>
            </w:pPr>
            <w:r>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tcPr>
          <w:p w14:paraId="15BA50BC" w14:textId="77777777" w:rsidR="00B9340A" w:rsidRDefault="00BF562C">
            <w:pPr>
              <w:spacing w:after="0" w:line="240" w:lineRule="auto"/>
              <w:rPr>
                <w:rFonts w:ascii="Arial" w:eastAsia="Gulim" w:hAnsi="Arial" w:cs="Arial"/>
                <w:sz w:val="16"/>
                <w:szCs w:val="16"/>
                <w:lang w:val="en-US" w:eastAsia="ko-KR"/>
              </w:rPr>
            </w:pPr>
            <w:r>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tcPr>
          <w:p w14:paraId="27B7FE29" w14:textId="77777777" w:rsidR="00B9340A" w:rsidRDefault="00BF562C">
            <w:pPr>
              <w:spacing w:after="0" w:line="240" w:lineRule="auto"/>
              <w:rPr>
                <w:rFonts w:ascii="Arial" w:eastAsia="Gulim" w:hAnsi="Arial" w:cs="Arial"/>
                <w:sz w:val="16"/>
                <w:szCs w:val="16"/>
                <w:lang w:val="en-US" w:eastAsia="ko-KR"/>
              </w:rPr>
            </w:pPr>
            <w:r>
              <w:rPr>
                <w:rFonts w:ascii="Arial" w:eastAsia="Gulim" w:hAnsi="Arial" w:cs="Arial"/>
                <w:sz w:val="16"/>
                <w:szCs w:val="16"/>
                <w:lang w:val="en-US" w:eastAsia="ko-KR"/>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14:paraId="589E37C5" w14:textId="77777777" w:rsidR="00B9340A" w:rsidRDefault="00BF562C">
            <w:pPr>
              <w:spacing w:after="0" w:line="240" w:lineRule="auto"/>
              <w:rPr>
                <w:rFonts w:ascii="Arial" w:eastAsia="Gulim" w:hAnsi="Arial" w:cs="Arial"/>
                <w:sz w:val="16"/>
                <w:szCs w:val="16"/>
                <w:lang w:val="en-US" w:eastAsia="ko-KR"/>
              </w:rPr>
            </w:pPr>
            <w:r>
              <w:rPr>
                <w:rFonts w:ascii="Arial" w:eastAsia="Gulim" w:hAnsi="Arial" w:cs="Arial"/>
                <w:sz w:val="16"/>
                <w:szCs w:val="16"/>
                <w:lang w:val="en-US" w:eastAsia="ko-KR"/>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tcPr>
          <w:p w14:paraId="48CE6858" w14:textId="77777777" w:rsidR="00B9340A" w:rsidRDefault="00BF562C">
            <w:pPr>
              <w:spacing w:after="0" w:line="240" w:lineRule="auto"/>
              <w:rPr>
                <w:rFonts w:ascii="Arial" w:eastAsia="Gulim" w:hAnsi="Arial" w:cs="Arial"/>
                <w:sz w:val="16"/>
                <w:szCs w:val="16"/>
                <w:lang w:val="en-US" w:eastAsia="ko-KR"/>
              </w:rPr>
            </w:pPr>
            <w:r>
              <w:rPr>
                <w:rFonts w:ascii="Arial" w:eastAsia="Gulim" w:hAnsi="Arial" w:cs="Arial"/>
                <w:sz w:val="16"/>
                <w:szCs w:val="16"/>
                <w:lang w:val="en-US" w:eastAsia="ko-KR"/>
              </w:rPr>
              <w:t> </w:t>
            </w:r>
          </w:p>
        </w:tc>
      </w:tr>
    </w:tbl>
    <w:p w14:paraId="73594031" w14:textId="77777777" w:rsidR="00B9340A" w:rsidRDefault="00BF562C">
      <w:pPr>
        <w:spacing w:after="0" w:line="252" w:lineRule="auto"/>
        <w:rPr>
          <w:rFonts w:eastAsia="Gulim"/>
          <w:lang w:val="en-US" w:eastAsia="ko-KR"/>
        </w:rPr>
      </w:pPr>
      <w:r>
        <w:rPr>
          <w:rFonts w:eastAsia="Gulim"/>
          <w:lang w:val="en-US" w:eastAsia="ko-KR"/>
        </w:rPr>
        <w:t xml:space="preserve">Note 1: CDF of power saving gains of </w:t>
      </w:r>
      <w:r>
        <w:rPr>
          <w:rFonts w:eastAsia="Gulim"/>
          <w:strike/>
          <w:color w:val="FF0000"/>
          <w:lang w:val="en-US" w:eastAsia="ko-KR"/>
        </w:rPr>
        <w:t>each</w:t>
      </w:r>
      <w:r>
        <w:rPr>
          <w:rFonts w:eastAsia="Gulim"/>
          <w:color w:val="FF0000"/>
          <w:lang w:val="en-US" w:eastAsia="ko-KR"/>
        </w:rPr>
        <w:t xml:space="preserve"> </w:t>
      </w:r>
      <w:r>
        <w:rPr>
          <w:rFonts w:eastAsia="Gulim"/>
          <w:lang w:val="en-US" w:eastAsia="ko-KR"/>
        </w:rPr>
        <w:t>UE</w:t>
      </w:r>
    </w:p>
    <w:p w14:paraId="42008559" w14:textId="77777777" w:rsidR="00B9340A" w:rsidRDefault="00BF562C">
      <w:pPr>
        <w:spacing w:after="0" w:line="252" w:lineRule="auto"/>
        <w:rPr>
          <w:rFonts w:eastAsia="Gulim"/>
          <w:lang w:val="en-US" w:eastAsia="ko-KR"/>
        </w:rPr>
      </w:pPr>
      <w:r>
        <w:rPr>
          <w:rFonts w:eastAsia="Gulim"/>
          <w:lang w:val="en-US" w:eastAsia="ko-KR"/>
        </w:rPr>
        <w:lastRenderedPageBreak/>
        <w:t>Note 2: # of satisfied UEs per cell among # of UEs per cell (=N). </w:t>
      </w:r>
    </w:p>
    <w:p w14:paraId="29087064" w14:textId="77777777" w:rsidR="00B9340A" w:rsidRDefault="00BF562C">
      <w:pPr>
        <w:spacing w:after="0" w:line="252" w:lineRule="auto"/>
        <w:rPr>
          <w:rFonts w:eastAsia="Gulim"/>
          <w:lang w:val="en-US" w:eastAsia="ko-KR"/>
        </w:rPr>
      </w:pPr>
      <w:r>
        <w:rPr>
          <w:rFonts w:eastAsia="Gulim"/>
          <w:lang w:val="en-US" w:eastAsia="ko-KR"/>
        </w:rPr>
        <w:t>Note 3: # of dropped UEs per cell (=N) that needs to be the same for all power saving schemes to be evaluated.</w:t>
      </w:r>
    </w:p>
    <w:p w14:paraId="43CC63A0" w14:textId="77777777" w:rsidR="00B9340A" w:rsidRDefault="00BF562C">
      <w:pPr>
        <w:spacing w:after="0" w:line="252" w:lineRule="auto"/>
        <w:rPr>
          <w:rFonts w:eastAsia="Gulim"/>
          <w:lang w:val="en-US" w:eastAsia="ko-KR"/>
        </w:rPr>
      </w:pPr>
      <w:r>
        <w:rPr>
          <w:rFonts w:eastAsia="Gulim"/>
          <w:lang w:val="en-US" w:eastAsia="ko-KR"/>
        </w:rPr>
        <w:t>Note 4: company to provide the detailed simulation assumptions including parameter values for each case, e.g. CDRX parameters</w:t>
      </w:r>
    </w:p>
    <w:p w14:paraId="1316CCEA" w14:textId="77777777" w:rsidR="00B9340A" w:rsidRDefault="00BF562C">
      <w:pPr>
        <w:spacing w:after="0" w:line="252" w:lineRule="auto"/>
        <w:rPr>
          <w:rFonts w:eastAsia="Gulim"/>
          <w:lang w:val="en-US" w:eastAsia="ko-KR"/>
        </w:rPr>
      </w:pPr>
      <w:r>
        <w:rPr>
          <w:rFonts w:eastAsia="Gulim"/>
          <w:strike/>
          <w:color w:val="FF0000"/>
          <w:lang w:val="en-US" w:eastAsia="ko-KR"/>
        </w:rPr>
        <w:t>Note 5: company can report one or more power saving gain metrics (i.e. mean PS gain or PS gain of 5%/50%/95%/-tile UE in PSG CDF) for each power saving scheme</w:t>
      </w:r>
    </w:p>
    <w:p w14:paraId="6CBFF40A" w14:textId="77777777" w:rsidR="00B9340A" w:rsidRDefault="00B9340A">
      <w:pPr>
        <w:spacing w:after="0" w:line="240" w:lineRule="auto"/>
        <w:rPr>
          <w:rFonts w:eastAsia="Batang"/>
        </w:rPr>
      </w:pPr>
    </w:p>
    <w:p w14:paraId="1B0204F8" w14:textId="77777777" w:rsidR="00B9340A" w:rsidRDefault="00BF562C">
      <w:pPr>
        <w:spacing w:after="0" w:line="240" w:lineRule="auto"/>
        <w:rPr>
          <w:rFonts w:eastAsia="Batang"/>
        </w:rPr>
      </w:pPr>
      <w:r>
        <w:rPr>
          <w:rFonts w:eastAsia="Batang"/>
          <w:highlight w:val="green"/>
        </w:rPr>
        <w:t>Agreements:</w:t>
      </w:r>
      <w:r>
        <w:rPr>
          <w:rFonts w:eastAsia="Batang"/>
        </w:rPr>
        <w:t xml:space="preserve"> For UL UE power consumption evaluation for UE with transmit power X [0,23] dBm, adopt the following </w:t>
      </w:r>
    </w:p>
    <w:p w14:paraId="37854FC6" w14:textId="77777777" w:rsidR="00B9340A" w:rsidRDefault="00BF562C">
      <w:pPr>
        <w:numPr>
          <w:ilvl w:val="0"/>
          <w:numId w:val="61"/>
        </w:numPr>
        <w:spacing w:after="0" w:line="240" w:lineRule="auto"/>
        <w:rPr>
          <w:rFonts w:eastAsia="Batang"/>
        </w:rPr>
      </w:pPr>
      <w:r>
        <w:rPr>
          <w:rFonts w:eastAsia="Batang"/>
          <w:color w:val="FF0000"/>
        </w:rPr>
        <w:t xml:space="preserve">Option 1 </w:t>
      </w:r>
      <w:r>
        <w:rPr>
          <w:rFonts w:eastAsia="Batang"/>
          <w:strike/>
          <w:color w:val="FF0000"/>
        </w:rPr>
        <w:t>(Baseline)</w:t>
      </w:r>
      <w:r>
        <w:rPr>
          <w:rFonts w:eastAsia="Batang"/>
        </w:rPr>
        <w:t xml:space="preserve">: Consider only two Tx power values as defined in TR 38.840 </w:t>
      </w:r>
    </w:p>
    <w:p w14:paraId="105222D1" w14:textId="77777777" w:rsidR="00B9340A" w:rsidRDefault="00BF562C">
      <w:pPr>
        <w:numPr>
          <w:ilvl w:val="1"/>
          <w:numId w:val="61"/>
        </w:numPr>
        <w:spacing w:after="0" w:line="240" w:lineRule="auto"/>
        <w:rPr>
          <w:rFonts w:eastAsia="Batang"/>
          <w:lang w:val="en-US"/>
        </w:rPr>
      </w:pPr>
      <w:r>
        <w:rPr>
          <w:rFonts w:eastAsia="Batang"/>
          <w:color w:val="FF0000"/>
        </w:rPr>
        <w:t xml:space="preserve">Power number is given as </w:t>
      </w:r>
      <w:r>
        <w:rPr>
          <w:rFonts w:eastAsia="Batang"/>
          <w:b/>
          <w:bCs/>
          <w:color w:val="FF0000"/>
        </w:rPr>
        <w:t>A</w:t>
      </w:r>
      <w:r>
        <w:rPr>
          <w:rFonts w:eastAsia="Batang"/>
          <w:color w:val="FF0000"/>
        </w:rPr>
        <w:t xml:space="preserve"> for X= [0, M)dBm and </w:t>
      </w:r>
      <w:r>
        <w:rPr>
          <w:rFonts w:eastAsia="Batang"/>
          <w:b/>
          <w:bCs/>
          <w:color w:val="FF0000"/>
        </w:rPr>
        <w:t>B</w:t>
      </w:r>
      <w:r>
        <w:rPr>
          <w:rFonts w:eastAsia="Batang"/>
          <w:color w:val="FF0000"/>
        </w:rPr>
        <w:t xml:space="preserve"> for X =[M, 23]dBm, where </w:t>
      </w:r>
      <w:r>
        <w:rPr>
          <w:rFonts w:eastAsia="Batang"/>
          <w:b/>
          <w:bCs/>
          <w:color w:val="FF0000"/>
        </w:rPr>
        <w:t>A</w:t>
      </w:r>
      <w:r>
        <w:rPr>
          <w:rFonts w:eastAsia="Batang"/>
          <w:color w:val="FF0000"/>
        </w:rPr>
        <w:t xml:space="preserve"> and </w:t>
      </w:r>
      <w:r>
        <w:rPr>
          <w:rFonts w:eastAsia="Batang"/>
          <w:b/>
          <w:bCs/>
          <w:color w:val="FF0000"/>
        </w:rPr>
        <w:t>B</w:t>
      </w:r>
      <w:r>
        <w:rPr>
          <w:rFonts w:eastAsia="Batang"/>
          <w:color w:val="FF0000"/>
        </w:rPr>
        <w:t xml:space="preserve"> (defined in 38.840) correspond to power consumption numbers for a given uplink slot for 0dBm and 23dBm respectively.</w:t>
      </w:r>
      <w:r>
        <w:rPr>
          <w:rFonts w:eastAsia="Batang"/>
        </w:rPr>
        <w:t xml:space="preserve"> </w:t>
      </w:r>
    </w:p>
    <w:p w14:paraId="3A0E7522" w14:textId="77777777" w:rsidR="00B9340A" w:rsidRDefault="00BF562C">
      <w:pPr>
        <w:numPr>
          <w:ilvl w:val="2"/>
          <w:numId w:val="61"/>
        </w:numPr>
        <w:spacing w:after="0" w:line="240" w:lineRule="auto"/>
        <w:rPr>
          <w:rFonts w:eastAsia="Batang"/>
        </w:rPr>
      </w:pPr>
      <w:r>
        <w:rPr>
          <w:rFonts w:eastAsia="Batang"/>
        </w:rPr>
        <w:t xml:space="preserve">M = </w:t>
      </w:r>
      <w:r>
        <w:rPr>
          <w:rFonts w:eastAsia="Batang"/>
          <w:color w:val="FF0000"/>
        </w:rPr>
        <w:t>[</w:t>
      </w:r>
      <w:r>
        <w:rPr>
          <w:rFonts w:eastAsia="Batang"/>
        </w:rPr>
        <w:t>20</w:t>
      </w:r>
      <w:r>
        <w:rPr>
          <w:rFonts w:eastAsia="Batang"/>
          <w:color w:val="FF0000"/>
        </w:rPr>
        <w:t>]</w:t>
      </w:r>
    </w:p>
    <w:p w14:paraId="57B05E96" w14:textId="77777777" w:rsidR="00B9340A" w:rsidRDefault="00BF562C">
      <w:pPr>
        <w:numPr>
          <w:ilvl w:val="2"/>
          <w:numId w:val="61"/>
        </w:numPr>
        <w:spacing w:after="0" w:line="240" w:lineRule="auto"/>
        <w:rPr>
          <w:rFonts w:eastAsia="Batang"/>
        </w:rPr>
      </w:pPr>
      <w:r>
        <w:rPr>
          <w:rFonts w:eastAsia="Batang"/>
        </w:rPr>
        <w:t>Other value(s) of M can be optionally evaluated</w:t>
      </w:r>
    </w:p>
    <w:p w14:paraId="2429740A" w14:textId="77777777" w:rsidR="00B9340A" w:rsidRDefault="00BF562C">
      <w:pPr>
        <w:numPr>
          <w:ilvl w:val="1"/>
          <w:numId w:val="61"/>
        </w:numPr>
        <w:spacing w:after="0" w:line="240" w:lineRule="auto"/>
        <w:rPr>
          <w:rFonts w:eastAsia="Batang"/>
        </w:rPr>
      </w:pPr>
      <w:r>
        <w:rPr>
          <w:rFonts w:eastAsia="Batang"/>
          <w:strike/>
        </w:rPr>
        <w:t xml:space="preserve">Companies to provide detailed assumptions on UE power consumption for Tx power values other than 0 and 23 dBm </w:t>
      </w:r>
    </w:p>
    <w:p w14:paraId="65556B6A" w14:textId="77777777" w:rsidR="00B9340A" w:rsidRDefault="00BF562C">
      <w:pPr>
        <w:numPr>
          <w:ilvl w:val="2"/>
          <w:numId w:val="61"/>
        </w:numPr>
        <w:spacing w:after="0" w:line="240" w:lineRule="auto"/>
        <w:rPr>
          <w:rFonts w:eastAsia="Batang"/>
        </w:rPr>
      </w:pPr>
      <w:r>
        <w:rPr>
          <w:rFonts w:eastAsia="Batang"/>
          <w:strike/>
          <w:color w:val="FF0000"/>
        </w:rPr>
        <w:t xml:space="preserve">E.g. Power number is given as </w:t>
      </w:r>
      <w:r>
        <w:rPr>
          <w:rFonts w:eastAsia="Batang"/>
          <w:b/>
          <w:bCs/>
          <w:strike/>
          <w:color w:val="FF0000"/>
        </w:rPr>
        <w:t>A</w:t>
      </w:r>
      <w:r>
        <w:rPr>
          <w:rFonts w:eastAsia="Batang"/>
          <w:strike/>
          <w:color w:val="FF0000"/>
        </w:rPr>
        <w:t xml:space="preserve"> for X= [0, 20)dBm and </w:t>
      </w:r>
      <w:r>
        <w:rPr>
          <w:rFonts w:eastAsia="Batang"/>
          <w:b/>
          <w:bCs/>
          <w:strike/>
          <w:color w:val="FF0000"/>
        </w:rPr>
        <w:t>B</w:t>
      </w:r>
      <w:r>
        <w:rPr>
          <w:rFonts w:eastAsia="Batang"/>
          <w:strike/>
          <w:color w:val="FF0000"/>
        </w:rPr>
        <w:t xml:space="preserve"> for X =[20, 23]dBm, where </w:t>
      </w:r>
      <w:r>
        <w:rPr>
          <w:rFonts w:eastAsia="Batang"/>
          <w:b/>
          <w:bCs/>
          <w:strike/>
          <w:color w:val="FF0000"/>
        </w:rPr>
        <w:t>A</w:t>
      </w:r>
      <w:r>
        <w:rPr>
          <w:rFonts w:eastAsia="Batang"/>
          <w:strike/>
          <w:color w:val="FF0000"/>
        </w:rPr>
        <w:t xml:space="preserve"> and </w:t>
      </w:r>
      <w:r>
        <w:rPr>
          <w:rFonts w:eastAsia="Batang"/>
          <w:b/>
          <w:bCs/>
          <w:strike/>
          <w:color w:val="FF0000"/>
        </w:rPr>
        <w:t>B</w:t>
      </w:r>
      <w:r>
        <w:rPr>
          <w:rFonts w:eastAsia="Batang"/>
          <w:strike/>
          <w:color w:val="FF0000"/>
        </w:rPr>
        <w:t xml:space="preserve"> (defined in 38.840) correspond to power consumption numbers for a given uplink slot for 0dBm and 23dBm respectively.</w:t>
      </w:r>
    </w:p>
    <w:p w14:paraId="19069BCD" w14:textId="77777777" w:rsidR="00B9340A" w:rsidRDefault="00BF562C">
      <w:pPr>
        <w:numPr>
          <w:ilvl w:val="0"/>
          <w:numId w:val="61"/>
        </w:numPr>
        <w:spacing w:after="0" w:line="240" w:lineRule="auto"/>
        <w:rPr>
          <w:rFonts w:eastAsia="Batang"/>
        </w:rPr>
      </w:pPr>
      <w:r>
        <w:rPr>
          <w:rFonts w:eastAsia="Batang"/>
          <w:color w:val="FF0000"/>
        </w:rPr>
        <w:t>Option 2</w:t>
      </w:r>
      <w:r>
        <w:rPr>
          <w:rFonts w:eastAsia="Batang"/>
          <w:strike/>
          <w:color w:val="FF0000"/>
        </w:rPr>
        <w:t xml:space="preserve"> (FFS mandatory or optional)</w:t>
      </w:r>
      <w:r>
        <w:rPr>
          <w:rFonts w:eastAsia="Batang"/>
        </w:rPr>
        <w:t xml:space="preserve">: </w:t>
      </w:r>
      <w:bookmarkStart w:id="22" w:name="_Hlk72531456"/>
      <w:r>
        <w:rPr>
          <w:rFonts w:eastAsia="Batang"/>
        </w:rPr>
        <w:t xml:space="preserve">Linear interpolation method in linear scale for Tx power values other than 0 </w:t>
      </w:r>
      <w:r>
        <w:rPr>
          <w:rFonts w:eastAsia="Batang"/>
          <w:color w:val="FF0000"/>
        </w:rPr>
        <w:t xml:space="preserve">dBm </w:t>
      </w:r>
      <w:r>
        <w:rPr>
          <w:rFonts w:eastAsia="Batang"/>
        </w:rPr>
        <w:t>and 23 dBm</w:t>
      </w:r>
      <w:bookmarkEnd w:id="22"/>
      <w:r>
        <w:rPr>
          <w:rFonts w:eastAsia="Batang"/>
        </w:rPr>
        <w:t xml:space="preserve"> </w:t>
      </w:r>
    </w:p>
    <w:p w14:paraId="2D93B63B" w14:textId="77777777" w:rsidR="00B9340A" w:rsidRDefault="00BF562C">
      <w:pPr>
        <w:numPr>
          <w:ilvl w:val="0"/>
          <w:numId w:val="61"/>
        </w:numPr>
        <w:spacing w:after="0" w:line="240" w:lineRule="auto"/>
        <w:rPr>
          <w:rFonts w:eastAsia="宋体"/>
          <w:lang w:eastAsia="ja-JP"/>
        </w:rPr>
      </w:pPr>
      <w:r>
        <w:rPr>
          <w:rFonts w:eastAsia="宋体"/>
          <w:color w:val="FF0000"/>
          <w:lang w:eastAsia="ja-JP"/>
        </w:rPr>
        <w:t>FFS whether or not to differentiate the two options (e.g., mandatory vs. optional)</w:t>
      </w:r>
    </w:p>
    <w:p w14:paraId="16C2B619" w14:textId="77777777" w:rsidR="00B9340A" w:rsidRDefault="00BF562C">
      <w:pPr>
        <w:numPr>
          <w:ilvl w:val="0"/>
          <w:numId w:val="61"/>
        </w:numPr>
        <w:spacing w:after="0" w:line="240" w:lineRule="auto"/>
        <w:rPr>
          <w:rFonts w:eastAsia="宋体"/>
          <w:color w:val="FF0000"/>
          <w:lang w:eastAsia="ja-JP"/>
        </w:rPr>
      </w:pPr>
      <w:r>
        <w:rPr>
          <w:rFonts w:eastAsia="宋体"/>
          <w:color w:val="FF0000"/>
          <w:lang w:eastAsia="ja-JP"/>
        </w:rPr>
        <w:t>FFS whether or not to consider UE with transmit power less than 0 dBm</w:t>
      </w:r>
    </w:p>
    <w:p w14:paraId="46D0AD8E" w14:textId="77777777" w:rsidR="00B9340A" w:rsidRDefault="00BF562C">
      <w:pPr>
        <w:pStyle w:val="2"/>
        <w:numPr>
          <w:ilvl w:val="0"/>
          <w:numId w:val="0"/>
        </w:numPr>
        <w:ind w:left="576" w:hanging="576"/>
        <w:rPr>
          <w:lang w:eastAsia="zh-CN"/>
        </w:rPr>
      </w:pPr>
      <w:r>
        <w:rPr>
          <w:lang w:eastAsia="zh-CN"/>
        </w:rPr>
        <w:t>RAN1 #104b-e</w:t>
      </w:r>
    </w:p>
    <w:p w14:paraId="4E9EFD92" w14:textId="77777777" w:rsidR="00B9340A" w:rsidRDefault="00BF562C">
      <w:pPr>
        <w:rPr>
          <w:lang w:val="en-US" w:eastAsia="zh-CN"/>
        </w:rPr>
      </w:pPr>
      <w:r>
        <w:rPr>
          <w:highlight w:val="green"/>
          <w:lang w:val="en-US" w:eastAsia="zh-CN"/>
        </w:rPr>
        <w:t>Agreement:</w:t>
      </w:r>
      <w:r>
        <w:rPr>
          <w:lang w:val="en-US" w:eastAsia="zh-CN"/>
        </w:rPr>
        <w:t xml:space="preserve"> </w:t>
      </w:r>
    </w:p>
    <w:p w14:paraId="4472B3D6" w14:textId="77777777" w:rsidR="00B9340A" w:rsidRDefault="00BF562C">
      <w:pPr>
        <w:pStyle w:val="affb"/>
        <w:numPr>
          <w:ilvl w:val="0"/>
          <w:numId w:val="62"/>
        </w:numPr>
        <w:overflowPunct w:val="0"/>
        <w:autoSpaceDE w:val="0"/>
        <w:autoSpaceDN w:val="0"/>
        <w:adjustRightInd w:val="0"/>
        <w:spacing w:line="240" w:lineRule="auto"/>
        <w:contextualSpacing/>
        <w:textAlignment w:val="baseline"/>
        <w:rPr>
          <w:lang w:eastAsia="zh-CN"/>
        </w:rPr>
      </w:pPr>
      <w:r>
        <w:rPr>
          <w:lang w:eastAsia="zh-CN"/>
        </w:rPr>
        <w:t>Case 2, i.e. CDRX, is optionally evaluated for UE power consumption evaluation</w:t>
      </w:r>
    </w:p>
    <w:p w14:paraId="7F6A04DC" w14:textId="77777777" w:rsidR="00B9340A" w:rsidRDefault="00BF562C">
      <w:pPr>
        <w:rPr>
          <w:lang w:val="en-US" w:eastAsia="zh-CN"/>
        </w:rPr>
      </w:pPr>
      <w:r>
        <w:rPr>
          <w:highlight w:val="green"/>
          <w:lang w:val="en-US" w:eastAsia="zh-CN"/>
        </w:rPr>
        <w:t>Agreement:</w:t>
      </w:r>
    </w:p>
    <w:p w14:paraId="2149703F" w14:textId="77777777" w:rsidR="00B9340A" w:rsidRDefault="00BF562C">
      <w:pPr>
        <w:pStyle w:val="affb"/>
        <w:numPr>
          <w:ilvl w:val="0"/>
          <w:numId w:val="62"/>
        </w:numPr>
        <w:overflowPunct w:val="0"/>
        <w:autoSpaceDE w:val="0"/>
        <w:autoSpaceDN w:val="0"/>
        <w:adjustRightInd w:val="0"/>
        <w:spacing w:line="240" w:lineRule="auto"/>
        <w:contextualSpacing/>
        <w:textAlignment w:val="baseline"/>
        <w:rPr>
          <w:lang w:val="en-US" w:eastAsia="zh-CN"/>
        </w:rPr>
      </w:pPr>
      <w:r>
        <w:rPr>
          <w:lang w:val="en-US" w:eastAsia="zh-CN"/>
        </w:rPr>
        <w:t>For XR power consumption evaluation, CDRX parameters are reported by companies</w:t>
      </w:r>
    </w:p>
    <w:p w14:paraId="1963F256" w14:textId="77777777" w:rsidR="00B9340A" w:rsidRDefault="00BF562C">
      <w:pPr>
        <w:rPr>
          <w:lang w:eastAsia="zh-CN"/>
        </w:rPr>
      </w:pPr>
      <w:r>
        <w:rPr>
          <w:highlight w:val="green"/>
          <w:lang w:eastAsia="zh-CN"/>
        </w:rPr>
        <w:t>Agreement:</w:t>
      </w:r>
    </w:p>
    <w:p w14:paraId="2A5491BA" w14:textId="77777777" w:rsidR="00B9340A" w:rsidRDefault="00BF562C">
      <w:pPr>
        <w:rPr>
          <w:lang w:val="en-US" w:eastAsia="zh-CN"/>
        </w:rPr>
      </w:pPr>
      <w:r>
        <w:rPr>
          <w:lang w:eastAsia="zh-CN"/>
        </w:rPr>
        <w:t>For UL UE power consumption evaluation, the following is encouraged</w:t>
      </w:r>
    </w:p>
    <w:p w14:paraId="0967672A" w14:textId="77777777" w:rsidR="00B9340A" w:rsidRDefault="00BF562C">
      <w:pPr>
        <w:numPr>
          <w:ilvl w:val="0"/>
          <w:numId w:val="63"/>
        </w:numPr>
        <w:spacing w:after="0" w:line="240" w:lineRule="auto"/>
        <w:rPr>
          <w:lang w:eastAsia="zh-CN"/>
        </w:rPr>
      </w:pPr>
      <w:r>
        <w:rPr>
          <w:lang w:eastAsia="zh-CN"/>
        </w:rPr>
        <w:t xml:space="preserve">Linear interpolation method in linear scale for Tx power values other than 0 dBm and 23 dBm </w:t>
      </w:r>
    </w:p>
    <w:p w14:paraId="5EED5A86" w14:textId="77777777" w:rsidR="00B9340A" w:rsidRDefault="00BF562C">
      <w:pPr>
        <w:numPr>
          <w:ilvl w:val="1"/>
          <w:numId w:val="63"/>
        </w:numPr>
        <w:spacing w:after="0" w:line="240" w:lineRule="auto"/>
        <w:rPr>
          <w:lang w:eastAsia="zh-CN"/>
        </w:rPr>
      </w:pPr>
      <w:r>
        <w:rPr>
          <w:lang w:eastAsia="zh-CN"/>
        </w:rPr>
        <w:t>Companies should indicate how they do linear interpolation method in linear scale considering step-wise linear average of UE power model</w:t>
      </w:r>
    </w:p>
    <w:p w14:paraId="52B69D39" w14:textId="77777777" w:rsidR="00B9340A" w:rsidRDefault="00BF562C">
      <w:pPr>
        <w:numPr>
          <w:ilvl w:val="1"/>
          <w:numId w:val="63"/>
        </w:numPr>
        <w:spacing w:after="0" w:line="240" w:lineRule="auto"/>
        <w:rPr>
          <w:lang w:eastAsia="zh-CN"/>
        </w:rPr>
      </w:pPr>
      <w:r>
        <w:rPr>
          <w:lang w:eastAsia="zh-CN"/>
        </w:rPr>
        <w:t>FFS: Further clarifications on linear interpolation method in linear scale considering step-wise linear average of UE power model</w:t>
      </w:r>
    </w:p>
    <w:p w14:paraId="42BA65AE" w14:textId="77777777" w:rsidR="00B9340A" w:rsidRDefault="00BF562C">
      <w:pPr>
        <w:numPr>
          <w:ilvl w:val="0"/>
          <w:numId w:val="63"/>
        </w:numPr>
        <w:spacing w:after="0" w:line="240" w:lineRule="auto"/>
        <w:rPr>
          <w:lang w:eastAsia="zh-CN"/>
        </w:rPr>
      </w:pPr>
      <w:r>
        <w:rPr>
          <w:lang w:eastAsia="zh-CN"/>
        </w:rPr>
        <w:t xml:space="preserve">Other methods that can be used for evaluation: Consider only two Tx power values as defined in TR 38.840 </w:t>
      </w:r>
    </w:p>
    <w:p w14:paraId="03DB931D" w14:textId="77777777" w:rsidR="00B9340A" w:rsidRDefault="00BF562C">
      <w:pPr>
        <w:numPr>
          <w:ilvl w:val="1"/>
          <w:numId w:val="63"/>
        </w:numPr>
        <w:spacing w:after="0" w:line="240" w:lineRule="auto"/>
        <w:rPr>
          <w:lang w:eastAsia="zh-CN"/>
        </w:rPr>
      </w:pPr>
      <w:r>
        <w:t xml:space="preserve">Power number is given as A for X= [0, M]dBm and B for X =[M, 23]dBm, where A and B (defined in 38.840) correspond to power consumption numbers for a given uplink slot for 0dBm and 23dBm respectively. </w:t>
      </w:r>
    </w:p>
    <w:p w14:paraId="19A77D47" w14:textId="77777777" w:rsidR="00B9340A" w:rsidRDefault="00BF562C">
      <w:pPr>
        <w:numPr>
          <w:ilvl w:val="2"/>
          <w:numId w:val="63"/>
        </w:numPr>
        <w:spacing w:after="0" w:line="240" w:lineRule="auto"/>
        <w:rPr>
          <w:lang w:eastAsia="zh-CN"/>
        </w:rPr>
      </w:pPr>
      <w:r>
        <w:t>M = [20]</w:t>
      </w:r>
    </w:p>
    <w:p w14:paraId="497DDA0B" w14:textId="77777777" w:rsidR="00B9340A" w:rsidRDefault="00BF562C">
      <w:pPr>
        <w:numPr>
          <w:ilvl w:val="2"/>
          <w:numId w:val="63"/>
        </w:numPr>
        <w:spacing w:after="0" w:line="240" w:lineRule="auto"/>
        <w:rPr>
          <w:lang w:eastAsia="zh-CN"/>
        </w:rPr>
      </w:pPr>
      <w:r>
        <w:t>Other value(s) of M can be optionally evaluated</w:t>
      </w:r>
    </w:p>
    <w:p w14:paraId="7C22BC3F" w14:textId="77777777" w:rsidR="00B9340A" w:rsidRDefault="00B9340A">
      <w:pPr>
        <w:rPr>
          <w:lang w:eastAsia="zh-CN"/>
        </w:rPr>
      </w:pPr>
    </w:p>
    <w:p w14:paraId="5B9CBE70" w14:textId="77777777" w:rsidR="00B9340A" w:rsidRDefault="00BF562C">
      <w:pPr>
        <w:rPr>
          <w:lang w:eastAsia="zh-CN"/>
        </w:rPr>
      </w:pPr>
      <w:r>
        <w:rPr>
          <w:lang w:eastAsia="zh-CN"/>
        </w:rPr>
        <w:t>From GTW session, confirmed by email posted on April 21</w:t>
      </w:r>
      <w:r>
        <w:rPr>
          <w:vertAlign w:val="superscript"/>
          <w:lang w:eastAsia="zh-CN"/>
        </w:rPr>
        <w:t>st</w:t>
      </w:r>
      <w:r>
        <w:rPr>
          <w:lang w:eastAsia="zh-CN"/>
        </w:rPr>
        <w:t>,</w:t>
      </w:r>
    </w:p>
    <w:p w14:paraId="2742AAC7" w14:textId="77777777" w:rsidR="00B9340A" w:rsidRDefault="00BF562C">
      <w:pPr>
        <w:rPr>
          <w:lang w:eastAsia="zh-CN"/>
        </w:rPr>
      </w:pPr>
      <w:r>
        <w:rPr>
          <w:highlight w:val="green"/>
          <w:lang w:eastAsia="zh-CN"/>
        </w:rPr>
        <w:t>Agreement:</w:t>
      </w:r>
      <w:r>
        <w:rPr>
          <w:lang w:eastAsia="zh-CN"/>
        </w:rPr>
        <w:t xml:space="preserve"> </w:t>
      </w:r>
    </w:p>
    <w:p w14:paraId="439E50D6" w14:textId="77777777" w:rsidR="00B9340A" w:rsidRDefault="00BF562C">
      <w:pPr>
        <w:rPr>
          <w:lang w:eastAsia="zh-CN"/>
        </w:rPr>
      </w:pPr>
      <w:r>
        <w:rPr>
          <w:lang w:eastAsia="zh-CN"/>
        </w:rPr>
        <w:lastRenderedPageBreak/>
        <w:t xml:space="preserve">For XR/CG capacity evaluation, when DL and UL performances are evaluated independently, the system capacity for DL capacity and UL capacity are reported respectively. </w:t>
      </w:r>
    </w:p>
    <w:p w14:paraId="2B8FF297" w14:textId="77777777" w:rsidR="00B9340A" w:rsidRDefault="00BF562C">
      <w:pPr>
        <w:numPr>
          <w:ilvl w:val="0"/>
          <w:numId w:val="64"/>
        </w:numPr>
        <w:spacing w:after="0" w:line="240" w:lineRule="auto"/>
        <w:rPr>
          <w:lang w:eastAsia="zh-CN"/>
        </w:rPr>
      </w:pPr>
      <w:r>
        <w:rPr>
          <w:lang w:eastAsia="zh-CN"/>
        </w:rPr>
        <w:t>FFS whether/how to determine the joint capacity for DL and UL after companies have submitted evaluation results</w:t>
      </w:r>
    </w:p>
    <w:p w14:paraId="4C5A6452" w14:textId="77777777" w:rsidR="00B9340A" w:rsidRDefault="00B9340A">
      <w:pPr>
        <w:rPr>
          <w:lang w:eastAsia="zh-CN"/>
        </w:rPr>
      </w:pPr>
    </w:p>
    <w:p w14:paraId="42C772FC" w14:textId="77777777" w:rsidR="00B9340A" w:rsidRDefault="00BF562C">
      <w:pPr>
        <w:rPr>
          <w:u w:val="single"/>
          <w:lang w:eastAsia="zh-CN"/>
        </w:rPr>
      </w:pPr>
      <w:r>
        <w:rPr>
          <w:u w:val="single"/>
          <w:lang w:eastAsia="zh-CN"/>
        </w:rPr>
        <w:t>Conclusion:</w:t>
      </w:r>
    </w:p>
    <w:p w14:paraId="7892F52D" w14:textId="77777777" w:rsidR="00B9340A" w:rsidRDefault="00BF562C">
      <w:pPr>
        <w:rPr>
          <w:lang w:eastAsia="zh-CN"/>
        </w:rPr>
      </w:pPr>
      <w:r>
        <w:rPr>
          <w:lang w:eastAsia="zh-CN"/>
        </w:rPr>
        <w:t>It is up to companies to choose either Option 1 (DDDSU) or Option 2 (DDDUU) for TDD configuration (as per previous agreements) and do the evaluation.</w:t>
      </w:r>
    </w:p>
    <w:p w14:paraId="38D4B210" w14:textId="77777777" w:rsidR="00B9340A" w:rsidRDefault="00B9340A">
      <w:pPr>
        <w:rPr>
          <w:lang w:eastAsia="zh-CN"/>
        </w:rPr>
      </w:pPr>
    </w:p>
    <w:p w14:paraId="52BFED3F" w14:textId="77777777" w:rsidR="00B9340A" w:rsidRDefault="00BF562C">
      <w:pPr>
        <w:rPr>
          <w:lang w:eastAsia="zh-CN"/>
        </w:rPr>
      </w:pPr>
      <w:r>
        <w:rPr>
          <w:highlight w:val="green"/>
          <w:lang w:eastAsia="zh-CN"/>
        </w:rPr>
        <w:t>Agreement:</w:t>
      </w:r>
    </w:p>
    <w:p w14:paraId="27FD7722" w14:textId="77777777" w:rsidR="00B9340A" w:rsidRDefault="00BF562C">
      <w:pPr>
        <w:rPr>
          <w:lang w:eastAsia="zh-CN"/>
        </w:rPr>
      </w:pPr>
      <w:r>
        <w:rPr>
          <w:lang w:eastAsia="zh-CN"/>
        </w:rPr>
        <w:t>It is up to each company to report the following performance metrics optionally</w:t>
      </w:r>
    </w:p>
    <w:p w14:paraId="41D026BF" w14:textId="77777777" w:rsidR="00B9340A" w:rsidRDefault="00BF562C">
      <w:pPr>
        <w:numPr>
          <w:ilvl w:val="0"/>
          <w:numId w:val="64"/>
        </w:numPr>
        <w:spacing w:after="0" w:line="240" w:lineRule="auto"/>
        <w:rPr>
          <w:lang w:eastAsia="zh-CN"/>
        </w:rPr>
      </w:pPr>
      <w:r>
        <w:rPr>
          <w:lang w:eastAsia="zh-CN"/>
        </w:rPr>
        <w:t>Percentage of satisfied UEs</w:t>
      </w:r>
    </w:p>
    <w:p w14:paraId="696B4D98" w14:textId="77777777" w:rsidR="00B9340A" w:rsidRDefault="00BF562C">
      <w:pPr>
        <w:numPr>
          <w:ilvl w:val="0"/>
          <w:numId w:val="64"/>
        </w:numPr>
        <w:spacing w:after="0" w:line="240" w:lineRule="auto"/>
        <w:rPr>
          <w:lang w:eastAsia="zh-CN"/>
        </w:rPr>
      </w:pPr>
      <w:r>
        <w:rPr>
          <w:lang w:eastAsia="zh-CN"/>
        </w:rPr>
        <w:t xml:space="preserve">CDF of packet error ratio </w:t>
      </w:r>
    </w:p>
    <w:p w14:paraId="548CA2C0" w14:textId="77777777" w:rsidR="00B9340A" w:rsidRDefault="00BF562C">
      <w:pPr>
        <w:numPr>
          <w:ilvl w:val="0"/>
          <w:numId w:val="64"/>
        </w:numPr>
        <w:spacing w:after="0" w:line="240" w:lineRule="auto"/>
        <w:rPr>
          <w:lang w:eastAsia="zh-CN"/>
        </w:rPr>
      </w:pPr>
      <w:r>
        <w:rPr>
          <w:lang w:eastAsia="zh-CN"/>
        </w:rPr>
        <w:t>CDF of packet latency</w:t>
      </w:r>
    </w:p>
    <w:p w14:paraId="324C741F" w14:textId="77777777" w:rsidR="00B9340A" w:rsidRDefault="00BF562C">
      <w:pPr>
        <w:numPr>
          <w:ilvl w:val="0"/>
          <w:numId w:val="64"/>
        </w:numPr>
        <w:spacing w:after="0" w:line="240" w:lineRule="auto"/>
        <w:rPr>
          <w:lang w:eastAsia="zh-CN"/>
        </w:rPr>
      </w:pPr>
      <w:r>
        <w:rPr>
          <w:lang w:eastAsia="zh-CN"/>
        </w:rPr>
        <w:t>CDF of user-perceived throughput</w:t>
      </w:r>
    </w:p>
    <w:p w14:paraId="3A0F90F8" w14:textId="77777777" w:rsidR="00B9340A" w:rsidRDefault="00BF562C">
      <w:pPr>
        <w:numPr>
          <w:ilvl w:val="0"/>
          <w:numId w:val="64"/>
        </w:numPr>
        <w:spacing w:after="0" w:line="240" w:lineRule="auto"/>
        <w:rPr>
          <w:lang w:eastAsia="zh-CN"/>
        </w:rPr>
      </w:pPr>
      <w:r>
        <w:rPr>
          <w:lang w:eastAsia="zh-CN"/>
        </w:rPr>
        <w:t>Resource utilization</w:t>
      </w:r>
    </w:p>
    <w:p w14:paraId="02394D6B" w14:textId="77777777" w:rsidR="00B9340A" w:rsidRDefault="00BF562C">
      <w:pPr>
        <w:rPr>
          <w:lang w:eastAsia="zh-CN"/>
        </w:rPr>
      </w:pPr>
      <w:r>
        <w:rPr>
          <w:lang w:eastAsia="zh-CN"/>
        </w:rPr>
        <w:t>Note: it does not mean all the optional performance metrics will be captured in the TR. How to use these optional reported metrics and whether to capture in the TR can be separate discussion after there are substantial evaluation results.</w:t>
      </w:r>
    </w:p>
    <w:p w14:paraId="6B5BB4BF" w14:textId="77777777" w:rsidR="00B9340A" w:rsidRDefault="00B9340A">
      <w:pPr>
        <w:rPr>
          <w:lang w:eastAsia="zh-CN"/>
        </w:rPr>
      </w:pPr>
    </w:p>
    <w:p w14:paraId="3831EA0B" w14:textId="77777777" w:rsidR="00B9340A" w:rsidRDefault="00BF562C">
      <w:pPr>
        <w:rPr>
          <w:lang w:eastAsia="zh-CN"/>
        </w:rPr>
      </w:pPr>
      <w:r>
        <w:rPr>
          <w:highlight w:val="green"/>
          <w:lang w:eastAsia="zh-CN"/>
        </w:rPr>
        <w:t>Agreement:</w:t>
      </w:r>
      <w:r>
        <w:rPr>
          <w:lang w:eastAsia="zh-CN"/>
        </w:rPr>
        <w:t> </w:t>
      </w:r>
    </w:p>
    <w:p w14:paraId="6DEC6CB4" w14:textId="77777777" w:rsidR="00B9340A" w:rsidRDefault="00BF562C">
      <w:pPr>
        <w:rPr>
          <w:lang w:val="en-US" w:eastAsia="zh-CN"/>
        </w:rPr>
      </w:pPr>
      <w:r>
        <w:rPr>
          <w:lang w:eastAsia="zh-CN"/>
        </w:rPr>
        <w:t>For XR power evaluation (including baseline and power saving schemes), companies report both Option 1 and Option 2 results for evaluating the power saving gain.</w:t>
      </w:r>
    </w:p>
    <w:p w14:paraId="221324E3" w14:textId="77777777" w:rsidR="00B9340A" w:rsidRDefault="00BF562C">
      <w:pPr>
        <w:numPr>
          <w:ilvl w:val="0"/>
          <w:numId w:val="64"/>
        </w:numPr>
        <w:spacing w:after="0" w:line="240" w:lineRule="auto"/>
        <w:rPr>
          <w:lang w:eastAsia="zh-CN"/>
        </w:rPr>
      </w:pPr>
      <w:r>
        <w:rPr>
          <w:lang w:eastAsia="zh-CN"/>
        </w:rPr>
        <w:t>Option 1: all UEs are considered</w:t>
      </w:r>
    </w:p>
    <w:p w14:paraId="537AD6BB" w14:textId="77777777" w:rsidR="00B9340A" w:rsidRDefault="00BF562C">
      <w:pPr>
        <w:numPr>
          <w:ilvl w:val="0"/>
          <w:numId w:val="64"/>
        </w:numPr>
        <w:spacing w:after="0" w:line="240" w:lineRule="auto"/>
        <w:rPr>
          <w:lang w:eastAsia="zh-CN"/>
        </w:rPr>
      </w:pPr>
      <w:r>
        <w:rPr>
          <w:lang w:eastAsia="zh-CN"/>
        </w:rPr>
        <w:t>Option 2: satisfied UEs only are considered</w:t>
      </w:r>
    </w:p>
    <w:p w14:paraId="2A8C9B9A" w14:textId="77777777" w:rsidR="00B9340A" w:rsidRDefault="00B9340A">
      <w:pPr>
        <w:rPr>
          <w:lang w:eastAsia="zh-CN"/>
        </w:rPr>
      </w:pPr>
    </w:p>
    <w:p w14:paraId="6F3A2A59" w14:textId="77777777" w:rsidR="00B9340A" w:rsidRDefault="00BF562C">
      <w:pPr>
        <w:rPr>
          <w:lang w:eastAsia="zh-CN"/>
        </w:rPr>
      </w:pPr>
      <w:r>
        <w:rPr>
          <w:highlight w:val="green"/>
          <w:lang w:eastAsia="zh-CN"/>
        </w:rPr>
        <w:t>Agreement:</w:t>
      </w:r>
      <w:r>
        <w:rPr>
          <w:lang w:eastAsia="zh-CN"/>
        </w:rPr>
        <w:t xml:space="preserve"> </w:t>
      </w:r>
    </w:p>
    <w:p w14:paraId="25779C82" w14:textId="77777777" w:rsidR="00B9340A" w:rsidRDefault="00BF562C">
      <w:pPr>
        <w:rPr>
          <w:lang w:eastAsia="zh-CN"/>
        </w:rPr>
      </w:pPr>
      <w:r>
        <w:rPr>
          <w:lang w:eastAsia="zh-CN"/>
        </w:rPr>
        <w:t>For XR/CG power consumption evaluation, for DL and UL,</w:t>
      </w:r>
    </w:p>
    <w:p w14:paraId="78BBEA95" w14:textId="77777777" w:rsidR="00B9340A" w:rsidRDefault="00BF562C">
      <w:pPr>
        <w:numPr>
          <w:ilvl w:val="0"/>
          <w:numId w:val="58"/>
        </w:numPr>
        <w:spacing w:after="0" w:line="240" w:lineRule="auto"/>
        <w:rPr>
          <w:lang w:eastAsia="zh-CN"/>
        </w:rPr>
      </w:pPr>
      <w:r>
        <w:rPr>
          <w:lang w:eastAsia="zh-CN"/>
        </w:rPr>
        <w:t>Option 1: DL and UL performances are evaluated independently. DL and UL power consumption results are collected separately.</w:t>
      </w:r>
    </w:p>
    <w:p w14:paraId="5C2361A5" w14:textId="77777777" w:rsidR="00B9340A" w:rsidRDefault="00BF562C">
      <w:pPr>
        <w:numPr>
          <w:ilvl w:val="0"/>
          <w:numId w:val="58"/>
        </w:numPr>
        <w:spacing w:after="0" w:line="240" w:lineRule="auto"/>
        <w:rPr>
          <w:lang w:eastAsia="zh-CN"/>
        </w:rPr>
      </w:pPr>
      <w:r>
        <w:rPr>
          <w:lang w:eastAsia="zh-CN"/>
        </w:rPr>
        <w:t>Option 3: DL and UL performances are evaluated together. DL and UL power consumption are counted to obtain the total power consumption</w:t>
      </w:r>
    </w:p>
    <w:p w14:paraId="5465D92C" w14:textId="77777777" w:rsidR="00B9340A" w:rsidRDefault="00BF562C">
      <w:pPr>
        <w:numPr>
          <w:ilvl w:val="0"/>
          <w:numId w:val="58"/>
        </w:numPr>
        <w:spacing w:after="0" w:line="240" w:lineRule="auto"/>
        <w:rPr>
          <w:lang w:eastAsia="zh-CN"/>
        </w:rPr>
      </w:pPr>
      <w:r>
        <w:rPr>
          <w:lang w:eastAsia="zh-CN"/>
        </w:rPr>
        <w:t>Companies to report the assumptions for power consumption evaluation</w:t>
      </w:r>
    </w:p>
    <w:p w14:paraId="62494BD8" w14:textId="77777777" w:rsidR="00B9340A" w:rsidRDefault="00B9340A">
      <w:pPr>
        <w:rPr>
          <w:lang w:eastAsia="zh-CN"/>
        </w:rPr>
      </w:pPr>
    </w:p>
    <w:p w14:paraId="30EF75A9" w14:textId="77777777" w:rsidR="00B9340A" w:rsidRDefault="00BF562C">
      <w:pPr>
        <w:rPr>
          <w:lang w:eastAsia="zh-CN"/>
        </w:rPr>
      </w:pPr>
      <w:r>
        <w:rPr>
          <w:highlight w:val="green"/>
          <w:lang w:eastAsia="zh-CN"/>
        </w:rPr>
        <w:t>Agreement:</w:t>
      </w:r>
      <w:r>
        <w:rPr>
          <w:lang w:eastAsia="zh-CN"/>
        </w:rPr>
        <w:t xml:space="preserve"> </w:t>
      </w:r>
    </w:p>
    <w:p w14:paraId="6D81A637" w14:textId="77777777" w:rsidR="00B9340A" w:rsidRDefault="00BF562C">
      <w:pPr>
        <w:rPr>
          <w:lang w:eastAsia="zh-CN"/>
        </w:rPr>
      </w:pPr>
      <w:r>
        <w:rPr>
          <w:lang w:eastAsia="zh-CN"/>
        </w:rPr>
        <w:t>For XR UE power consumption evaluation</w:t>
      </w:r>
    </w:p>
    <w:p w14:paraId="21D2734F" w14:textId="77777777" w:rsidR="00B9340A" w:rsidRDefault="00BF562C">
      <w:pPr>
        <w:numPr>
          <w:ilvl w:val="0"/>
          <w:numId w:val="58"/>
        </w:numPr>
        <w:spacing w:after="0" w:line="240" w:lineRule="auto"/>
        <w:rPr>
          <w:lang w:eastAsia="zh-CN"/>
        </w:rPr>
      </w:pPr>
      <w:r>
        <w:rPr>
          <w:lang w:eastAsia="zh-CN"/>
        </w:rPr>
        <w:t xml:space="preserve">The same number of UE per cell are used in baseline and power saving schemes, </w:t>
      </w:r>
    </w:p>
    <w:p w14:paraId="219E63C2" w14:textId="77777777" w:rsidR="00B9340A" w:rsidRDefault="00BF562C">
      <w:pPr>
        <w:numPr>
          <w:ilvl w:val="1"/>
          <w:numId w:val="58"/>
        </w:numPr>
        <w:spacing w:after="0" w:line="240" w:lineRule="auto"/>
        <w:rPr>
          <w:lang w:eastAsia="zh-CN"/>
        </w:rPr>
      </w:pPr>
      <w:r>
        <w:rPr>
          <w:lang w:eastAsia="zh-CN"/>
        </w:rPr>
        <w:t>Note: the number of satisfied UEs is reported in the power evaluations (already agreed in RAN1 #104-e).</w:t>
      </w:r>
    </w:p>
    <w:p w14:paraId="5465DCF2" w14:textId="77777777" w:rsidR="00B9340A" w:rsidRDefault="00BF562C">
      <w:pPr>
        <w:numPr>
          <w:ilvl w:val="0"/>
          <w:numId w:val="58"/>
        </w:numPr>
        <w:spacing w:after="0" w:line="240" w:lineRule="auto"/>
        <w:rPr>
          <w:lang w:eastAsia="zh-CN"/>
        </w:rPr>
      </w:pPr>
      <w:r>
        <w:rPr>
          <w:lang w:eastAsia="zh-CN"/>
        </w:rPr>
        <w:lastRenderedPageBreak/>
        <w:t xml:space="preserve">Max users/cell at which UE can meet the capacity KPI should be reported for baseline and for different UE PS techniques. </w:t>
      </w:r>
    </w:p>
    <w:p w14:paraId="62DA1717" w14:textId="77777777" w:rsidR="00B9340A" w:rsidRDefault="00BF562C">
      <w:pPr>
        <w:numPr>
          <w:ilvl w:val="1"/>
          <w:numId w:val="58"/>
        </w:numPr>
        <w:spacing w:after="0" w:line="240" w:lineRule="auto"/>
        <w:rPr>
          <w:lang w:eastAsia="zh-CN"/>
        </w:rPr>
      </w:pPr>
      <w:r>
        <w:rPr>
          <w:lang w:eastAsia="zh-CN"/>
        </w:rPr>
        <w:t>Results for other cases (e.g. power savings gain for lightly loaded case) can also be reported optionally.</w:t>
      </w:r>
    </w:p>
    <w:p w14:paraId="63B4ABC3" w14:textId="77777777" w:rsidR="00B9340A" w:rsidRDefault="00BF562C">
      <w:pPr>
        <w:numPr>
          <w:ilvl w:val="0"/>
          <w:numId w:val="58"/>
        </w:numPr>
        <w:spacing w:after="0" w:line="240" w:lineRule="auto"/>
        <w:rPr>
          <w:lang w:eastAsia="zh-CN"/>
        </w:rPr>
      </w:pPr>
      <w:r>
        <w:rPr>
          <w:lang w:eastAsia="zh-CN"/>
        </w:rPr>
        <w:t>The system capacity for each case (e.g. a given number of UE per cell) for evaluating power saving schemes is reported in power evaluation</w:t>
      </w:r>
    </w:p>
    <w:p w14:paraId="252E52F3" w14:textId="77777777" w:rsidR="00B9340A" w:rsidRDefault="00B9340A">
      <w:pPr>
        <w:rPr>
          <w:lang w:eastAsia="zh-CN"/>
        </w:rPr>
      </w:pPr>
    </w:p>
    <w:p w14:paraId="7D30F875" w14:textId="77777777" w:rsidR="00B9340A" w:rsidRDefault="00BF562C">
      <w:pPr>
        <w:rPr>
          <w:u w:val="single"/>
          <w:lang w:eastAsia="zh-CN"/>
        </w:rPr>
      </w:pPr>
      <w:r>
        <w:rPr>
          <w:u w:val="single"/>
          <w:lang w:eastAsia="zh-CN"/>
        </w:rPr>
        <w:t xml:space="preserve">Conclusion: </w:t>
      </w:r>
    </w:p>
    <w:p w14:paraId="5AB8ABF2" w14:textId="77777777" w:rsidR="00B9340A" w:rsidRDefault="00BF562C">
      <w:pPr>
        <w:rPr>
          <w:lang w:eastAsia="zh-CN"/>
        </w:rPr>
      </w:pPr>
      <w:r>
        <w:rPr>
          <w:lang w:eastAsia="zh-CN"/>
        </w:rPr>
        <w:t xml:space="preserve">It is up to company to report either equal number of UEs per cell or unequal number of UEs per cell is assumed for capacity evaluation. </w:t>
      </w:r>
    </w:p>
    <w:p w14:paraId="79A93E19" w14:textId="77777777" w:rsidR="00B9340A" w:rsidRDefault="00BF562C">
      <w:pPr>
        <w:numPr>
          <w:ilvl w:val="0"/>
          <w:numId w:val="58"/>
        </w:numPr>
        <w:spacing w:after="0" w:line="240" w:lineRule="auto"/>
        <w:rPr>
          <w:lang w:eastAsia="zh-CN"/>
        </w:rPr>
      </w:pPr>
      <w:r>
        <w:rPr>
          <w:lang w:eastAsia="zh-CN"/>
        </w:rPr>
        <w:t>Note: unequal number of UEs per cell means even average load per cell.</w:t>
      </w:r>
    </w:p>
    <w:p w14:paraId="6CC04774" w14:textId="77777777" w:rsidR="00B9340A" w:rsidRDefault="00B9340A">
      <w:pPr>
        <w:rPr>
          <w:lang w:eastAsia="zh-CN"/>
        </w:rPr>
      </w:pPr>
    </w:p>
    <w:p w14:paraId="27822F71" w14:textId="77777777" w:rsidR="00B9340A" w:rsidRDefault="00BF562C">
      <w:pPr>
        <w:rPr>
          <w:lang w:eastAsia="zh-CN"/>
        </w:rPr>
      </w:pPr>
      <w:r>
        <w:rPr>
          <w:highlight w:val="green"/>
          <w:lang w:eastAsia="zh-CN"/>
        </w:rPr>
        <w:t>Agreement:</w:t>
      </w:r>
    </w:p>
    <w:p w14:paraId="4862D718" w14:textId="77777777" w:rsidR="00B9340A" w:rsidRDefault="00BF562C">
      <w:pPr>
        <w:rPr>
          <w:lang w:eastAsia="zh-CN"/>
        </w:rPr>
      </w:pPr>
      <w:r>
        <w:rPr>
          <w:lang w:eastAsia="zh-CN"/>
        </w:rPr>
        <w:t>For XR/CG capacity evaluation, a packet is considered as lost when it has exceeded the PDB, such that it will be added to the PER and the data of the packet is discarded.</w:t>
      </w:r>
    </w:p>
    <w:p w14:paraId="12E293C8" w14:textId="77777777" w:rsidR="00B9340A" w:rsidRDefault="00BF562C">
      <w:pPr>
        <w:numPr>
          <w:ilvl w:val="0"/>
          <w:numId w:val="65"/>
        </w:numPr>
        <w:spacing w:after="0" w:line="240" w:lineRule="auto"/>
        <w:rPr>
          <w:lang w:eastAsia="zh-CN"/>
        </w:rPr>
      </w:pPr>
      <w:r>
        <w:rPr>
          <w:lang w:eastAsia="zh-CN"/>
        </w:rPr>
        <w:t>It is up to company to report the details for the packet when it has exceeded the PDB, e.g.</w:t>
      </w:r>
    </w:p>
    <w:p w14:paraId="194C0DE4" w14:textId="77777777" w:rsidR="00B9340A" w:rsidRDefault="00BF562C">
      <w:pPr>
        <w:numPr>
          <w:ilvl w:val="1"/>
          <w:numId w:val="65"/>
        </w:numPr>
        <w:spacing w:after="0" w:line="240" w:lineRule="auto"/>
        <w:rPr>
          <w:lang w:eastAsia="zh-CN"/>
        </w:rPr>
      </w:pPr>
      <w:r>
        <w:rPr>
          <w:lang w:eastAsia="zh-CN"/>
        </w:rPr>
        <w:t>Option 1: The packet exceeding the delay is still delivered to the other side</w:t>
      </w:r>
    </w:p>
    <w:p w14:paraId="15BD9A14" w14:textId="77777777" w:rsidR="00B9340A" w:rsidRDefault="00BF562C">
      <w:pPr>
        <w:numPr>
          <w:ilvl w:val="1"/>
          <w:numId w:val="65"/>
        </w:numPr>
        <w:spacing w:after="0" w:line="240" w:lineRule="auto"/>
        <w:rPr>
          <w:lang w:eastAsia="zh-CN"/>
        </w:rPr>
      </w:pPr>
      <w:r>
        <w:rPr>
          <w:lang w:eastAsia="zh-CN"/>
        </w:rPr>
        <w:t>Option 2: The packet (including the non-transmitted part) is discarded at the transmitter (at the gNB for DL packets and at the UE for UL packets)</w:t>
      </w:r>
    </w:p>
    <w:p w14:paraId="25CCB83A" w14:textId="77777777" w:rsidR="00B9340A" w:rsidRDefault="00BF562C">
      <w:pPr>
        <w:numPr>
          <w:ilvl w:val="1"/>
          <w:numId w:val="65"/>
        </w:numPr>
        <w:spacing w:after="0" w:line="240" w:lineRule="auto"/>
        <w:rPr>
          <w:lang w:eastAsia="zh-CN"/>
        </w:rPr>
      </w:pPr>
      <w:r>
        <w:rPr>
          <w:lang w:eastAsia="zh-CN"/>
        </w:rPr>
        <w:t>Other options are not precluded</w:t>
      </w:r>
    </w:p>
    <w:p w14:paraId="39C43D12" w14:textId="77777777" w:rsidR="00B9340A" w:rsidRDefault="00BF562C">
      <w:pPr>
        <w:numPr>
          <w:ilvl w:val="0"/>
          <w:numId w:val="65"/>
        </w:numPr>
        <w:spacing w:after="0" w:line="240" w:lineRule="auto"/>
        <w:rPr>
          <w:lang w:eastAsia="zh-CN"/>
        </w:rPr>
      </w:pPr>
      <w:r>
        <w:rPr>
          <w:lang w:eastAsia="zh-CN"/>
        </w:rPr>
        <w:t>Note: This is for the purpose of evaluation</w:t>
      </w:r>
    </w:p>
    <w:p w14:paraId="3867B7A0" w14:textId="77777777" w:rsidR="00B9340A" w:rsidRDefault="00B9340A">
      <w:pPr>
        <w:rPr>
          <w:rFonts w:eastAsiaTheme="minorEastAsia"/>
          <w:lang w:eastAsia="zh-CN"/>
        </w:rPr>
      </w:pPr>
    </w:p>
    <w:p w14:paraId="7DFC5807" w14:textId="77777777" w:rsidR="00B9340A" w:rsidRDefault="00BF562C">
      <w:pPr>
        <w:pStyle w:val="2"/>
        <w:numPr>
          <w:ilvl w:val="0"/>
          <w:numId w:val="0"/>
        </w:numPr>
        <w:ind w:left="576" w:hanging="576"/>
        <w:rPr>
          <w:lang w:eastAsia="zh-CN"/>
        </w:rPr>
      </w:pPr>
      <w:r>
        <w:rPr>
          <w:lang w:eastAsia="zh-CN"/>
        </w:rPr>
        <w:t>RAN1 #105-e</w:t>
      </w:r>
    </w:p>
    <w:p w14:paraId="54C9FBC1" w14:textId="77777777" w:rsidR="00B9340A" w:rsidRDefault="00BF562C">
      <w:pPr>
        <w:rPr>
          <w:rFonts w:eastAsia="Times New Roman"/>
          <w:b/>
          <w:bCs/>
          <w:iCs/>
          <w:highlight w:val="green"/>
        </w:rPr>
      </w:pPr>
      <w:r>
        <w:rPr>
          <w:b/>
          <w:highlight w:val="green"/>
        </w:rPr>
        <w:t>Agreement</w:t>
      </w:r>
    </w:p>
    <w:p w14:paraId="63CBF4A7" w14:textId="77777777" w:rsidR="00B9340A" w:rsidRDefault="00BF562C">
      <w:pPr>
        <w:rPr>
          <w:rFonts w:eastAsia="宋体"/>
          <w:bCs/>
          <w:lang w:eastAsia="zh-CN"/>
        </w:rPr>
      </w:pPr>
      <w:r>
        <w:rPr>
          <w:rFonts w:eastAsia="宋体"/>
          <w:bCs/>
          <w:lang w:eastAsia="zh-CN"/>
        </w:rPr>
        <w:t>Confirm the 2-symbol gap at the end to third “D” slot of DDDUU for FR1/FR2.</w:t>
      </w:r>
    </w:p>
    <w:p w14:paraId="227586D5" w14:textId="77777777" w:rsidR="00B9340A" w:rsidRDefault="00BF562C">
      <w:pPr>
        <w:numPr>
          <w:ilvl w:val="0"/>
          <w:numId w:val="66"/>
        </w:numPr>
        <w:spacing w:after="0" w:line="240" w:lineRule="auto"/>
        <w:rPr>
          <w:rFonts w:eastAsia="宋体"/>
          <w:bCs/>
          <w:lang w:eastAsia="zh-CN"/>
        </w:rPr>
      </w:pPr>
      <w:r>
        <w:rPr>
          <w:rFonts w:eastAsia="宋体"/>
          <w:bCs/>
          <w:lang w:eastAsia="zh-CN"/>
        </w:rPr>
        <w:t>Applies only for Option 2</w:t>
      </w:r>
    </w:p>
    <w:p w14:paraId="11C25CE4" w14:textId="77777777" w:rsidR="00B9340A" w:rsidRDefault="00B9340A">
      <w:pPr>
        <w:rPr>
          <w:bCs/>
          <w:lang w:eastAsia="zh-CN"/>
        </w:rPr>
      </w:pPr>
    </w:p>
    <w:p w14:paraId="6872638D" w14:textId="77777777" w:rsidR="00B9340A" w:rsidRDefault="00BF562C">
      <w:pPr>
        <w:rPr>
          <w:rFonts w:eastAsia="宋体"/>
          <w:b/>
          <w:highlight w:val="green"/>
          <w:lang w:eastAsia="zh-CN"/>
        </w:rPr>
      </w:pPr>
      <w:r>
        <w:rPr>
          <w:b/>
          <w:highlight w:val="green"/>
        </w:rPr>
        <w:t>Agreement</w:t>
      </w:r>
    </w:p>
    <w:p w14:paraId="0762186E" w14:textId="77777777" w:rsidR="00B9340A" w:rsidRDefault="00BF562C">
      <w:pPr>
        <w:rPr>
          <w:bCs/>
          <w:lang w:val="en-US" w:eastAsia="zh-CN"/>
        </w:rPr>
      </w:pPr>
      <w:r>
        <w:rPr>
          <w:bCs/>
        </w:rPr>
        <w:t>UE with transmit power less than 0 dBm</w:t>
      </w:r>
      <w:r>
        <w:rPr>
          <w:rFonts w:hint="eastAsia"/>
          <w:bCs/>
          <w:lang w:val="en-US" w:eastAsia="zh-CN"/>
        </w:rPr>
        <w:t xml:space="preserve"> </w:t>
      </w:r>
      <w:r>
        <w:rPr>
          <w:bCs/>
          <w:lang w:val="en-US" w:eastAsia="zh-CN"/>
        </w:rPr>
        <w:t>is</w:t>
      </w:r>
      <w:r>
        <w:rPr>
          <w:rFonts w:hint="eastAsia"/>
          <w:bCs/>
          <w:lang w:val="en-US" w:eastAsia="zh-CN"/>
        </w:rPr>
        <w:t xml:space="preserve"> considered</w:t>
      </w:r>
      <w:r>
        <w:rPr>
          <w:bCs/>
          <w:lang w:val="en-US" w:eastAsia="zh-CN"/>
        </w:rPr>
        <w:t xml:space="preserve"> for power consumption evaluation, adopt option 2 as baseline, i.e. the power model of 0 dBm for UE with </w:t>
      </w:r>
      <w:r>
        <w:rPr>
          <w:bCs/>
        </w:rPr>
        <w:t>transmit power less than 0 dBm</w:t>
      </w:r>
      <w:r>
        <w:rPr>
          <w:bCs/>
          <w:lang w:val="en-US" w:eastAsia="zh-CN"/>
        </w:rPr>
        <w:t>.</w:t>
      </w:r>
    </w:p>
    <w:p w14:paraId="594FDF45" w14:textId="77777777" w:rsidR="00B9340A" w:rsidRDefault="00BF562C">
      <w:pPr>
        <w:numPr>
          <w:ilvl w:val="0"/>
          <w:numId w:val="66"/>
        </w:numPr>
        <w:spacing w:after="0" w:line="240" w:lineRule="auto"/>
        <w:rPr>
          <w:rFonts w:eastAsia="宋体"/>
          <w:bCs/>
          <w:lang w:eastAsia="zh-CN"/>
        </w:rPr>
      </w:pPr>
      <w:r>
        <w:rPr>
          <w:rFonts w:eastAsia="宋体"/>
          <w:bCs/>
          <w:lang w:eastAsia="zh-CN"/>
        </w:rPr>
        <w:t>Option 1 can be optionally evaluated</w:t>
      </w:r>
    </w:p>
    <w:p w14:paraId="68353374" w14:textId="77777777" w:rsidR="00B9340A" w:rsidRDefault="00BF562C">
      <w:pPr>
        <w:numPr>
          <w:ilvl w:val="0"/>
          <w:numId w:val="66"/>
        </w:numPr>
        <w:spacing w:after="0" w:line="240" w:lineRule="auto"/>
        <w:rPr>
          <w:rFonts w:eastAsia="宋体"/>
          <w:bCs/>
          <w:lang w:eastAsia="zh-CN"/>
        </w:rPr>
      </w:pPr>
      <w:r>
        <w:rPr>
          <w:rFonts w:eastAsia="宋体"/>
          <w:bCs/>
          <w:lang w:eastAsia="zh-CN"/>
        </w:rPr>
        <w:t>Note: Above is not intended to introduce new power class</w:t>
      </w:r>
    </w:p>
    <w:p w14:paraId="5C03DDBA" w14:textId="77777777" w:rsidR="00B9340A" w:rsidRDefault="00BF562C">
      <w:pPr>
        <w:rPr>
          <w:rFonts w:eastAsia="宋体"/>
          <w:lang w:eastAsia="zh-CN"/>
        </w:rPr>
      </w:pPr>
      <w:r>
        <w:rPr>
          <w:rFonts w:eastAsia="宋体"/>
          <w:b/>
          <w:highlight w:val="green"/>
          <w:lang w:eastAsia="zh-CN"/>
        </w:rPr>
        <w:t>Agreement</w:t>
      </w:r>
    </w:p>
    <w:p w14:paraId="1B5E1AB0" w14:textId="77777777" w:rsidR="00B9340A" w:rsidRDefault="00BF562C">
      <w:pPr>
        <w:rPr>
          <w:rStyle w:val="aff0"/>
          <w:b w:val="0"/>
          <w:bCs w:val="0"/>
        </w:rPr>
      </w:pPr>
      <w:r>
        <w:rPr>
          <w:rStyle w:val="aff0"/>
          <w:b w:val="0"/>
          <w:bCs w:val="0"/>
        </w:rPr>
        <w:t>For FR2, it is up to company to report the UE UL power consumption model.</w:t>
      </w:r>
    </w:p>
    <w:p w14:paraId="04329DEB" w14:textId="77777777" w:rsidR="00B9340A" w:rsidRDefault="00B9340A">
      <w:pPr>
        <w:rPr>
          <w:rFonts w:eastAsia="宋体"/>
          <w:b/>
          <w:bCs/>
          <w:lang w:eastAsia="zh-CN"/>
        </w:rPr>
      </w:pPr>
    </w:p>
    <w:p w14:paraId="24E0FAE4" w14:textId="77777777" w:rsidR="00B9340A" w:rsidRDefault="00BF562C">
      <w:pPr>
        <w:spacing w:line="252" w:lineRule="auto"/>
        <w:rPr>
          <w:rFonts w:eastAsia="宋体"/>
          <w:b/>
          <w:bCs/>
          <w:lang w:eastAsia="zh-CN"/>
        </w:rPr>
      </w:pPr>
      <w:r>
        <w:rPr>
          <w:b/>
          <w:bCs/>
        </w:rPr>
        <w:t>For companies to further study and if necessary, discuss in RAN1#106-e</w:t>
      </w:r>
    </w:p>
    <w:p w14:paraId="6605D158" w14:textId="77777777" w:rsidR="00B9340A" w:rsidRDefault="00BF562C">
      <w:pPr>
        <w:spacing w:line="252" w:lineRule="auto"/>
      </w:pPr>
      <w:r>
        <w:rPr>
          <w:b/>
          <w:bCs/>
        </w:rPr>
        <w:lastRenderedPageBreak/>
        <w:t xml:space="preserve">(Coverage evaluation methodology) </w:t>
      </w:r>
      <w:r>
        <w:t>For XR/CG in DL or UL, coverage is defined to be the A-percentile point in CDF of Coupling gain for the “satisfied” UEs, with #UEs per cell = B, for a given XR application (AR/VR/CG) in a given deployment scenario (DU/InH/UMa)</w:t>
      </w:r>
    </w:p>
    <w:p w14:paraId="083D18FB" w14:textId="77777777" w:rsidR="00B9340A" w:rsidRDefault="00BF562C">
      <w:pPr>
        <w:numPr>
          <w:ilvl w:val="0"/>
          <w:numId w:val="22"/>
        </w:numPr>
        <w:spacing w:after="0" w:line="252" w:lineRule="auto"/>
        <w:jc w:val="both"/>
      </w:pPr>
      <w:r>
        <w:t>A = [5], other value can also be reported</w:t>
      </w:r>
    </w:p>
    <w:p w14:paraId="2AF3F9E6" w14:textId="77777777" w:rsidR="00B9340A" w:rsidRDefault="00BF562C">
      <w:pPr>
        <w:numPr>
          <w:ilvl w:val="0"/>
          <w:numId w:val="22"/>
        </w:numPr>
        <w:spacing w:after="0" w:line="252" w:lineRule="auto"/>
        <w:jc w:val="both"/>
      </w:pPr>
      <w:r>
        <w:t xml:space="preserve">FFS: Value of B, </w:t>
      </w:r>
      <w:r>
        <w:rPr>
          <w:color w:val="FF0000"/>
        </w:rPr>
        <w:t>e.g. B = 1, capacity, etc.</w:t>
      </w:r>
    </w:p>
    <w:p w14:paraId="6CC6C68B" w14:textId="77777777" w:rsidR="00B9340A" w:rsidRDefault="00BF562C">
      <w:pPr>
        <w:pStyle w:val="affb"/>
        <w:numPr>
          <w:ilvl w:val="0"/>
          <w:numId w:val="22"/>
        </w:numPr>
        <w:spacing w:after="0" w:line="252" w:lineRule="auto"/>
        <w:jc w:val="both"/>
      </w:pPr>
      <w:r>
        <w:t>Note: Coupling gain for coverage evaluation is defined as the ratio of received and transmitted power measured in dB, and includes antenna gains, path loss, shadowing, indoor- or body loss, etc. Example of coupling gain can refer to TR 37.910.</w:t>
      </w:r>
    </w:p>
    <w:p w14:paraId="20BBA21B" w14:textId="7E179247" w:rsidR="00B9340A" w:rsidRDefault="00BF562C">
      <w:pPr>
        <w:pStyle w:val="affb"/>
        <w:spacing w:line="252" w:lineRule="auto"/>
        <w:ind w:left="0"/>
        <w:jc w:val="both"/>
      </w:pPr>
      <w:r>
        <w:t>An alternate method could be to use the “traditional” method such as what is used in the CE study/work item.</w:t>
      </w:r>
    </w:p>
    <w:p w14:paraId="6953A1A1" w14:textId="486C96CC" w:rsidR="00EA435A" w:rsidRDefault="00EA435A">
      <w:pPr>
        <w:pStyle w:val="affb"/>
        <w:spacing w:line="252" w:lineRule="auto"/>
        <w:ind w:left="0"/>
        <w:jc w:val="both"/>
        <w:rPr>
          <w:bCs/>
        </w:rPr>
      </w:pPr>
    </w:p>
    <w:p w14:paraId="54775FE1" w14:textId="77777777" w:rsidR="00EA435A" w:rsidRPr="003C293B" w:rsidRDefault="00EA435A" w:rsidP="00EA435A">
      <w:pPr>
        <w:pStyle w:val="affb"/>
        <w:ind w:left="0"/>
        <w:jc w:val="both"/>
        <w:rPr>
          <w:b/>
          <w:bCs/>
          <w:highlight w:val="green"/>
          <w:lang w:eastAsia="zh-CN"/>
        </w:rPr>
      </w:pPr>
      <w:r w:rsidRPr="003C293B">
        <w:rPr>
          <w:b/>
          <w:bCs/>
          <w:highlight w:val="green"/>
          <w:lang w:eastAsia="zh-CN"/>
        </w:rPr>
        <w:t xml:space="preserve">Agreement </w:t>
      </w:r>
    </w:p>
    <w:p w14:paraId="02A60D63" w14:textId="77777777" w:rsidR="00EA435A" w:rsidRPr="003C293B" w:rsidRDefault="00EA435A" w:rsidP="00EA435A">
      <w:pPr>
        <w:pStyle w:val="affb"/>
        <w:ind w:left="0"/>
        <w:rPr>
          <w:lang w:eastAsia="zh-CN"/>
        </w:rPr>
      </w:pPr>
      <w:r w:rsidRPr="003C293B">
        <w:rPr>
          <w:lang w:eastAsia="zh-CN"/>
        </w:rPr>
        <w:t xml:space="preserve">PDB value of the stream in UL AR aggregating streams of scene, video, data, and audio, i.e., Option 2, Stream 2 in Option 1, and Stream 2 in Option 3. </w:t>
      </w:r>
    </w:p>
    <w:p w14:paraId="375C4FDB" w14:textId="77777777" w:rsidR="00EA435A" w:rsidRPr="003C293B" w:rsidRDefault="00EA435A" w:rsidP="00EA435A">
      <w:pPr>
        <w:pStyle w:val="affb"/>
        <w:numPr>
          <w:ilvl w:val="0"/>
          <w:numId w:val="76"/>
        </w:numPr>
        <w:spacing w:after="0" w:line="240" w:lineRule="auto"/>
        <w:rPr>
          <w:lang w:eastAsia="zh-CN"/>
        </w:rPr>
      </w:pPr>
      <w:r w:rsidRPr="003C293B">
        <w:rPr>
          <w:lang w:eastAsia="zh-CN"/>
        </w:rPr>
        <w:t>30ms (baseline), 10/15/60ms (optional)</w:t>
      </w:r>
    </w:p>
    <w:p w14:paraId="6B704393" w14:textId="77777777" w:rsidR="00EA435A" w:rsidRDefault="00EA435A" w:rsidP="00EA435A">
      <w:pPr>
        <w:rPr>
          <w:lang w:eastAsia="x-none"/>
        </w:rPr>
      </w:pPr>
    </w:p>
    <w:p w14:paraId="4CDD4607" w14:textId="77777777" w:rsidR="00EA435A" w:rsidRPr="00C45ACD" w:rsidRDefault="00EA435A" w:rsidP="00EA435A">
      <w:pPr>
        <w:jc w:val="both"/>
        <w:rPr>
          <w:b/>
          <w:bCs/>
          <w:highlight w:val="green"/>
          <w:lang w:eastAsia="zh-CN"/>
        </w:rPr>
      </w:pPr>
      <w:r w:rsidRPr="00C45ACD">
        <w:rPr>
          <w:b/>
          <w:bCs/>
          <w:highlight w:val="green"/>
          <w:lang w:eastAsia="zh-CN"/>
        </w:rPr>
        <w:t>Agreement</w:t>
      </w:r>
    </w:p>
    <w:p w14:paraId="5FD45C79" w14:textId="77777777" w:rsidR="00EA435A" w:rsidRPr="004F6D1E" w:rsidRDefault="00EA435A" w:rsidP="00EA435A">
      <w:pPr>
        <w:rPr>
          <w:lang w:eastAsia="zh-CN"/>
        </w:rPr>
      </w:pPr>
      <w:r w:rsidRPr="004F6D1E">
        <w:rPr>
          <w:lang w:eastAsia="zh-CN"/>
        </w:rPr>
        <w:t xml:space="preserve">For DL video stream, separate packet arrivals in time for dual-eye buffer can be optionally evaluated, based on the single stream model by doubling the packet arrival rate and halving the packet size compared to the single stream, while all other parameters (e.g., jitter, PDB) are the same as for single stream.  </w:t>
      </w:r>
    </w:p>
    <w:p w14:paraId="70EC774E" w14:textId="77777777" w:rsidR="00EA435A" w:rsidRPr="004F6D1E" w:rsidRDefault="00EA435A" w:rsidP="00EA435A">
      <w:pPr>
        <w:pStyle w:val="affb"/>
        <w:numPr>
          <w:ilvl w:val="0"/>
          <w:numId w:val="76"/>
        </w:numPr>
        <w:spacing w:after="60" w:line="240" w:lineRule="auto"/>
        <w:rPr>
          <w:lang w:eastAsia="zh-CN"/>
        </w:rPr>
      </w:pPr>
      <w:r w:rsidRPr="004F6D1E">
        <w:rPr>
          <w:lang w:eastAsia="zh-CN"/>
        </w:rPr>
        <w:t>For companies who are evaluating separate packet arrivals in time for dual-eye buffer in addition to single stream (baseline), it is recommended to evaluate at least the following scenarios in the table.  It is encouraged to evaluate additional baseline/optional scenarios/configurations.</w:t>
      </w:r>
    </w:p>
    <w:tbl>
      <w:tblPr>
        <w:tblW w:w="87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1620"/>
        <w:gridCol w:w="1800"/>
        <w:gridCol w:w="2880"/>
      </w:tblGrid>
      <w:tr w:rsidR="00EA435A" w:rsidRPr="004F6D1E" w14:paraId="38ECAF85" w14:textId="77777777" w:rsidTr="004C0C52">
        <w:tc>
          <w:tcPr>
            <w:tcW w:w="2430" w:type="dxa"/>
            <w:shd w:val="clear" w:color="auto" w:fill="auto"/>
          </w:tcPr>
          <w:p w14:paraId="3AA9D403" w14:textId="77777777" w:rsidR="00EA435A" w:rsidRPr="004F6D1E" w:rsidRDefault="00EA435A" w:rsidP="004C0C52">
            <w:pPr>
              <w:spacing w:after="60"/>
              <w:jc w:val="both"/>
              <w:rPr>
                <w:lang w:eastAsia="zh-CN"/>
              </w:rPr>
            </w:pPr>
            <w:r w:rsidRPr="004F6D1E">
              <w:rPr>
                <w:lang w:eastAsia="zh-CN"/>
              </w:rPr>
              <w:t>Application</w:t>
            </w:r>
          </w:p>
        </w:tc>
        <w:tc>
          <w:tcPr>
            <w:tcW w:w="3420" w:type="dxa"/>
            <w:gridSpan w:val="2"/>
            <w:shd w:val="clear" w:color="auto" w:fill="auto"/>
          </w:tcPr>
          <w:p w14:paraId="2037477D" w14:textId="77777777" w:rsidR="00EA435A" w:rsidRPr="004F6D1E" w:rsidRDefault="00EA435A" w:rsidP="004C0C52">
            <w:pPr>
              <w:spacing w:after="60"/>
              <w:jc w:val="center"/>
              <w:rPr>
                <w:lang w:eastAsia="zh-CN"/>
              </w:rPr>
            </w:pPr>
            <w:r w:rsidRPr="004F6D1E">
              <w:rPr>
                <w:lang w:eastAsia="zh-CN"/>
              </w:rPr>
              <w:t>AR/VR 30Mbps</w:t>
            </w:r>
          </w:p>
        </w:tc>
        <w:tc>
          <w:tcPr>
            <w:tcW w:w="2880" w:type="dxa"/>
            <w:shd w:val="clear" w:color="auto" w:fill="auto"/>
          </w:tcPr>
          <w:p w14:paraId="03BE5C6F" w14:textId="77777777" w:rsidR="00EA435A" w:rsidRPr="004F6D1E" w:rsidRDefault="00EA435A" w:rsidP="004C0C52">
            <w:pPr>
              <w:spacing w:after="60"/>
              <w:jc w:val="center"/>
              <w:rPr>
                <w:lang w:eastAsia="zh-CN"/>
              </w:rPr>
            </w:pPr>
          </w:p>
        </w:tc>
      </w:tr>
      <w:tr w:rsidR="00EA435A" w:rsidRPr="004F6D1E" w14:paraId="22029083" w14:textId="77777777" w:rsidTr="004C0C52">
        <w:tc>
          <w:tcPr>
            <w:tcW w:w="2430" w:type="dxa"/>
            <w:shd w:val="clear" w:color="auto" w:fill="auto"/>
          </w:tcPr>
          <w:p w14:paraId="6B1646B3" w14:textId="77777777" w:rsidR="00EA435A" w:rsidRPr="004F6D1E" w:rsidRDefault="00EA435A" w:rsidP="004C0C52">
            <w:pPr>
              <w:spacing w:after="60"/>
              <w:jc w:val="both"/>
              <w:rPr>
                <w:lang w:eastAsia="zh-CN"/>
              </w:rPr>
            </w:pPr>
            <w:r w:rsidRPr="004F6D1E">
              <w:rPr>
                <w:lang w:eastAsia="zh-CN"/>
              </w:rPr>
              <w:t>Traffic model</w:t>
            </w:r>
          </w:p>
        </w:tc>
        <w:tc>
          <w:tcPr>
            <w:tcW w:w="1620" w:type="dxa"/>
            <w:shd w:val="clear" w:color="auto" w:fill="auto"/>
          </w:tcPr>
          <w:p w14:paraId="50A32282" w14:textId="77777777" w:rsidR="00EA435A" w:rsidRPr="004F6D1E" w:rsidRDefault="00EA435A" w:rsidP="004C0C52">
            <w:pPr>
              <w:spacing w:after="60"/>
              <w:jc w:val="center"/>
              <w:rPr>
                <w:lang w:eastAsia="zh-CN"/>
              </w:rPr>
            </w:pPr>
            <w:r w:rsidRPr="004F6D1E">
              <w:rPr>
                <w:lang w:eastAsia="zh-CN"/>
              </w:rPr>
              <w:t>Single stream for dual-eye buffer</w:t>
            </w:r>
          </w:p>
        </w:tc>
        <w:tc>
          <w:tcPr>
            <w:tcW w:w="1800" w:type="dxa"/>
            <w:shd w:val="clear" w:color="auto" w:fill="auto"/>
          </w:tcPr>
          <w:p w14:paraId="1D6FBB35" w14:textId="77777777" w:rsidR="00EA435A" w:rsidRPr="004F6D1E" w:rsidRDefault="00EA435A" w:rsidP="004C0C52">
            <w:pPr>
              <w:spacing w:after="60"/>
              <w:rPr>
                <w:lang w:eastAsia="zh-CN"/>
              </w:rPr>
            </w:pPr>
            <w:r w:rsidRPr="004F6D1E">
              <w:rPr>
                <w:lang w:eastAsia="zh-CN"/>
              </w:rPr>
              <w:t>Separate packet arrival for dual-eye buffer</w:t>
            </w:r>
          </w:p>
        </w:tc>
        <w:tc>
          <w:tcPr>
            <w:tcW w:w="2880" w:type="dxa"/>
            <w:shd w:val="clear" w:color="auto" w:fill="auto"/>
          </w:tcPr>
          <w:p w14:paraId="626D9BE5" w14:textId="77777777" w:rsidR="00EA435A" w:rsidRPr="004F6D1E" w:rsidRDefault="00EA435A" w:rsidP="004C0C52">
            <w:pPr>
              <w:spacing w:after="60"/>
              <w:jc w:val="center"/>
              <w:rPr>
                <w:lang w:eastAsia="zh-CN"/>
              </w:rPr>
            </w:pPr>
          </w:p>
        </w:tc>
      </w:tr>
      <w:tr w:rsidR="00EA435A" w:rsidRPr="004F6D1E" w14:paraId="7C8B3657" w14:textId="77777777" w:rsidTr="004C0C52">
        <w:tc>
          <w:tcPr>
            <w:tcW w:w="2430" w:type="dxa"/>
            <w:shd w:val="clear" w:color="auto" w:fill="auto"/>
          </w:tcPr>
          <w:p w14:paraId="576EAFC7" w14:textId="77777777" w:rsidR="00EA435A" w:rsidRPr="004F6D1E" w:rsidRDefault="00EA435A" w:rsidP="004C0C52">
            <w:pPr>
              <w:spacing w:after="60"/>
              <w:jc w:val="both"/>
              <w:rPr>
                <w:lang w:eastAsia="zh-CN"/>
              </w:rPr>
            </w:pPr>
            <w:r w:rsidRPr="004F6D1E">
              <w:rPr>
                <w:lang w:eastAsia="zh-CN"/>
              </w:rPr>
              <w:t>Data rate (Mbps)</w:t>
            </w:r>
          </w:p>
        </w:tc>
        <w:tc>
          <w:tcPr>
            <w:tcW w:w="1620" w:type="dxa"/>
            <w:shd w:val="clear" w:color="auto" w:fill="auto"/>
          </w:tcPr>
          <w:p w14:paraId="4C5A5C5B" w14:textId="77777777" w:rsidR="00EA435A" w:rsidRPr="004F6D1E" w:rsidRDefault="00EA435A" w:rsidP="004C0C52">
            <w:pPr>
              <w:spacing w:after="60"/>
              <w:jc w:val="center"/>
              <w:rPr>
                <w:lang w:eastAsia="zh-CN"/>
              </w:rPr>
            </w:pPr>
            <w:r w:rsidRPr="004F6D1E">
              <w:rPr>
                <w:lang w:eastAsia="zh-CN"/>
              </w:rPr>
              <w:t>30</w:t>
            </w:r>
          </w:p>
        </w:tc>
        <w:tc>
          <w:tcPr>
            <w:tcW w:w="1800" w:type="dxa"/>
            <w:shd w:val="clear" w:color="auto" w:fill="auto"/>
          </w:tcPr>
          <w:p w14:paraId="4195DA96" w14:textId="77777777" w:rsidR="00EA435A" w:rsidRPr="004F6D1E" w:rsidRDefault="00EA435A" w:rsidP="004C0C52">
            <w:pPr>
              <w:spacing w:after="60"/>
              <w:jc w:val="center"/>
              <w:rPr>
                <w:lang w:eastAsia="zh-CN"/>
              </w:rPr>
            </w:pPr>
            <w:r w:rsidRPr="004F6D1E">
              <w:rPr>
                <w:lang w:eastAsia="zh-CN"/>
              </w:rPr>
              <w:t>30</w:t>
            </w:r>
          </w:p>
        </w:tc>
        <w:tc>
          <w:tcPr>
            <w:tcW w:w="2880" w:type="dxa"/>
            <w:shd w:val="clear" w:color="auto" w:fill="auto"/>
          </w:tcPr>
          <w:p w14:paraId="2CEF89EE" w14:textId="77777777" w:rsidR="00EA435A" w:rsidRPr="004F6D1E" w:rsidRDefault="00EA435A" w:rsidP="004C0C52">
            <w:pPr>
              <w:spacing w:after="60"/>
              <w:jc w:val="center"/>
              <w:rPr>
                <w:lang w:eastAsia="zh-CN"/>
              </w:rPr>
            </w:pPr>
          </w:p>
        </w:tc>
      </w:tr>
      <w:tr w:rsidR="00EA435A" w:rsidRPr="004F6D1E" w14:paraId="41FAB319" w14:textId="77777777" w:rsidTr="004C0C52">
        <w:tc>
          <w:tcPr>
            <w:tcW w:w="2430" w:type="dxa"/>
            <w:shd w:val="clear" w:color="auto" w:fill="auto"/>
          </w:tcPr>
          <w:p w14:paraId="03B0A15E" w14:textId="77777777" w:rsidR="00EA435A" w:rsidRPr="004F6D1E" w:rsidRDefault="00EA435A" w:rsidP="004C0C52">
            <w:pPr>
              <w:spacing w:after="60"/>
              <w:jc w:val="both"/>
              <w:rPr>
                <w:lang w:eastAsia="zh-CN"/>
              </w:rPr>
            </w:pPr>
            <w:r w:rsidRPr="004F6D1E">
              <w:rPr>
                <w:lang w:eastAsia="zh-CN"/>
              </w:rPr>
              <w:t>Packet size distribution</w:t>
            </w:r>
          </w:p>
        </w:tc>
        <w:tc>
          <w:tcPr>
            <w:tcW w:w="3420" w:type="dxa"/>
            <w:gridSpan w:val="2"/>
            <w:shd w:val="clear" w:color="auto" w:fill="auto"/>
          </w:tcPr>
          <w:p w14:paraId="2A2B4D12" w14:textId="77777777" w:rsidR="00EA435A" w:rsidRPr="004F6D1E" w:rsidRDefault="00EA435A" w:rsidP="004C0C52">
            <w:pPr>
              <w:spacing w:after="60"/>
              <w:jc w:val="center"/>
              <w:rPr>
                <w:lang w:eastAsia="zh-CN"/>
              </w:rPr>
            </w:pPr>
            <w:r w:rsidRPr="004F6D1E">
              <w:rPr>
                <w:lang w:eastAsia="zh-CN"/>
              </w:rPr>
              <w:t>Truncated Gaussian distribution</w:t>
            </w:r>
          </w:p>
        </w:tc>
        <w:tc>
          <w:tcPr>
            <w:tcW w:w="2880" w:type="dxa"/>
            <w:shd w:val="clear" w:color="auto" w:fill="auto"/>
          </w:tcPr>
          <w:p w14:paraId="5A386EAC" w14:textId="77777777" w:rsidR="00EA435A" w:rsidRPr="004F6D1E" w:rsidRDefault="00EA435A" w:rsidP="004C0C52">
            <w:pPr>
              <w:spacing w:after="60"/>
              <w:jc w:val="center"/>
              <w:rPr>
                <w:lang w:eastAsia="zh-CN"/>
              </w:rPr>
            </w:pPr>
          </w:p>
        </w:tc>
      </w:tr>
      <w:tr w:rsidR="00EA435A" w:rsidRPr="004F6D1E" w14:paraId="518C6FEB" w14:textId="77777777" w:rsidTr="004C0C52">
        <w:tc>
          <w:tcPr>
            <w:tcW w:w="2430" w:type="dxa"/>
            <w:shd w:val="clear" w:color="auto" w:fill="auto"/>
          </w:tcPr>
          <w:p w14:paraId="49B58E2A" w14:textId="77777777" w:rsidR="00EA435A" w:rsidRPr="004F6D1E" w:rsidRDefault="00EA435A" w:rsidP="004C0C52">
            <w:pPr>
              <w:spacing w:after="60"/>
              <w:jc w:val="both"/>
              <w:rPr>
                <w:lang w:eastAsia="zh-CN"/>
              </w:rPr>
            </w:pPr>
            <w:r w:rsidRPr="004F6D1E">
              <w:rPr>
                <w:lang w:eastAsia="zh-CN"/>
              </w:rPr>
              <w:t>Mean packet size (Bytes)</w:t>
            </w:r>
          </w:p>
        </w:tc>
        <w:tc>
          <w:tcPr>
            <w:tcW w:w="1620" w:type="dxa"/>
            <w:shd w:val="clear" w:color="auto" w:fill="auto"/>
          </w:tcPr>
          <w:p w14:paraId="551BB10E" w14:textId="77777777" w:rsidR="00EA435A" w:rsidRPr="004F6D1E" w:rsidRDefault="00EA435A" w:rsidP="004C0C52">
            <w:pPr>
              <w:spacing w:after="60"/>
              <w:jc w:val="center"/>
              <w:rPr>
                <w:lang w:eastAsia="zh-CN"/>
              </w:rPr>
            </w:pPr>
            <w:r w:rsidRPr="004F6D1E">
              <w:rPr>
                <w:lang w:eastAsia="zh-CN"/>
              </w:rPr>
              <w:t>62500</w:t>
            </w:r>
          </w:p>
        </w:tc>
        <w:tc>
          <w:tcPr>
            <w:tcW w:w="1800" w:type="dxa"/>
            <w:shd w:val="clear" w:color="auto" w:fill="auto"/>
          </w:tcPr>
          <w:p w14:paraId="22645116" w14:textId="77777777" w:rsidR="00EA435A" w:rsidRPr="004F6D1E" w:rsidRDefault="00EA435A" w:rsidP="004C0C52">
            <w:pPr>
              <w:spacing w:after="60"/>
              <w:jc w:val="center"/>
              <w:rPr>
                <w:lang w:eastAsia="zh-CN"/>
              </w:rPr>
            </w:pPr>
            <w:r w:rsidRPr="004F6D1E">
              <w:rPr>
                <w:lang w:eastAsia="zh-CN"/>
              </w:rPr>
              <w:t>31250</w:t>
            </w:r>
          </w:p>
        </w:tc>
        <w:tc>
          <w:tcPr>
            <w:tcW w:w="2880" w:type="dxa"/>
            <w:shd w:val="clear" w:color="auto" w:fill="auto"/>
          </w:tcPr>
          <w:p w14:paraId="7D877B27" w14:textId="77777777" w:rsidR="00EA435A" w:rsidRPr="004F6D1E" w:rsidRDefault="00EA435A" w:rsidP="004C0C52">
            <w:pPr>
              <w:spacing w:after="60"/>
              <w:jc w:val="center"/>
              <w:rPr>
                <w:lang w:eastAsia="zh-CN"/>
              </w:rPr>
            </w:pPr>
            <w:r w:rsidRPr="004F6D1E">
              <w:rPr>
                <w:lang w:eastAsia="zh-CN"/>
              </w:rPr>
              <w:t>Data rate / FPS / 8 [bytes]</w:t>
            </w:r>
          </w:p>
        </w:tc>
      </w:tr>
      <w:tr w:rsidR="00EA435A" w:rsidRPr="004F6D1E" w14:paraId="39AAECFA" w14:textId="77777777" w:rsidTr="004C0C52">
        <w:tc>
          <w:tcPr>
            <w:tcW w:w="2430" w:type="dxa"/>
            <w:shd w:val="clear" w:color="auto" w:fill="auto"/>
          </w:tcPr>
          <w:p w14:paraId="13AE61D1" w14:textId="77777777" w:rsidR="00EA435A" w:rsidRPr="004F6D1E" w:rsidRDefault="00EA435A" w:rsidP="004C0C52">
            <w:pPr>
              <w:spacing w:after="60"/>
              <w:jc w:val="both"/>
              <w:rPr>
                <w:lang w:eastAsia="zh-CN"/>
              </w:rPr>
            </w:pPr>
            <w:r w:rsidRPr="004F6D1E">
              <w:rPr>
                <w:lang w:eastAsia="zh-CN"/>
              </w:rPr>
              <w:t>STD of packet size (Bytes)</w:t>
            </w:r>
          </w:p>
        </w:tc>
        <w:tc>
          <w:tcPr>
            <w:tcW w:w="1620" w:type="dxa"/>
            <w:shd w:val="clear" w:color="auto" w:fill="auto"/>
          </w:tcPr>
          <w:p w14:paraId="23EB416E" w14:textId="77777777" w:rsidR="00EA435A" w:rsidRPr="004F6D1E" w:rsidRDefault="00EA435A" w:rsidP="004C0C52">
            <w:pPr>
              <w:spacing w:after="60"/>
              <w:jc w:val="center"/>
              <w:rPr>
                <w:lang w:eastAsia="zh-CN"/>
              </w:rPr>
            </w:pPr>
            <w:r w:rsidRPr="004F6D1E">
              <w:rPr>
                <w:lang w:eastAsia="zh-CN"/>
              </w:rPr>
              <w:t>6563</w:t>
            </w:r>
          </w:p>
        </w:tc>
        <w:tc>
          <w:tcPr>
            <w:tcW w:w="1800" w:type="dxa"/>
            <w:shd w:val="clear" w:color="auto" w:fill="auto"/>
          </w:tcPr>
          <w:p w14:paraId="1339DCC6" w14:textId="77777777" w:rsidR="00EA435A" w:rsidRPr="004F6D1E" w:rsidRDefault="00EA435A" w:rsidP="004C0C52">
            <w:pPr>
              <w:spacing w:after="60"/>
              <w:jc w:val="center"/>
              <w:rPr>
                <w:lang w:eastAsia="zh-CN"/>
              </w:rPr>
            </w:pPr>
            <w:r w:rsidRPr="004F6D1E">
              <w:rPr>
                <w:lang w:eastAsia="zh-CN"/>
              </w:rPr>
              <w:t>3281</w:t>
            </w:r>
          </w:p>
        </w:tc>
        <w:tc>
          <w:tcPr>
            <w:tcW w:w="2880" w:type="dxa"/>
            <w:shd w:val="clear" w:color="auto" w:fill="auto"/>
          </w:tcPr>
          <w:p w14:paraId="2DD75A2B" w14:textId="77777777" w:rsidR="00EA435A" w:rsidRPr="004F6D1E" w:rsidRDefault="00EA435A" w:rsidP="004C0C52">
            <w:pPr>
              <w:spacing w:after="60"/>
              <w:jc w:val="center"/>
              <w:rPr>
                <w:lang w:eastAsia="zh-CN"/>
              </w:rPr>
            </w:pPr>
            <w:r w:rsidRPr="004F6D1E">
              <w:rPr>
                <w:lang w:eastAsia="zh-CN"/>
              </w:rPr>
              <w:t>10.5% x mean packet size</w:t>
            </w:r>
          </w:p>
        </w:tc>
      </w:tr>
      <w:tr w:rsidR="00EA435A" w:rsidRPr="004F6D1E" w14:paraId="45670D97" w14:textId="77777777" w:rsidTr="004C0C52">
        <w:tc>
          <w:tcPr>
            <w:tcW w:w="2430" w:type="dxa"/>
            <w:shd w:val="clear" w:color="auto" w:fill="auto"/>
          </w:tcPr>
          <w:p w14:paraId="6D5205FD" w14:textId="77777777" w:rsidR="00EA435A" w:rsidRPr="004F6D1E" w:rsidRDefault="00EA435A" w:rsidP="004C0C52">
            <w:pPr>
              <w:spacing w:after="60"/>
              <w:jc w:val="both"/>
              <w:rPr>
                <w:lang w:eastAsia="zh-CN"/>
              </w:rPr>
            </w:pPr>
            <w:r w:rsidRPr="004F6D1E">
              <w:rPr>
                <w:lang w:eastAsia="zh-CN"/>
              </w:rPr>
              <w:t>Max packet size (Bytes)</w:t>
            </w:r>
          </w:p>
        </w:tc>
        <w:tc>
          <w:tcPr>
            <w:tcW w:w="1620" w:type="dxa"/>
            <w:shd w:val="clear" w:color="auto" w:fill="auto"/>
          </w:tcPr>
          <w:p w14:paraId="7EBCAC93" w14:textId="77777777" w:rsidR="00EA435A" w:rsidRPr="004F6D1E" w:rsidRDefault="00EA435A" w:rsidP="004C0C52">
            <w:pPr>
              <w:spacing w:after="60"/>
              <w:jc w:val="center"/>
              <w:rPr>
                <w:lang w:eastAsia="zh-CN"/>
              </w:rPr>
            </w:pPr>
            <w:r w:rsidRPr="004F6D1E">
              <w:rPr>
                <w:lang w:eastAsia="zh-CN"/>
              </w:rPr>
              <w:t>93750</w:t>
            </w:r>
          </w:p>
        </w:tc>
        <w:tc>
          <w:tcPr>
            <w:tcW w:w="1800" w:type="dxa"/>
            <w:shd w:val="clear" w:color="auto" w:fill="auto"/>
          </w:tcPr>
          <w:p w14:paraId="2735725F" w14:textId="77777777" w:rsidR="00EA435A" w:rsidRPr="004F6D1E" w:rsidRDefault="00EA435A" w:rsidP="004C0C52">
            <w:pPr>
              <w:spacing w:after="60"/>
              <w:jc w:val="center"/>
              <w:rPr>
                <w:lang w:eastAsia="zh-CN"/>
              </w:rPr>
            </w:pPr>
            <w:r w:rsidRPr="004F6D1E">
              <w:rPr>
                <w:lang w:eastAsia="zh-CN"/>
              </w:rPr>
              <w:t>46875</w:t>
            </w:r>
          </w:p>
        </w:tc>
        <w:tc>
          <w:tcPr>
            <w:tcW w:w="2880" w:type="dxa"/>
            <w:shd w:val="clear" w:color="auto" w:fill="auto"/>
          </w:tcPr>
          <w:p w14:paraId="487180CD" w14:textId="77777777" w:rsidR="00EA435A" w:rsidRPr="004F6D1E" w:rsidRDefault="00EA435A" w:rsidP="004C0C52">
            <w:pPr>
              <w:spacing w:after="60"/>
              <w:jc w:val="center"/>
              <w:rPr>
                <w:lang w:eastAsia="zh-CN"/>
              </w:rPr>
            </w:pPr>
            <w:r w:rsidRPr="004F6D1E">
              <w:rPr>
                <w:lang w:eastAsia="zh-CN"/>
              </w:rPr>
              <w:t>150% x mean packet size</w:t>
            </w:r>
          </w:p>
        </w:tc>
      </w:tr>
      <w:tr w:rsidR="00EA435A" w:rsidRPr="004F6D1E" w14:paraId="407048F7" w14:textId="77777777" w:rsidTr="004C0C52">
        <w:tc>
          <w:tcPr>
            <w:tcW w:w="2430" w:type="dxa"/>
            <w:shd w:val="clear" w:color="auto" w:fill="auto"/>
          </w:tcPr>
          <w:p w14:paraId="1D8140E2" w14:textId="77777777" w:rsidR="00EA435A" w:rsidRPr="004F6D1E" w:rsidRDefault="00EA435A" w:rsidP="004C0C52">
            <w:pPr>
              <w:spacing w:after="60"/>
              <w:jc w:val="both"/>
              <w:rPr>
                <w:lang w:eastAsia="zh-CN"/>
              </w:rPr>
            </w:pPr>
            <w:r w:rsidRPr="004F6D1E">
              <w:rPr>
                <w:lang w:eastAsia="zh-CN"/>
              </w:rPr>
              <w:t>Min packet size (Bytes)</w:t>
            </w:r>
          </w:p>
        </w:tc>
        <w:tc>
          <w:tcPr>
            <w:tcW w:w="1620" w:type="dxa"/>
            <w:shd w:val="clear" w:color="auto" w:fill="auto"/>
          </w:tcPr>
          <w:p w14:paraId="02A2EE94" w14:textId="77777777" w:rsidR="00EA435A" w:rsidRPr="004F6D1E" w:rsidRDefault="00EA435A" w:rsidP="004C0C52">
            <w:pPr>
              <w:spacing w:after="60"/>
              <w:jc w:val="center"/>
              <w:rPr>
                <w:lang w:eastAsia="zh-CN"/>
              </w:rPr>
            </w:pPr>
            <w:r w:rsidRPr="004F6D1E">
              <w:rPr>
                <w:lang w:eastAsia="zh-CN"/>
              </w:rPr>
              <w:t>31250</w:t>
            </w:r>
          </w:p>
        </w:tc>
        <w:tc>
          <w:tcPr>
            <w:tcW w:w="1800" w:type="dxa"/>
            <w:shd w:val="clear" w:color="auto" w:fill="auto"/>
          </w:tcPr>
          <w:p w14:paraId="3FA75A64" w14:textId="77777777" w:rsidR="00EA435A" w:rsidRPr="004F6D1E" w:rsidRDefault="00EA435A" w:rsidP="004C0C52">
            <w:pPr>
              <w:spacing w:after="60"/>
              <w:jc w:val="center"/>
              <w:rPr>
                <w:lang w:eastAsia="zh-CN"/>
              </w:rPr>
            </w:pPr>
            <w:r w:rsidRPr="004F6D1E">
              <w:rPr>
                <w:lang w:eastAsia="zh-CN"/>
              </w:rPr>
              <w:t>15625</w:t>
            </w:r>
          </w:p>
        </w:tc>
        <w:tc>
          <w:tcPr>
            <w:tcW w:w="2880" w:type="dxa"/>
            <w:shd w:val="clear" w:color="auto" w:fill="auto"/>
          </w:tcPr>
          <w:p w14:paraId="124371C5" w14:textId="77777777" w:rsidR="00EA435A" w:rsidRPr="004F6D1E" w:rsidRDefault="00EA435A" w:rsidP="004C0C52">
            <w:pPr>
              <w:spacing w:after="60"/>
              <w:jc w:val="center"/>
              <w:rPr>
                <w:lang w:eastAsia="zh-CN"/>
              </w:rPr>
            </w:pPr>
            <w:r w:rsidRPr="004F6D1E">
              <w:rPr>
                <w:lang w:eastAsia="zh-CN"/>
              </w:rPr>
              <w:t>50% x mean packet size</w:t>
            </w:r>
          </w:p>
        </w:tc>
      </w:tr>
      <w:tr w:rsidR="00EA435A" w:rsidRPr="004F6D1E" w14:paraId="66CB128A" w14:textId="77777777" w:rsidTr="004C0C52">
        <w:trPr>
          <w:trHeight w:val="42"/>
        </w:trPr>
        <w:tc>
          <w:tcPr>
            <w:tcW w:w="2430" w:type="dxa"/>
            <w:shd w:val="clear" w:color="auto" w:fill="auto"/>
          </w:tcPr>
          <w:p w14:paraId="2EAC00A0" w14:textId="77777777" w:rsidR="00EA435A" w:rsidRPr="004F6D1E" w:rsidRDefault="00EA435A" w:rsidP="004C0C52">
            <w:pPr>
              <w:spacing w:after="60"/>
              <w:jc w:val="both"/>
              <w:rPr>
                <w:lang w:eastAsia="zh-CN"/>
              </w:rPr>
            </w:pPr>
            <w:r w:rsidRPr="004F6D1E">
              <w:rPr>
                <w:lang w:eastAsia="zh-CN"/>
              </w:rPr>
              <w:t>Packet arrival interval (</w:t>
            </w:r>
            <w:proofErr w:type="spellStart"/>
            <w:r w:rsidRPr="004F6D1E">
              <w:rPr>
                <w:lang w:eastAsia="zh-CN"/>
              </w:rPr>
              <w:t>ms</w:t>
            </w:r>
            <w:proofErr w:type="spellEnd"/>
            <w:r w:rsidRPr="004F6D1E">
              <w:rPr>
                <w:lang w:eastAsia="zh-CN"/>
              </w:rPr>
              <w:t>)</w:t>
            </w:r>
          </w:p>
        </w:tc>
        <w:tc>
          <w:tcPr>
            <w:tcW w:w="1620" w:type="dxa"/>
            <w:shd w:val="clear" w:color="auto" w:fill="auto"/>
          </w:tcPr>
          <w:p w14:paraId="17A0CC40" w14:textId="77777777" w:rsidR="00EA435A" w:rsidRPr="004F6D1E" w:rsidRDefault="00EA435A" w:rsidP="004C0C52">
            <w:pPr>
              <w:spacing w:after="60"/>
              <w:jc w:val="center"/>
              <w:rPr>
                <w:lang w:eastAsia="zh-CN"/>
              </w:rPr>
            </w:pPr>
            <w:r w:rsidRPr="004F6D1E">
              <w:rPr>
                <w:lang w:eastAsia="zh-CN"/>
              </w:rPr>
              <w:t>1000/60</w:t>
            </w:r>
          </w:p>
        </w:tc>
        <w:tc>
          <w:tcPr>
            <w:tcW w:w="1800" w:type="dxa"/>
            <w:shd w:val="clear" w:color="auto" w:fill="auto"/>
          </w:tcPr>
          <w:p w14:paraId="0EC869BA" w14:textId="77777777" w:rsidR="00EA435A" w:rsidRPr="004F6D1E" w:rsidRDefault="00EA435A" w:rsidP="004C0C52">
            <w:pPr>
              <w:spacing w:after="60"/>
              <w:jc w:val="center"/>
              <w:rPr>
                <w:lang w:eastAsia="zh-CN"/>
              </w:rPr>
            </w:pPr>
            <w:r w:rsidRPr="004F6D1E">
              <w:rPr>
                <w:lang w:eastAsia="zh-CN"/>
              </w:rPr>
              <w:t>1000/120</w:t>
            </w:r>
          </w:p>
        </w:tc>
        <w:tc>
          <w:tcPr>
            <w:tcW w:w="2880" w:type="dxa"/>
            <w:shd w:val="clear" w:color="auto" w:fill="auto"/>
          </w:tcPr>
          <w:p w14:paraId="398CBA12" w14:textId="77777777" w:rsidR="00EA435A" w:rsidRPr="004F6D1E" w:rsidRDefault="00EA435A" w:rsidP="004C0C52">
            <w:pPr>
              <w:spacing w:after="60"/>
              <w:jc w:val="center"/>
              <w:rPr>
                <w:lang w:eastAsia="zh-CN"/>
              </w:rPr>
            </w:pPr>
          </w:p>
        </w:tc>
      </w:tr>
      <w:tr w:rsidR="00EA435A" w:rsidRPr="004F6D1E" w14:paraId="42BC3697" w14:textId="77777777" w:rsidTr="004C0C52">
        <w:tc>
          <w:tcPr>
            <w:tcW w:w="2430" w:type="dxa"/>
            <w:shd w:val="clear" w:color="auto" w:fill="auto"/>
          </w:tcPr>
          <w:p w14:paraId="17931559" w14:textId="77777777" w:rsidR="00EA435A" w:rsidRPr="004F6D1E" w:rsidRDefault="00EA435A" w:rsidP="004C0C52">
            <w:pPr>
              <w:spacing w:after="60"/>
              <w:jc w:val="both"/>
              <w:rPr>
                <w:lang w:eastAsia="zh-CN"/>
              </w:rPr>
            </w:pPr>
            <w:r w:rsidRPr="004F6D1E">
              <w:rPr>
                <w:lang w:eastAsia="zh-CN"/>
              </w:rPr>
              <w:t>PDB (</w:t>
            </w:r>
            <w:proofErr w:type="spellStart"/>
            <w:r w:rsidRPr="004F6D1E">
              <w:rPr>
                <w:lang w:eastAsia="zh-CN"/>
              </w:rPr>
              <w:t>ms</w:t>
            </w:r>
            <w:proofErr w:type="spellEnd"/>
            <w:r w:rsidRPr="004F6D1E">
              <w:rPr>
                <w:lang w:eastAsia="zh-CN"/>
              </w:rPr>
              <w:t>)</w:t>
            </w:r>
          </w:p>
        </w:tc>
        <w:tc>
          <w:tcPr>
            <w:tcW w:w="3420" w:type="dxa"/>
            <w:gridSpan w:val="2"/>
            <w:shd w:val="clear" w:color="auto" w:fill="auto"/>
          </w:tcPr>
          <w:p w14:paraId="00A6A950" w14:textId="77777777" w:rsidR="00EA435A" w:rsidRPr="004F6D1E" w:rsidRDefault="00EA435A" w:rsidP="004C0C52">
            <w:pPr>
              <w:spacing w:after="60"/>
              <w:jc w:val="center"/>
              <w:rPr>
                <w:lang w:eastAsia="zh-CN"/>
              </w:rPr>
            </w:pPr>
            <w:r w:rsidRPr="004F6D1E">
              <w:rPr>
                <w:lang w:eastAsia="zh-CN"/>
              </w:rPr>
              <w:t>10</w:t>
            </w:r>
          </w:p>
        </w:tc>
        <w:tc>
          <w:tcPr>
            <w:tcW w:w="2880" w:type="dxa"/>
            <w:shd w:val="clear" w:color="auto" w:fill="auto"/>
          </w:tcPr>
          <w:p w14:paraId="14BA1B76" w14:textId="77777777" w:rsidR="00EA435A" w:rsidRPr="004F6D1E" w:rsidRDefault="00EA435A" w:rsidP="004C0C52">
            <w:pPr>
              <w:spacing w:after="60"/>
              <w:jc w:val="center"/>
              <w:rPr>
                <w:lang w:eastAsia="zh-CN"/>
              </w:rPr>
            </w:pPr>
          </w:p>
        </w:tc>
      </w:tr>
    </w:tbl>
    <w:p w14:paraId="49871117" w14:textId="77777777" w:rsidR="00EA435A" w:rsidRDefault="00EA435A" w:rsidP="00EA435A">
      <w:pPr>
        <w:rPr>
          <w:lang w:eastAsia="x-none"/>
        </w:rPr>
      </w:pPr>
    </w:p>
    <w:p w14:paraId="5DA7736C" w14:textId="77777777" w:rsidR="00EA435A" w:rsidRPr="00801CD0" w:rsidRDefault="00EA435A" w:rsidP="00EA435A">
      <w:pPr>
        <w:jc w:val="both"/>
        <w:rPr>
          <w:b/>
          <w:bCs/>
          <w:highlight w:val="green"/>
          <w:lang w:eastAsia="zh-CN"/>
        </w:rPr>
      </w:pPr>
      <w:r>
        <w:rPr>
          <w:b/>
          <w:bCs/>
          <w:highlight w:val="green"/>
          <w:lang w:eastAsia="zh-CN"/>
        </w:rPr>
        <w:t>Agreement</w:t>
      </w:r>
    </w:p>
    <w:p w14:paraId="7C03EECA" w14:textId="77777777" w:rsidR="00EA435A" w:rsidRDefault="00EA435A" w:rsidP="00EA435A">
      <w:pPr>
        <w:jc w:val="both"/>
        <w:rPr>
          <w:lang w:eastAsia="zh-CN"/>
        </w:rPr>
      </w:pPr>
      <w:r>
        <w:rPr>
          <w:lang w:eastAsia="zh-CN"/>
        </w:rPr>
        <w:t>When companies are submitting evaluation results to RAN1, it is recommended to submit results at least the following parameters in the below table.</w:t>
      </w:r>
    </w:p>
    <w:p w14:paraId="3DECC58D" w14:textId="77777777" w:rsidR="00EA435A" w:rsidRDefault="00EA435A" w:rsidP="00EA435A">
      <w:pPr>
        <w:pStyle w:val="affb"/>
        <w:numPr>
          <w:ilvl w:val="0"/>
          <w:numId w:val="76"/>
        </w:numPr>
        <w:spacing w:after="0" w:line="240" w:lineRule="auto"/>
        <w:jc w:val="both"/>
        <w:rPr>
          <w:lang w:eastAsia="zh-CN"/>
        </w:rPr>
      </w:pPr>
      <w:r>
        <w:rPr>
          <w:lang w:eastAsia="zh-CN"/>
        </w:rPr>
        <w:t xml:space="preserve">Note 1: This is only intended to have more results from more companies at least for the corresponding configuration. RAN1 agreements regarding baseline vs. optional for simulation scenarios, configurations, parameters, remain the same.  </w:t>
      </w:r>
    </w:p>
    <w:p w14:paraId="3F6389F7" w14:textId="77777777" w:rsidR="00EA435A" w:rsidRDefault="00EA435A" w:rsidP="00EA435A">
      <w:pPr>
        <w:pStyle w:val="affb"/>
        <w:numPr>
          <w:ilvl w:val="0"/>
          <w:numId w:val="76"/>
        </w:numPr>
        <w:spacing w:after="0" w:line="240" w:lineRule="auto"/>
        <w:jc w:val="both"/>
        <w:rPr>
          <w:lang w:eastAsia="zh-CN"/>
        </w:rPr>
      </w:pPr>
      <w:r>
        <w:rPr>
          <w:lang w:eastAsia="zh-CN"/>
        </w:rPr>
        <w:lastRenderedPageBreak/>
        <w:t xml:space="preserve">Note 2: Companies are encouraged to submit results for other baseline/optional configurations as much as they can.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240"/>
        <w:gridCol w:w="1440"/>
        <w:gridCol w:w="1926"/>
        <w:gridCol w:w="1696"/>
      </w:tblGrid>
      <w:tr w:rsidR="00EA435A" w14:paraId="5FCF4511" w14:textId="77777777" w:rsidTr="004C0C52">
        <w:tc>
          <w:tcPr>
            <w:tcW w:w="715" w:type="dxa"/>
            <w:shd w:val="clear" w:color="auto" w:fill="auto"/>
          </w:tcPr>
          <w:p w14:paraId="68B0971A" w14:textId="77777777" w:rsidR="00EA435A" w:rsidRDefault="00EA435A" w:rsidP="004C0C52">
            <w:pPr>
              <w:jc w:val="both"/>
              <w:rPr>
                <w:lang w:eastAsia="zh-CN"/>
              </w:rPr>
            </w:pPr>
          </w:p>
        </w:tc>
        <w:tc>
          <w:tcPr>
            <w:tcW w:w="3240" w:type="dxa"/>
            <w:shd w:val="clear" w:color="auto" w:fill="auto"/>
          </w:tcPr>
          <w:p w14:paraId="59A1C07F" w14:textId="77777777" w:rsidR="00EA435A" w:rsidRDefault="00EA435A" w:rsidP="004C0C52">
            <w:pPr>
              <w:jc w:val="both"/>
              <w:rPr>
                <w:lang w:eastAsia="zh-CN"/>
              </w:rPr>
            </w:pPr>
          </w:p>
        </w:tc>
        <w:tc>
          <w:tcPr>
            <w:tcW w:w="1440" w:type="dxa"/>
            <w:shd w:val="clear" w:color="auto" w:fill="auto"/>
          </w:tcPr>
          <w:p w14:paraId="2D62B23D" w14:textId="77777777" w:rsidR="00EA435A" w:rsidRDefault="00EA435A" w:rsidP="004C0C52">
            <w:pPr>
              <w:jc w:val="both"/>
              <w:rPr>
                <w:lang w:eastAsia="zh-CN"/>
              </w:rPr>
            </w:pPr>
            <w:r>
              <w:rPr>
                <w:lang w:eastAsia="zh-CN"/>
              </w:rPr>
              <w:t xml:space="preserve">Data rate </w:t>
            </w:r>
          </w:p>
          <w:p w14:paraId="3E5C896E" w14:textId="77777777" w:rsidR="00EA435A" w:rsidRDefault="00EA435A" w:rsidP="004C0C52">
            <w:pPr>
              <w:jc w:val="both"/>
              <w:rPr>
                <w:lang w:eastAsia="zh-CN"/>
              </w:rPr>
            </w:pPr>
            <w:r>
              <w:rPr>
                <w:lang w:eastAsia="zh-CN"/>
              </w:rPr>
              <w:t>[Mbps]</w:t>
            </w:r>
          </w:p>
        </w:tc>
        <w:tc>
          <w:tcPr>
            <w:tcW w:w="1926" w:type="dxa"/>
            <w:shd w:val="clear" w:color="auto" w:fill="auto"/>
          </w:tcPr>
          <w:p w14:paraId="7F110E6F" w14:textId="77777777" w:rsidR="00EA435A" w:rsidRDefault="00EA435A" w:rsidP="004C0C52">
            <w:pPr>
              <w:jc w:val="both"/>
              <w:rPr>
                <w:lang w:eastAsia="zh-CN"/>
              </w:rPr>
            </w:pPr>
            <w:r>
              <w:rPr>
                <w:lang w:eastAsia="zh-CN"/>
              </w:rPr>
              <w:t>Packet arrival rate</w:t>
            </w:r>
          </w:p>
          <w:p w14:paraId="4C63B17C" w14:textId="77777777" w:rsidR="00EA435A" w:rsidRDefault="00EA435A" w:rsidP="004C0C52">
            <w:pPr>
              <w:jc w:val="both"/>
              <w:rPr>
                <w:lang w:eastAsia="zh-CN"/>
              </w:rPr>
            </w:pPr>
            <w:r>
              <w:rPr>
                <w:lang w:eastAsia="zh-CN"/>
              </w:rPr>
              <w:t>[fps]</w:t>
            </w:r>
          </w:p>
        </w:tc>
        <w:tc>
          <w:tcPr>
            <w:tcW w:w="1696" w:type="dxa"/>
            <w:shd w:val="clear" w:color="auto" w:fill="auto"/>
          </w:tcPr>
          <w:p w14:paraId="279CB0F3" w14:textId="77777777" w:rsidR="00EA435A" w:rsidRDefault="00EA435A" w:rsidP="004C0C52">
            <w:pPr>
              <w:jc w:val="both"/>
              <w:rPr>
                <w:lang w:eastAsia="zh-CN"/>
              </w:rPr>
            </w:pPr>
            <w:r>
              <w:rPr>
                <w:lang w:eastAsia="zh-CN"/>
              </w:rPr>
              <w:t>PDB</w:t>
            </w:r>
          </w:p>
          <w:p w14:paraId="413D1805" w14:textId="77777777" w:rsidR="00EA435A" w:rsidRDefault="00EA435A" w:rsidP="004C0C52">
            <w:pPr>
              <w:jc w:val="both"/>
              <w:rPr>
                <w:lang w:eastAsia="zh-CN"/>
              </w:rPr>
            </w:pPr>
            <w:r>
              <w:rPr>
                <w:lang w:eastAsia="zh-CN"/>
              </w:rPr>
              <w:t>[</w:t>
            </w:r>
            <w:proofErr w:type="spellStart"/>
            <w:r>
              <w:rPr>
                <w:lang w:eastAsia="zh-CN"/>
              </w:rPr>
              <w:t>ms</w:t>
            </w:r>
            <w:proofErr w:type="spellEnd"/>
            <w:r>
              <w:rPr>
                <w:lang w:eastAsia="zh-CN"/>
              </w:rPr>
              <w:t>]</w:t>
            </w:r>
          </w:p>
        </w:tc>
      </w:tr>
      <w:tr w:rsidR="00EA435A" w14:paraId="001467B5" w14:textId="77777777" w:rsidTr="004C0C52">
        <w:tc>
          <w:tcPr>
            <w:tcW w:w="715" w:type="dxa"/>
            <w:vMerge w:val="restart"/>
            <w:shd w:val="clear" w:color="auto" w:fill="auto"/>
          </w:tcPr>
          <w:p w14:paraId="2D99816E" w14:textId="77777777" w:rsidR="00EA435A" w:rsidRDefault="00EA435A" w:rsidP="004C0C52">
            <w:pPr>
              <w:jc w:val="both"/>
              <w:rPr>
                <w:lang w:eastAsia="zh-CN"/>
              </w:rPr>
            </w:pPr>
            <w:r>
              <w:rPr>
                <w:lang w:eastAsia="zh-CN"/>
              </w:rPr>
              <w:t>DL</w:t>
            </w:r>
          </w:p>
        </w:tc>
        <w:tc>
          <w:tcPr>
            <w:tcW w:w="3240" w:type="dxa"/>
            <w:shd w:val="clear" w:color="auto" w:fill="auto"/>
          </w:tcPr>
          <w:p w14:paraId="75073425" w14:textId="77777777" w:rsidR="00EA435A" w:rsidRPr="004F6D1E" w:rsidRDefault="00EA435A" w:rsidP="004C0C52">
            <w:pPr>
              <w:jc w:val="both"/>
              <w:rPr>
                <w:lang w:eastAsia="zh-CN"/>
              </w:rPr>
            </w:pPr>
            <w:r w:rsidRPr="004F6D1E">
              <w:rPr>
                <w:lang w:eastAsia="zh-CN"/>
              </w:rPr>
              <w:t>AR/VR</w:t>
            </w:r>
          </w:p>
        </w:tc>
        <w:tc>
          <w:tcPr>
            <w:tcW w:w="1440" w:type="dxa"/>
            <w:shd w:val="clear" w:color="auto" w:fill="auto"/>
          </w:tcPr>
          <w:p w14:paraId="306871D1" w14:textId="77777777" w:rsidR="00EA435A" w:rsidRPr="004F6D1E" w:rsidRDefault="00EA435A" w:rsidP="004C0C52">
            <w:pPr>
              <w:jc w:val="both"/>
              <w:rPr>
                <w:lang w:eastAsia="zh-CN"/>
              </w:rPr>
            </w:pPr>
            <w:r w:rsidRPr="004F6D1E">
              <w:rPr>
                <w:lang w:eastAsia="zh-CN"/>
              </w:rPr>
              <w:t>30</w:t>
            </w:r>
          </w:p>
        </w:tc>
        <w:tc>
          <w:tcPr>
            <w:tcW w:w="1926" w:type="dxa"/>
            <w:shd w:val="clear" w:color="auto" w:fill="auto"/>
          </w:tcPr>
          <w:p w14:paraId="31E33ADD" w14:textId="77777777" w:rsidR="00EA435A" w:rsidRPr="004F6D1E" w:rsidRDefault="00EA435A" w:rsidP="004C0C52">
            <w:pPr>
              <w:jc w:val="both"/>
              <w:rPr>
                <w:lang w:eastAsia="zh-CN"/>
              </w:rPr>
            </w:pPr>
            <w:r w:rsidRPr="004F6D1E">
              <w:rPr>
                <w:lang w:eastAsia="zh-CN"/>
              </w:rPr>
              <w:t>60</w:t>
            </w:r>
          </w:p>
        </w:tc>
        <w:tc>
          <w:tcPr>
            <w:tcW w:w="1696" w:type="dxa"/>
            <w:shd w:val="clear" w:color="auto" w:fill="auto"/>
          </w:tcPr>
          <w:p w14:paraId="75560540" w14:textId="77777777" w:rsidR="00EA435A" w:rsidRPr="004F6D1E" w:rsidRDefault="00EA435A" w:rsidP="004C0C52">
            <w:pPr>
              <w:jc w:val="both"/>
              <w:rPr>
                <w:lang w:eastAsia="zh-CN"/>
              </w:rPr>
            </w:pPr>
            <w:r w:rsidRPr="004F6D1E">
              <w:rPr>
                <w:lang w:eastAsia="zh-CN"/>
              </w:rPr>
              <w:t>10</w:t>
            </w:r>
          </w:p>
        </w:tc>
      </w:tr>
      <w:tr w:rsidR="00EA435A" w14:paraId="48CB41D7" w14:textId="77777777" w:rsidTr="004C0C52">
        <w:tc>
          <w:tcPr>
            <w:tcW w:w="715" w:type="dxa"/>
            <w:vMerge/>
            <w:shd w:val="clear" w:color="auto" w:fill="auto"/>
          </w:tcPr>
          <w:p w14:paraId="29DB3D2F" w14:textId="77777777" w:rsidR="00EA435A" w:rsidRDefault="00EA435A" w:rsidP="004C0C52">
            <w:pPr>
              <w:jc w:val="both"/>
              <w:rPr>
                <w:lang w:eastAsia="zh-CN"/>
              </w:rPr>
            </w:pPr>
          </w:p>
        </w:tc>
        <w:tc>
          <w:tcPr>
            <w:tcW w:w="3240" w:type="dxa"/>
            <w:shd w:val="clear" w:color="auto" w:fill="auto"/>
          </w:tcPr>
          <w:p w14:paraId="5AC6F0EB" w14:textId="77777777" w:rsidR="00EA435A" w:rsidRPr="004F6D1E" w:rsidRDefault="00EA435A" w:rsidP="004C0C52">
            <w:pPr>
              <w:jc w:val="both"/>
              <w:rPr>
                <w:lang w:eastAsia="zh-CN"/>
              </w:rPr>
            </w:pPr>
            <w:r w:rsidRPr="004F6D1E">
              <w:rPr>
                <w:lang w:eastAsia="zh-CN"/>
              </w:rPr>
              <w:t>CG</w:t>
            </w:r>
          </w:p>
        </w:tc>
        <w:tc>
          <w:tcPr>
            <w:tcW w:w="1440" w:type="dxa"/>
            <w:shd w:val="clear" w:color="auto" w:fill="auto"/>
          </w:tcPr>
          <w:p w14:paraId="1D153B5E" w14:textId="77777777" w:rsidR="00EA435A" w:rsidRPr="004F6D1E" w:rsidRDefault="00EA435A" w:rsidP="004C0C52">
            <w:pPr>
              <w:jc w:val="both"/>
              <w:rPr>
                <w:lang w:eastAsia="zh-CN"/>
              </w:rPr>
            </w:pPr>
            <w:r w:rsidRPr="004F6D1E">
              <w:rPr>
                <w:lang w:eastAsia="zh-CN"/>
              </w:rPr>
              <w:t>30</w:t>
            </w:r>
          </w:p>
        </w:tc>
        <w:tc>
          <w:tcPr>
            <w:tcW w:w="1926" w:type="dxa"/>
            <w:shd w:val="clear" w:color="auto" w:fill="auto"/>
          </w:tcPr>
          <w:p w14:paraId="52935060" w14:textId="77777777" w:rsidR="00EA435A" w:rsidRPr="004F6D1E" w:rsidRDefault="00EA435A" w:rsidP="004C0C52">
            <w:pPr>
              <w:jc w:val="both"/>
              <w:rPr>
                <w:lang w:eastAsia="zh-CN"/>
              </w:rPr>
            </w:pPr>
            <w:r w:rsidRPr="004F6D1E">
              <w:rPr>
                <w:lang w:eastAsia="zh-CN"/>
              </w:rPr>
              <w:t>60</w:t>
            </w:r>
          </w:p>
        </w:tc>
        <w:tc>
          <w:tcPr>
            <w:tcW w:w="1696" w:type="dxa"/>
            <w:shd w:val="clear" w:color="auto" w:fill="auto"/>
          </w:tcPr>
          <w:p w14:paraId="787F5ACC" w14:textId="77777777" w:rsidR="00EA435A" w:rsidRPr="004F6D1E" w:rsidRDefault="00EA435A" w:rsidP="004C0C52">
            <w:pPr>
              <w:jc w:val="both"/>
              <w:rPr>
                <w:lang w:eastAsia="zh-CN"/>
              </w:rPr>
            </w:pPr>
            <w:r w:rsidRPr="004F6D1E">
              <w:rPr>
                <w:lang w:eastAsia="zh-CN"/>
              </w:rPr>
              <w:t>15</w:t>
            </w:r>
          </w:p>
        </w:tc>
      </w:tr>
      <w:tr w:rsidR="00EA435A" w14:paraId="5FDD74C6" w14:textId="77777777" w:rsidTr="004C0C52">
        <w:tc>
          <w:tcPr>
            <w:tcW w:w="715" w:type="dxa"/>
            <w:vMerge w:val="restart"/>
            <w:shd w:val="clear" w:color="auto" w:fill="auto"/>
          </w:tcPr>
          <w:p w14:paraId="38A9A727" w14:textId="77777777" w:rsidR="00EA435A" w:rsidRDefault="00EA435A" w:rsidP="004C0C52">
            <w:pPr>
              <w:jc w:val="both"/>
              <w:rPr>
                <w:lang w:eastAsia="zh-CN"/>
              </w:rPr>
            </w:pPr>
            <w:r>
              <w:rPr>
                <w:lang w:eastAsia="zh-CN"/>
              </w:rPr>
              <w:t>UL</w:t>
            </w:r>
          </w:p>
        </w:tc>
        <w:tc>
          <w:tcPr>
            <w:tcW w:w="3240" w:type="dxa"/>
            <w:shd w:val="clear" w:color="auto" w:fill="auto"/>
          </w:tcPr>
          <w:p w14:paraId="5F7E5909" w14:textId="77777777" w:rsidR="00EA435A" w:rsidRPr="004F6D1E" w:rsidRDefault="00EA435A" w:rsidP="004C0C52">
            <w:pPr>
              <w:jc w:val="both"/>
              <w:rPr>
                <w:lang w:eastAsia="zh-CN"/>
              </w:rPr>
            </w:pPr>
            <w:r w:rsidRPr="004F6D1E">
              <w:rPr>
                <w:lang w:eastAsia="zh-CN"/>
              </w:rPr>
              <w:t>VR/CG: Pose/control</w:t>
            </w:r>
          </w:p>
        </w:tc>
        <w:tc>
          <w:tcPr>
            <w:tcW w:w="1440" w:type="dxa"/>
            <w:shd w:val="clear" w:color="auto" w:fill="auto"/>
          </w:tcPr>
          <w:p w14:paraId="0D2A8E42" w14:textId="77777777" w:rsidR="00EA435A" w:rsidRPr="004F6D1E" w:rsidRDefault="00EA435A" w:rsidP="004C0C52">
            <w:pPr>
              <w:jc w:val="both"/>
              <w:rPr>
                <w:lang w:eastAsia="zh-CN"/>
              </w:rPr>
            </w:pPr>
            <w:r w:rsidRPr="004F6D1E">
              <w:rPr>
                <w:lang w:eastAsia="zh-CN"/>
              </w:rPr>
              <w:t>0.2</w:t>
            </w:r>
          </w:p>
        </w:tc>
        <w:tc>
          <w:tcPr>
            <w:tcW w:w="1926" w:type="dxa"/>
            <w:shd w:val="clear" w:color="auto" w:fill="auto"/>
          </w:tcPr>
          <w:p w14:paraId="34A0213D" w14:textId="77777777" w:rsidR="00EA435A" w:rsidRPr="004F6D1E" w:rsidRDefault="00EA435A" w:rsidP="004C0C52">
            <w:pPr>
              <w:jc w:val="both"/>
              <w:rPr>
                <w:lang w:eastAsia="zh-CN"/>
              </w:rPr>
            </w:pPr>
            <w:r w:rsidRPr="004F6D1E">
              <w:rPr>
                <w:lang w:eastAsia="zh-CN"/>
              </w:rPr>
              <w:t>250</w:t>
            </w:r>
          </w:p>
        </w:tc>
        <w:tc>
          <w:tcPr>
            <w:tcW w:w="1696" w:type="dxa"/>
            <w:shd w:val="clear" w:color="auto" w:fill="auto"/>
          </w:tcPr>
          <w:p w14:paraId="7E2801E4" w14:textId="77777777" w:rsidR="00EA435A" w:rsidRPr="004F6D1E" w:rsidRDefault="00EA435A" w:rsidP="004C0C52">
            <w:pPr>
              <w:jc w:val="both"/>
              <w:rPr>
                <w:lang w:eastAsia="zh-CN"/>
              </w:rPr>
            </w:pPr>
            <w:r w:rsidRPr="004F6D1E">
              <w:rPr>
                <w:lang w:eastAsia="zh-CN"/>
              </w:rPr>
              <w:t>10</w:t>
            </w:r>
          </w:p>
        </w:tc>
      </w:tr>
      <w:tr w:rsidR="00EA435A" w14:paraId="141B6F26" w14:textId="77777777" w:rsidTr="004C0C52">
        <w:tc>
          <w:tcPr>
            <w:tcW w:w="715" w:type="dxa"/>
            <w:vMerge/>
            <w:shd w:val="clear" w:color="auto" w:fill="auto"/>
          </w:tcPr>
          <w:p w14:paraId="4DD5ADF7" w14:textId="77777777" w:rsidR="00EA435A" w:rsidRDefault="00EA435A" w:rsidP="004C0C52">
            <w:pPr>
              <w:jc w:val="both"/>
              <w:rPr>
                <w:lang w:eastAsia="zh-CN"/>
              </w:rPr>
            </w:pPr>
          </w:p>
        </w:tc>
        <w:tc>
          <w:tcPr>
            <w:tcW w:w="3240" w:type="dxa"/>
            <w:shd w:val="clear" w:color="auto" w:fill="auto"/>
          </w:tcPr>
          <w:p w14:paraId="197FB500" w14:textId="77777777" w:rsidR="00EA435A" w:rsidRPr="004F6D1E" w:rsidRDefault="00EA435A" w:rsidP="004C0C52">
            <w:pPr>
              <w:jc w:val="both"/>
              <w:rPr>
                <w:lang w:eastAsia="zh-CN"/>
              </w:rPr>
            </w:pPr>
            <w:r w:rsidRPr="004F6D1E">
              <w:rPr>
                <w:lang w:eastAsia="zh-CN"/>
              </w:rPr>
              <w:t>AR: Option 1 (single stream model)</w:t>
            </w:r>
          </w:p>
        </w:tc>
        <w:tc>
          <w:tcPr>
            <w:tcW w:w="1440" w:type="dxa"/>
            <w:shd w:val="clear" w:color="auto" w:fill="auto"/>
          </w:tcPr>
          <w:p w14:paraId="534F736D" w14:textId="77777777" w:rsidR="00EA435A" w:rsidRPr="004F6D1E" w:rsidRDefault="00EA435A" w:rsidP="004C0C52">
            <w:pPr>
              <w:jc w:val="both"/>
              <w:rPr>
                <w:lang w:eastAsia="zh-CN"/>
              </w:rPr>
            </w:pPr>
            <w:r w:rsidRPr="004F6D1E">
              <w:rPr>
                <w:lang w:eastAsia="zh-CN"/>
              </w:rPr>
              <w:t>10</w:t>
            </w:r>
          </w:p>
        </w:tc>
        <w:tc>
          <w:tcPr>
            <w:tcW w:w="1926" w:type="dxa"/>
            <w:shd w:val="clear" w:color="auto" w:fill="auto"/>
          </w:tcPr>
          <w:p w14:paraId="2A0BFFCE" w14:textId="77777777" w:rsidR="00EA435A" w:rsidRPr="004F6D1E" w:rsidRDefault="00EA435A" w:rsidP="004C0C52">
            <w:pPr>
              <w:jc w:val="both"/>
              <w:rPr>
                <w:lang w:eastAsia="zh-CN"/>
              </w:rPr>
            </w:pPr>
            <w:r w:rsidRPr="004F6D1E">
              <w:rPr>
                <w:lang w:eastAsia="zh-CN"/>
              </w:rPr>
              <w:t>60</w:t>
            </w:r>
          </w:p>
        </w:tc>
        <w:tc>
          <w:tcPr>
            <w:tcW w:w="1696" w:type="dxa"/>
            <w:shd w:val="clear" w:color="auto" w:fill="auto"/>
          </w:tcPr>
          <w:p w14:paraId="29614832" w14:textId="77777777" w:rsidR="00EA435A" w:rsidRPr="004F6D1E" w:rsidRDefault="00EA435A" w:rsidP="004C0C52">
            <w:pPr>
              <w:jc w:val="both"/>
              <w:rPr>
                <w:lang w:eastAsia="zh-CN"/>
              </w:rPr>
            </w:pPr>
            <w:r w:rsidRPr="004F6D1E">
              <w:rPr>
                <w:lang w:eastAsia="zh-CN"/>
              </w:rPr>
              <w:t>30</w:t>
            </w:r>
          </w:p>
        </w:tc>
      </w:tr>
    </w:tbl>
    <w:p w14:paraId="7B83B521" w14:textId="77777777" w:rsidR="00EA435A" w:rsidRDefault="00EA435A" w:rsidP="00EA435A">
      <w:pPr>
        <w:jc w:val="both"/>
        <w:rPr>
          <w:lang w:eastAsia="zh-CN"/>
        </w:rPr>
      </w:pPr>
    </w:p>
    <w:p w14:paraId="06C8B943" w14:textId="77777777" w:rsidR="00EA435A" w:rsidRPr="009C52A5" w:rsidRDefault="00EA435A" w:rsidP="00EA435A">
      <w:pPr>
        <w:jc w:val="both"/>
        <w:rPr>
          <w:b/>
          <w:bCs/>
          <w:highlight w:val="green"/>
          <w:lang w:eastAsia="zh-CN"/>
        </w:rPr>
      </w:pPr>
      <w:r>
        <w:rPr>
          <w:b/>
          <w:bCs/>
          <w:highlight w:val="green"/>
          <w:lang w:eastAsia="zh-CN"/>
        </w:rPr>
        <w:t>Agreement</w:t>
      </w:r>
    </w:p>
    <w:p w14:paraId="5D7805FF" w14:textId="77777777" w:rsidR="00EA435A" w:rsidRDefault="00EA435A" w:rsidP="00EA435A">
      <w:pPr>
        <w:rPr>
          <w:lang w:eastAsia="zh-CN"/>
        </w:rPr>
      </w:pPr>
      <w:r w:rsidRPr="00711234">
        <w:rPr>
          <w:lang w:eastAsia="zh-CN"/>
        </w:rPr>
        <w:t xml:space="preserve">For the optional </w:t>
      </w:r>
      <w:r>
        <w:rPr>
          <w:lang w:eastAsia="zh-CN"/>
        </w:rPr>
        <w:t xml:space="preserve">evaluation scenario, </w:t>
      </w:r>
      <w:r w:rsidRPr="00711234">
        <w:rPr>
          <w:lang w:eastAsia="zh-CN"/>
        </w:rPr>
        <w:t>two stream</w:t>
      </w:r>
      <w:r>
        <w:rPr>
          <w:lang w:eastAsia="zh-CN"/>
        </w:rPr>
        <w:t>s</w:t>
      </w:r>
      <w:r w:rsidRPr="00711234">
        <w:rPr>
          <w:lang w:eastAsia="zh-CN"/>
        </w:rPr>
        <w:t xml:space="preserve"> of I-frame and P-frame for DL video stream</w:t>
      </w:r>
      <w:r>
        <w:rPr>
          <w:lang w:eastAsia="zh-CN"/>
        </w:rPr>
        <w:t xml:space="preserve"> (option 1)</w:t>
      </w:r>
      <w:r w:rsidRPr="00711234">
        <w:rPr>
          <w:lang w:eastAsia="zh-CN"/>
        </w:rPr>
        <w:t xml:space="preserve">, </w:t>
      </w:r>
      <w:r>
        <w:rPr>
          <w:lang w:eastAsia="zh-CN"/>
        </w:rPr>
        <w:t xml:space="preserve">the traffic models described in the below table are assumed. </w:t>
      </w:r>
    </w:p>
    <w:p w14:paraId="608AEC7D" w14:textId="689C99A5" w:rsidR="00EA435A" w:rsidRDefault="00EA435A" w:rsidP="00EA435A">
      <w:pPr>
        <w:pStyle w:val="affb"/>
        <w:numPr>
          <w:ilvl w:val="0"/>
          <w:numId w:val="76"/>
        </w:numPr>
        <w:spacing w:after="0" w:line="240" w:lineRule="auto"/>
        <w:rPr>
          <w:lang w:eastAsia="zh-CN"/>
        </w:rPr>
      </w:pPr>
      <w:r>
        <w:rPr>
          <w:lang w:eastAsia="zh-CN"/>
        </w:rPr>
        <w:t xml:space="preserve">FFS: Parameter values of </w:t>
      </w:r>
      <m:oMath>
        <m:r>
          <w:rPr>
            <w:rFonts w:ascii="Cambria Math" w:hAnsi="Cambria Math"/>
            <w:lang w:eastAsia="zh-CN"/>
          </w:rPr>
          <m:t>α</m:t>
        </m:r>
      </m:oMath>
      <w:r w:rsidRPr="00711234">
        <w:rPr>
          <w:lang w:eastAsia="zh-CN"/>
        </w:rPr>
        <w:t>, A, B, C, D, E, F, G, H</w:t>
      </w:r>
      <w:r>
        <w:rPr>
          <w:lang w:eastAsia="zh-CN"/>
        </w:rPr>
        <w:t xml:space="preserve"> </w:t>
      </w:r>
    </w:p>
    <w:p w14:paraId="4C9F63FB" w14:textId="77777777" w:rsidR="00EA435A" w:rsidRDefault="00EA435A" w:rsidP="00EA435A">
      <w:pPr>
        <w:pStyle w:val="affb"/>
        <w:numPr>
          <w:ilvl w:val="1"/>
          <w:numId w:val="76"/>
        </w:numPr>
        <w:spacing w:after="0" w:line="240" w:lineRule="auto"/>
        <w:rPr>
          <w:lang w:eastAsia="zh-CN"/>
        </w:rPr>
      </w:pPr>
      <w:r>
        <w:rPr>
          <w:lang w:eastAsia="zh-CN"/>
        </w:rPr>
        <w:t>Including the possibility of using multiple set of parameter values</w:t>
      </w:r>
    </w:p>
    <w:p w14:paraId="19CB7598" w14:textId="77777777" w:rsidR="00EA435A" w:rsidRPr="00711234" w:rsidRDefault="00EA435A" w:rsidP="00EA435A">
      <w:pPr>
        <w:pStyle w:val="affb"/>
        <w:numPr>
          <w:ilvl w:val="0"/>
          <w:numId w:val="76"/>
        </w:numPr>
        <w:spacing w:after="0" w:line="240" w:lineRule="auto"/>
        <w:rPr>
          <w:lang w:eastAsia="zh-CN"/>
        </w:rPr>
      </w:pPr>
      <w:r w:rsidRPr="00711234">
        <w:rPr>
          <w:lang w:eastAsia="zh-CN"/>
        </w:rPr>
        <w:t xml:space="preserve">For companies who are evaluating </w:t>
      </w:r>
      <w:r w:rsidRPr="00836A90">
        <w:rPr>
          <w:color w:val="000000"/>
          <w:lang w:eastAsia="zh-CN"/>
        </w:rPr>
        <w:t xml:space="preserve">this option, it is recommended to evaluate at least the following scenario: </w:t>
      </w:r>
      <w:r w:rsidRPr="00711234">
        <w:rPr>
          <w:lang w:eastAsia="zh-CN"/>
        </w:rPr>
        <w:t xml:space="preserve">AR/VR, 30Mbps, Dense Urban for FR1 and </w:t>
      </w:r>
      <w:proofErr w:type="spellStart"/>
      <w:r w:rsidRPr="00711234">
        <w:rPr>
          <w:lang w:eastAsia="zh-CN"/>
        </w:rPr>
        <w:t>InH</w:t>
      </w:r>
      <w:proofErr w:type="spellEnd"/>
      <w:r w:rsidRPr="00711234">
        <w:rPr>
          <w:lang w:eastAsia="zh-CN"/>
        </w:rPr>
        <w:t xml:space="preserve"> for FR2</w:t>
      </w:r>
      <w:r w:rsidRPr="00836A90">
        <w:rPr>
          <w:color w:val="000000"/>
          <w:lang w:eastAsia="zh-CN"/>
        </w:rPr>
        <w:t xml:space="preserve">.  It is encouraged to evaluate additional baseline/optional scenarios/configurations. </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960"/>
        <w:gridCol w:w="33"/>
        <w:gridCol w:w="1794"/>
        <w:gridCol w:w="255"/>
        <w:gridCol w:w="1725"/>
        <w:gridCol w:w="35"/>
        <w:gridCol w:w="1806"/>
      </w:tblGrid>
      <w:tr w:rsidR="00EA435A" w:rsidRPr="00C8190E" w14:paraId="79E283F0" w14:textId="77777777" w:rsidTr="004C0C52">
        <w:trPr>
          <w:trHeight w:val="385"/>
        </w:trPr>
        <w:tc>
          <w:tcPr>
            <w:tcW w:w="1668" w:type="dxa"/>
            <w:vMerge w:val="restart"/>
            <w:shd w:val="clear" w:color="auto" w:fill="auto"/>
            <w:vAlign w:val="center"/>
          </w:tcPr>
          <w:p w14:paraId="2D6B00CB" w14:textId="77777777" w:rsidR="00EA435A" w:rsidRPr="00CB6E2B" w:rsidRDefault="00EA435A" w:rsidP="004C0C52">
            <w:pPr>
              <w:jc w:val="center"/>
              <w:rPr>
                <w:b/>
                <w:lang w:eastAsia="zh-CN"/>
              </w:rPr>
            </w:pPr>
            <w:r w:rsidRPr="00CB6E2B">
              <w:rPr>
                <w:b/>
                <w:lang w:eastAsia="zh-CN"/>
              </w:rPr>
              <w:t>Two data streams, i.e. M1 = 2</w:t>
            </w:r>
          </w:p>
        </w:tc>
        <w:tc>
          <w:tcPr>
            <w:tcW w:w="3925" w:type="dxa"/>
            <w:gridSpan w:val="4"/>
            <w:shd w:val="clear" w:color="auto" w:fill="auto"/>
            <w:vAlign w:val="center"/>
          </w:tcPr>
          <w:p w14:paraId="7D0A248A" w14:textId="77777777" w:rsidR="00EA435A" w:rsidRPr="00CB6E2B" w:rsidRDefault="00EA435A" w:rsidP="004C0C52">
            <w:pPr>
              <w:jc w:val="center"/>
              <w:rPr>
                <w:b/>
                <w:lang w:eastAsia="zh-CN"/>
              </w:rPr>
            </w:pPr>
            <w:r w:rsidRPr="00CB6E2B">
              <w:rPr>
                <w:b/>
                <w:lang w:eastAsia="zh-CN"/>
              </w:rPr>
              <w:t>Option 1A: slice-based</w:t>
            </w:r>
          </w:p>
        </w:tc>
        <w:tc>
          <w:tcPr>
            <w:tcW w:w="3407" w:type="dxa"/>
            <w:gridSpan w:val="3"/>
            <w:shd w:val="clear" w:color="auto" w:fill="auto"/>
            <w:vAlign w:val="center"/>
          </w:tcPr>
          <w:p w14:paraId="0928B633" w14:textId="77777777" w:rsidR="00EA435A" w:rsidRPr="00CB6E2B" w:rsidRDefault="00EA435A" w:rsidP="004C0C52">
            <w:pPr>
              <w:jc w:val="center"/>
              <w:rPr>
                <w:b/>
                <w:sz w:val="18"/>
                <w:szCs w:val="18"/>
                <w:lang w:eastAsia="zh-CN"/>
              </w:rPr>
            </w:pPr>
            <w:r w:rsidRPr="00CB6E2B">
              <w:rPr>
                <w:b/>
                <w:sz w:val="18"/>
                <w:szCs w:val="18"/>
                <w:lang w:eastAsia="zh-CN"/>
              </w:rPr>
              <w:t>Option 1B: GOP-based</w:t>
            </w:r>
          </w:p>
        </w:tc>
      </w:tr>
      <w:tr w:rsidR="00EA435A" w:rsidRPr="00C8190E" w14:paraId="58DAF781" w14:textId="77777777" w:rsidTr="004C0C52">
        <w:trPr>
          <w:trHeight w:val="385"/>
        </w:trPr>
        <w:tc>
          <w:tcPr>
            <w:tcW w:w="1668" w:type="dxa"/>
            <w:vMerge/>
            <w:shd w:val="clear" w:color="auto" w:fill="auto"/>
            <w:vAlign w:val="center"/>
          </w:tcPr>
          <w:p w14:paraId="01EC7DFC" w14:textId="77777777" w:rsidR="00EA435A" w:rsidRPr="00CB6E2B" w:rsidRDefault="00EA435A" w:rsidP="004C0C52">
            <w:pPr>
              <w:jc w:val="center"/>
              <w:rPr>
                <w:b/>
                <w:lang w:eastAsia="zh-CN"/>
              </w:rPr>
            </w:pPr>
          </w:p>
        </w:tc>
        <w:tc>
          <w:tcPr>
            <w:tcW w:w="2136" w:type="dxa"/>
            <w:gridSpan w:val="2"/>
            <w:shd w:val="clear" w:color="auto" w:fill="auto"/>
            <w:vAlign w:val="center"/>
          </w:tcPr>
          <w:p w14:paraId="68A9E052" w14:textId="77777777" w:rsidR="00EA435A" w:rsidRPr="005E572C" w:rsidRDefault="00EA435A" w:rsidP="004C0C52">
            <w:pPr>
              <w:pStyle w:val="affb"/>
              <w:ind w:left="800"/>
              <w:rPr>
                <w:lang w:eastAsia="zh-CN"/>
              </w:rPr>
            </w:pPr>
            <w:r w:rsidRPr="005E572C">
              <w:rPr>
                <w:lang w:eastAsia="zh-CN"/>
              </w:rPr>
              <w:t>I-stream</w:t>
            </w:r>
          </w:p>
        </w:tc>
        <w:tc>
          <w:tcPr>
            <w:tcW w:w="1789" w:type="dxa"/>
            <w:gridSpan w:val="2"/>
            <w:shd w:val="clear" w:color="auto" w:fill="auto"/>
            <w:vAlign w:val="center"/>
          </w:tcPr>
          <w:p w14:paraId="580F9756" w14:textId="77777777" w:rsidR="00EA435A" w:rsidRPr="005E572C" w:rsidRDefault="00EA435A" w:rsidP="004C0C52">
            <w:pPr>
              <w:jc w:val="center"/>
              <w:rPr>
                <w:lang w:eastAsia="zh-CN"/>
              </w:rPr>
            </w:pPr>
            <w:r w:rsidRPr="005E572C">
              <w:rPr>
                <w:lang w:eastAsia="zh-CN"/>
              </w:rPr>
              <w:t>P-stream</w:t>
            </w:r>
          </w:p>
        </w:tc>
        <w:tc>
          <w:tcPr>
            <w:tcW w:w="1703" w:type="dxa"/>
            <w:gridSpan w:val="2"/>
            <w:shd w:val="clear" w:color="auto" w:fill="auto"/>
            <w:vAlign w:val="center"/>
          </w:tcPr>
          <w:p w14:paraId="692D9E26" w14:textId="77777777" w:rsidR="00EA435A" w:rsidRPr="00CB6E2B" w:rsidRDefault="00EA435A" w:rsidP="004C0C52">
            <w:pPr>
              <w:jc w:val="center"/>
              <w:rPr>
                <w:sz w:val="18"/>
                <w:szCs w:val="18"/>
                <w:lang w:eastAsia="zh-CN"/>
              </w:rPr>
            </w:pPr>
            <w:r w:rsidRPr="00CB6E2B">
              <w:rPr>
                <w:sz w:val="18"/>
                <w:szCs w:val="18"/>
                <w:lang w:eastAsia="zh-CN"/>
              </w:rPr>
              <w:t>I-stream</w:t>
            </w:r>
          </w:p>
        </w:tc>
        <w:tc>
          <w:tcPr>
            <w:tcW w:w="1704" w:type="dxa"/>
            <w:shd w:val="clear" w:color="auto" w:fill="auto"/>
            <w:vAlign w:val="center"/>
          </w:tcPr>
          <w:p w14:paraId="161904D4" w14:textId="77777777" w:rsidR="00EA435A" w:rsidRPr="00CB6E2B" w:rsidRDefault="00EA435A" w:rsidP="004C0C52">
            <w:pPr>
              <w:jc w:val="center"/>
              <w:rPr>
                <w:sz w:val="18"/>
                <w:szCs w:val="18"/>
                <w:lang w:eastAsia="zh-CN"/>
              </w:rPr>
            </w:pPr>
            <w:r w:rsidRPr="00CB6E2B">
              <w:rPr>
                <w:sz w:val="18"/>
                <w:szCs w:val="18"/>
                <w:lang w:eastAsia="zh-CN"/>
              </w:rPr>
              <w:t>P-stream</w:t>
            </w:r>
          </w:p>
        </w:tc>
      </w:tr>
      <w:tr w:rsidR="00EA435A" w:rsidRPr="00C8190E" w14:paraId="2D51BEE2" w14:textId="77777777" w:rsidTr="004C0C52">
        <w:trPr>
          <w:trHeight w:val="385"/>
        </w:trPr>
        <w:tc>
          <w:tcPr>
            <w:tcW w:w="1668" w:type="dxa"/>
            <w:shd w:val="clear" w:color="auto" w:fill="auto"/>
            <w:vAlign w:val="center"/>
          </w:tcPr>
          <w:p w14:paraId="6355FC6F" w14:textId="77777777" w:rsidR="00EA435A" w:rsidRPr="00CB6E2B" w:rsidRDefault="00EA435A" w:rsidP="004C0C52">
            <w:pPr>
              <w:jc w:val="center"/>
              <w:rPr>
                <w:b/>
                <w:lang w:eastAsia="zh-CN"/>
              </w:rPr>
            </w:pPr>
            <w:r w:rsidRPr="00CB6E2B">
              <w:rPr>
                <w:b/>
                <w:lang w:eastAsia="zh-CN"/>
              </w:rPr>
              <w:t>Packet modelling</w:t>
            </w:r>
          </w:p>
        </w:tc>
        <w:tc>
          <w:tcPr>
            <w:tcW w:w="3925" w:type="dxa"/>
            <w:gridSpan w:val="4"/>
            <w:shd w:val="clear" w:color="auto" w:fill="auto"/>
            <w:vAlign w:val="center"/>
          </w:tcPr>
          <w:p w14:paraId="74C20FBA" w14:textId="77777777" w:rsidR="00EA435A" w:rsidRPr="005E572C" w:rsidRDefault="00EA435A" w:rsidP="004C0C52">
            <w:pPr>
              <w:jc w:val="center"/>
              <w:rPr>
                <w:lang w:eastAsia="zh-CN"/>
              </w:rPr>
            </w:pPr>
            <w:r w:rsidRPr="00CB6E2B">
              <w:rPr>
                <w:lang w:eastAsia="zh-CN"/>
              </w:rPr>
              <w:t>Slice-level</w:t>
            </w:r>
          </w:p>
        </w:tc>
        <w:tc>
          <w:tcPr>
            <w:tcW w:w="3407" w:type="dxa"/>
            <w:gridSpan w:val="3"/>
            <w:shd w:val="clear" w:color="auto" w:fill="auto"/>
            <w:vAlign w:val="center"/>
          </w:tcPr>
          <w:p w14:paraId="53E257DE" w14:textId="77777777" w:rsidR="00EA435A" w:rsidRPr="00CB6E2B" w:rsidRDefault="00EA435A" w:rsidP="004C0C52">
            <w:pPr>
              <w:jc w:val="center"/>
              <w:rPr>
                <w:sz w:val="18"/>
                <w:szCs w:val="18"/>
                <w:lang w:eastAsia="zh-CN"/>
              </w:rPr>
            </w:pPr>
            <w:r w:rsidRPr="00CB6E2B">
              <w:rPr>
                <w:sz w:val="18"/>
                <w:szCs w:val="18"/>
                <w:lang w:eastAsia="zh-CN"/>
              </w:rPr>
              <w:t>Frame-level</w:t>
            </w:r>
          </w:p>
        </w:tc>
      </w:tr>
      <w:tr w:rsidR="00EA435A" w:rsidRPr="00C8190E" w14:paraId="050A9B52" w14:textId="77777777" w:rsidTr="004C0C52">
        <w:trPr>
          <w:trHeight w:val="748"/>
        </w:trPr>
        <w:tc>
          <w:tcPr>
            <w:tcW w:w="1668" w:type="dxa"/>
            <w:shd w:val="clear" w:color="auto" w:fill="auto"/>
            <w:vAlign w:val="center"/>
          </w:tcPr>
          <w:p w14:paraId="3414B8C6" w14:textId="77777777" w:rsidR="00EA435A" w:rsidRPr="00CB6E2B" w:rsidRDefault="00EA435A" w:rsidP="004C0C52">
            <w:pPr>
              <w:jc w:val="center"/>
              <w:rPr>
                <w:b/>
                <w:lang w:eastAsia="zh-CN"/>
              </w:rPr>
            </w:pPr>
            <w:r w:rsidRPr="00CB6E2B">
              <w:rPr>
                <w:b/>
              </w:rPr>
              <w:t>Traffic pattern</w:t>
            </w:r>
          </w:p>
        </w:tc>
        <w:tc>
          <w:tcPr>
            <w:tcW w:w="3925" w:type="dxa"/>
            <w:gridSpan w:val="4"/>
            <w:shd w:val="clear" w:color="auto" w:fill="auto"/>
            <w:vAlign w:val="center"/>
          </w:tcPr>
          <w:p w14:paraId="1A014126" w14:textId="77777777" w:rsidR="00EA435A" w:rsidRPr="005E572C" w:rsidRDefault="00EA435A" w:rsidP="004C0C52">
            <w:r w:rsidRPr="005E572C">
              <w:rPr>
                <w:lang w:eastAsia="zh-CN"/>
              </w:rPr>
              <w:t>Both streams are periodic at 60 fps</w:t>
            </w:r>
            <w:r w:rsidRPr="005E572C">
              <w:t xml:space="preserve"> with the same jitter model as for single stream. </w:t>
            </w:r>
          </w:p>
        </w:tc>
        <w:tc>
          <w:tcPr>
            <w:tcW w:w="3407" w:type="dxa"/>
            <w:gridSpan w:val="3"/>
            <w:shd w:val="clear" w:color="auto" w:fill="auto"/>
            <w:vAlign w:val="center"/>
          </w:tcPr>
          <w:p w14:paraId="3D2D11A4" w14:textId="77777777" w:rsidR="00EA435A" w:rsidRPr="00CB6E2B" w:rsidRDefault="00EA435A" w:rsidP="004C0C52">
            <w:pPr>
              <w:rPr>
                <w:sz w:val="18"/>
                <w:szCs w:val="18"/>
                <w:lang w:eastAsia="zh-CN"/>
              </w:rPr>
            </w:pPr>
            <w:r w:rsidRPr="00CB6E2B">
              <w:rPr>
                <w:sz w:val="18"/>
                <w:szCs w:val="18"/>
                <w:lang w:eastAsia="zh-CN"/>
              </w:rPr>
              <w:t>Follow the GOP structure, where GOP size K = 8</w:t>
            </w:r>
            <w:r w:rsidRPr="005E572C">
              <w:t xml:space="preserve"> with the same jitter model as for single stream.</w:t>
            </w:r>
          </w:p>
        </w:tc>
      </w:tr>
      <w:tr w:rsidR="00EA435A" w:rsidRPr="00C8190E" w14:paraId="5B362682" w14:textId="77777777" w:rsidTr="004C0C52">
        <w:trPr>
          <w:trHeight w:val="443"/>
        </w:trPr>
        <w:tc>
          <w:tcPr>
            <w:tcW w:w="1668" w:type="dxa"/>
            <w:vMerge w:val="restart"/>
            <w:shd w:val="clear" w:color="auto" w:fill="auto"/>
            <w:vAlign w:val="center"/>
          </w:tcPr>
          <w:p w14:paraId="02F54AFF" w14:textId="77777777" w:rsidR="00EA435A" w:rsidRPr="00CB6E2B" w:rsidRDefault="00EA435A" w:rsidP="004C0C52">
            <w:pPr>
              <w:jc w:val="center"/>
              <w:rPr>
                <w:b/>
                <w:lang w:eastAsia="zh-CN"/>
              </w:rPr>
            </w:pPr>
            <w:r w:rsidRPr="00CB6E2B">
              <w:rPr>
                <w:b/>
                <w:lang w:eastAsia="zh-CN"/>
              </w:rPr>
              <w:t>Number of packets per stream at a time</w:t>
            </w:r>
          </w:p>
        </w:tc>
        <w:tc>
          <w:tcPr>
            <w:tcW w:w="2136" w:type="dxa"/>
            <w:gridSpan w:val="2"/>
            <w:shd w:val="clear" w:color="auto" w:fill="auto"/>
            <w:vAlign w:val="center"/>
          </w:tcPr>
          <w:p w14:paraId="174AC094" w14:textId="77777777" w:rsidR="00EA435A" w:rsidRPr="005E572C" w:rsidRDefault="00EA435A" w:rsidP="004C0C52">
            <w:pPr>
              <w:pStyle w:val="affb"/>
              <w:ind w:left="800"/>
              <w:rPr>
                <w:lang w:eastAsia="zh-CN"/>
              </w:rPr>
            </w:pPr>
            <w:r w:rsidRPr="005E572C">
              <w:rPr>
                <w:lang w:eastAsia="zh-CN"/>
              </w:rPr>
              <w:t>1</w:t>
            </w:r>
          </w:p>
        </w:tc>
        <w:tc>
          <w:tcPr>
            <w:tcW w:w="1789" w:type="dxa"/>
            <w:gridSpan w:val="2"/>
            <w:shd w:val="clear" w:color="auto" w:fill="auto"/>
            <w:vAlign w:val="center"/>
          </w:tcPr>
          <w:p w14:paraId="29CA9A21" w14:textId="77777777" w:rsidR="00EA435A" w:rsidRPr="005E572C" w:rsidRDefault="00EA435A" w:rsidP="004C0C52">
            <w:pPr>
              <w:pStyle w:val="affb"/>
              <w:ind w:left="800"/>
              <w:rPr>
                <w:lang w:eastAsia="zh-CN"/>
              </w:rPr>
            </w:pPr>
            <w:r w:rsidRPr="005E572C">
              <w:rPr>
                <w:lang w:eastAsia="zh-CN"/>
              </w:rPr>
              <w:t>N-1</w:t>
            </w:r>
          </w:p>
        </w:tc>
        <w:tc>
          <w:tcPr>
            <w:tcW w:w="3407" w:type="dxa"/>
            <w:gridSpan w:val="3"/>
            <w:vMerge w:val="restart"/>
            <w:shd w:val="clear" w:color="auto" w:fill="auto"/>
            <w:vAlign w:val="center"/>
          </w:tcPr>
          <w:p w14:paraId="5C879C7C" w14:textId="77777777" w:rsidR="00EA435A" w:rsidRPr="00CB6E2B" w:rsidRDefault="00EA435A" w:rsidP="004C0C52">
            <w:pPr>
              <w:rPr>
                <w:sz w:val="18"/>
                <w:szCs w:val="18"/>
                <w:lang w:eastAsia="zh-CN"/>
              </w:rPr>
            </w:pPr>
            <w:r w:rsidRPr="00CB6E2B">
              <w:rPr>
                <w:sz w:val="18"/>
                <w:szCs w:val="18"/>
                <w:lang w:eastAsia="zh-CN"/>
              </w:rPr>
              <w:t>I-frame: 1 or 0</w:t>
            </w:r>
          </w:p>
          <w:p w14:paraId="598B193C" w14:textId="77777777" w:rsidR="00EA435A" w:rsidRPr="00CB6E2B" w:rsidRDefault="00EA435A" w:rsidP="004C0C52">
            <w:pPr>
              <w:rPr>
                <w:sz w:val="18"/>
                <w:szCs w:val="18"/>
                <w:lang w:eastAsia="zh-CN"/>
              </w:rPr>
            </w:pPr>
            <w:r w:rsidRPr="00CB6E2B">
              <w:rPr>
                <w:sz w:val="18"/>
                <w:szCs w:val="18"/>
                <w:lang w:eastAsia="zh-CN"/>
              </w:rPr>
              <w:t>P-frame: 0 or 1</w:t>
            </w:r>
          </w:p>
          <w:p w14:paraId="48540AFB" w14:textId="77777777" w:rsidR="00EA435A" w:rsidRPr="00CB6E2B" w:rsidRDefault="00EA435A" w:rsidP="004C0C52">
            <w:pPr>
              <w:rPr>
                <w:sz w:val="18"/>
                <w:szCs w:val="18"/>
                <w:lang w:eastAsia="zh-CN"/>
              </w:rPr>
            </w:pPr>
            <w:r w:rsidRPr="005E572C">
              <w:rPr>
                <w:lang w:eastAsia="ja-JP"/>
              </w:rPr>
              <w:t>At each time instant, there is either only one</w:t>
            </w:r>
            <w:r w:rsidRPr="005E572C">
              <w:rPr>
                <w:lang w:eastAsia="zh-CN"/>
              </w:rPr>
              <w:t xml:space="preserve"> I-stream packet or only one P-stream packet</w:t>
            </w:r>
          </w:p>
        </w:tc>
      </w:tr>
      <w:tr w:rsidR="00EA435A" w:rsidRPr="00C8190E" w14:paraId="38679504" w14:textId="77777777" w:rsidTr="004C0C52">
        <w:trPr>
          <w:trHeight w:val="443"/>
        </w:trPr>
        <w:tc>
          <w:tcPr>
            <w:tcW w:w="1668" w:type="dxa"/>
            <w:vMerge/>
            <w:shd w:val="clear" w:color="auto" w:fill="auto"/>
            <w:vAlign w:val="center"/>
          </w:tcPr>
          <w:p w14:paraId="47703593" w14:textId="77777777" w:rsidR="00EA435A" w:rsidRPr="00CB6E2B" w:rsidRDefault="00EA435A" w:rsidP="004C0C52">
            <w:pPr>
              <w:jc w:val="center"/>
              <w:rPr>
                <w:b/>
                <w:lang w:eastAsia="zh-CN"/>
              </w:rPr>
            </w:pPr>
          </w:p>
        </w:tc>
        <w:tc>
          <w:tcPr>
            <w:tcW w:w="3925" w:type="dxa"/>
            <w:gridSpan w:val="4"/>
            <w:shd w:val="clear" w:color="auto" w:fill="auto"/>
            <w:vAlign w:val="center"/>
          </w:tcPr>
          <w:p w14:paraId="36C414E8" w14:textId="77777777" w:rsidR="00EA435A" w:rsidRPr="005E572C" w:rsidRDefault="00EA435A" w:rsidP="004C0C52">
            <w:pPr>
              <w:pStyle w:val="affb"/>
              <w:widowControl w:val="0"/>
              <w:overflowPunct w:val="0"/>
              <w:autoSpaceDE w:val="0"/>
              <w:autoSpaceDN w:val="0"/>
              <w:adjustRightInd w:val="0"/>
              <w:ind w:left="0"/>
              <w:contextualSpacing/>
              <w:rPr>
                <w:lang w:eastAsia="zh-CN"/>
              </w:rPr>
            </w:pPr>
            <w:r w:rsidRPr="005E572C">
              <w:t>N = 8: the number of slices per frame.</w:t>
            </w:r>
          </w:p>
        </w:tc>
        <w:tc>
          <w:tcPr>
            <w:tcW w:w="3407" w:type="dxa"/>
            <w:gridSpan w:val="3"/>
            <w:vMerge/>
            <w:shd w:val="clear" w:color="auto" w:fill="auto"/>
            <w:vAlign w:val="center"/>
          </w:tcPr>
          <w:p w14:paraId="1B62CD38" w14:textId="77777777" w:rsidR="00EA435A" w:rsidRPr="00CB6E2B" w:rsidRDefault="00EA435A" w:rsidP="004C0C52">
            <w:pPr>
              <w:jc w:val="center"/>
              <w:rPr>
                <w:sz w:val="18"/>
                <w:szCs w:val="18"/>
                <w:lang w:eastAsia="zh-CN"/>
              </w:rPr>
            </w:pPr>
          </w:p>
        </w:tc>
      </w:tr>
      <w:tr w:rsidR="00EA435A" w:rsidRPr="00C8190E" w14:paraId="588B25AE" w14:textId="77777777" w:rsidTr="004C0C52">
        <w:trPr>
          <w:trHeight w:val="596"/>
        </w:trPr>
        <w:tc>
          <w:tcPr>
            <w:tcW w:w="1668" w:type="dxa"/>
            <w:vMerge w:val="restart"/>
            <w:shd w:val="clear" w:color="auto" w:fill="auto"/>
            <w:vAlign w:val="center"/>
          </w:tcPr>
          <w:p w14:paraId="78CC92B7" w14:textId="77777777" w:rsidR="00EA435A" w:rsidRPr="00CB6E2B" w:rsidRDefault="00EA435A" w:rsidP="004C0C52">
            <w:pPr>
              <w:jc w:val="center"/>
              <w:rPr>
                <w:b/>
                <w:lang w:eastAsia="zh-CN"/>
              </w:rPr>
            </w:pPr>
            <w:r w:rsidRPr="00CB6E2B">
              <w:rPr>
                <w:b/>
                <w:lang w:eastAsia="zh-CN"/>
              </w:rPr>
              <w:t>Average data rate per stream</w:t>
            </w:r>
          </w:p>
        </w:tc>
        <w:tc>
          <w:tcPr>
            <w:tcW w:w="2136" w:type="dxa"/>
            <w:gridSpan w:val="2"/>
            <w:shd w:val="clear" w:color="auto" w:fill="auto"/>
            <w:vAlign w:val="center"/>
          </w:tcPr>
          <w:p w14:paraId="5B2575A2" w14:textId="74D83ECD" w:rsidR="00EA435A" w:rsidRPr="00CB6E2B" w:rsidDel="00480AB1" w:rsidRDefault="00EA435A" w:rsidP="004C0C52">
            <w:pPr>
              <w:jc w:val="center"/>
              <w:rPr>
                <w:lang w:eastAsia="zh-CN"/>
              </w:rPr>
            </w:pPr>
            <w:r>
              <w:rPr>
                <w:noProof/>
              </w:rPr>
              <w:drawing>
                <wp:inline distT="0" distB="0" distL="0" distR="0" wp14:anchorId="3945DD41" wp14:editId="78732826">
                  <wp:extent cx="1073150" cy="365760"/>
                  <wp:effectExtent l="0" t="0" r="0" b="0"/>
                  <wp:docPr id="23" name="图片 23" desc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73150" cy="365760"/>
                          </a:xfrm>
                          <a:prstGeom prst="rect">
                            <a:avLst/>
                          </a:prstGeom>
                          <a:noFill/>
                          <a:ln>
                            <a:noFill/>
                          </a:ln>
                        </pic:spPr>
                      </pic:pic>
                    </a:graphicData>
                  </a:graphic>
                </wp:inline>
              </w:drawing>
            </w:r>
          </w:p>
        </w:tc>
        <w:tc>
          <w:tcPr>
            <w:tcW w:w="1789" w:type="dxa"/>
            <w:gridSpan w:val="2"/>
            <w:shd w:val="clear" w:color="auto" w:fill="auto"/>
            <w:vAlign w:val="center"/>
          </w:tcPr>
          <w:p w14:paraId="471EAB22" w14:textId="510E6CDF" w:rsidR="00EA435A" w:rsidRPr="00CB6E2B" w:rsidDel="00480AB1" w:rsidRDefault="00EA435A" w:rsidP="004C0C52">
            <w:pPr>
              <w:jc w:val="center"/>
              <w:rPr>
                <w:lang w:eastAsia="zh-CN"/>
              </w:rPr>
            </w:pPr>
            <w:r>
              <w:rPr>
                <w:noProof/>
              </w:rPr>
              <w:drawing>
                <wp:inline distT="0" distB="0" distL="0" distR="0" wp14:anchorId="4845E27A" wp14:editId="7AEF8000">
                  <wp:extent cx="1153160" cy="374015"/>
                  <wp:effectExtent l="0" t="0" r="8890" b="6985"/>
                  <wp:docPr id="22" name="图片 22" desc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53160" cy="374015"/>
                          </a:xfrm>
                          <a:prstGeom prst="rect">
                            <a:avLst/>
                          </a:prstGeom>
                          <a:noFill/>
                          <a:ln>
                            <a:noFill/>
                          </a:ln>
                        </pic:spPr>
                      </pic:pic>
                    </a:graphicData>
                  </a:graphic>
                </wp:inline>
              </w:drawing>
            </w:r>
          </w:p>
        </w:tc>
        <w:tc>
          <w:tcPr>
            <w:tcW w:w="1703" w:type="dxa"/>
            <w:gridSpan w:val="2"/>
            <w:shd w:val="clear" w:color="auto" w:fill="auto"/>
            <w:vAlign w:val="center"/>
          </w:tcPr>
          <w:p w14:paraId="7E9804AD" w14:textId="639324DA" w:rsidR="00EA435A" w:rsidRPr="00CB6E2B" w:rsidRDefault="00EA435A" w:rsidP="004C0C52">
            <w:pPr>
              <w:jc w:val="center"/>
              <w:rPr>
                <w:sz w:val="18"/>
                <w:szCs w:val="18"/>
                <w:lang w:eastAsia="zh-CN"/>
              </w:rPr>
            </w:pPr>
            <w:r w:rsidRPr="00CB6E2B">
              <w:rPr>
                <w:sz w:val="18"/>
                <w:szCs w:val="18"/>
                <w:lang w:eastAsia="zh-CN"/>
              </w:rPr>
              <w:fldChar w:fldCharType="begin"/>
            </w:r>
            <w:r w:rsidRPr="00CB6E2B">
              <w:rPr>
                <w:sz w:val="18"/>
                <w:szCs w:val="18"/>
                <w:lang w:eastAsia="zh-CN"/>
              </w:rPr>
              <w:instrText xml:space="preserve"> QUOTE </w:instrText>
            </w:r>
            <m:oMath>
              <m:sSub>
                <m:sSubPr>
                  <m:ctrlPr>
                    <w:rPr>
                      <w:rFonts w:ascii="Cambria Math" w:hAnsi="Cambria Math"/>
                      <w:i/>
                      <w:sz w:val="18"/>
                      <w:szCs w:val="18"/>
                      <w:lang w:eastAsia="zh-CN"/>
                    </w:rPr>
                  </m:ctrlPr>
                </m:sSubPr>
                <m:e>
                  <m:r>
                    <w:rPr>
                      <w:rFonts w:ascii="Cambria Math" w:hAnsi="Cambria Math"/>
                      <w:sz w:val="18"/>
                      <w:szCs w:val="18"/>
                      <w:lang w:eastAsia="zh-CN"/>
                    </w:rPr>
                    <m:t>R</m:t>
                  </m:r>
                </m:e>
                <m:sub>
                  <m:r>
                    <w:rPr>
                      <w:rFonts w:ascii="Cambria Math" w:hAnsi="Cambria Math"/>
                      <w:sz w:val="18"/>
                      <w:szCs w:val="18"/>
                      <w:lang w:eastAsia="zh-CN"/>
                    </w:rPr>
                    <m:t>I</m:t>
                  </m:r>
                </m:sub>
              </m:sSub>
              <m:r>
                <m:rPr>
                  <m:sty m:val="p"/>
                </m:rPr>
                <w:rPr>
                  <w:rFonts w:ascii="Cambria Math" w:hAnsi="Cambria Math"/>
                  <w:sz w:val="18"/>
                  <w:szCs w:val="18"/>
                  <w:lang w:eastAsia="zh-CN"/>
                </w:rPr>
                <m:t>=R*</m:t>
              </m:r>
              <m:f>
                <m:fPr>
                  <m:ctrlPr>
                    <w:rPr>
                      <w:rFonts w:ascii="Cambria Math" w:hAnsi="Cambria Math"/>
                      <w:sz w:val="18"/>
                      <w:szCs w:val="18"/>
                      <w:lang w:eastAsia="zh-CN"/>
                    </w:rPr>
                  </m:ctrlPr>
                </m:fPr>
                <m:num>
                  <m:r>
                    <w:rPr>
                      <w:rFonts w:ascii="Cambria Math" w:hAnsi="Cambria Math"/>
                      <w:sz w:val="18"/>
                      <w:szCs w:val="18"/>
                      <w:lang w:eastAsia="zh-CN"/>
                    </w:rPr>
                    <m:t>α</m:t>
                  </m:r>
                </m:num>
                <m:den>
                  <m:r>
                    <m:rPr>
                      <m:sty m:val="p"/>
                    </m:rPr>
                    <w:rPr>
                      <w:rFonts w:ascii="Cambria Math" w:hAnsi="Cambria Math"/>
                      <w:sz w:val="18"/>
                      <w:szCs w:val="18"/>
                      <w:lang w:eastAsia="zh-CN"/>
                    </w:rPr>
                    <m:t>K-1+</m:t>
                  </m:r>
                  <m:r>
                    <w:rPr>
                      <w:rFonts w:ascii="Cambria Math" w:hAnsi="Cambria Math"/>
                      <w:sz w:val="18"/>
                      <w:szCs w:val="18"/>
                      <w:lang w:eastAsia="zh-CN"/>
                    </w:rPr>
                    <m:t>α</m:t>
                  </m:r>
                </m:den>
              </m:f>
            </m:oMath>
            <w:r w:rsidRPr="00CB6E2B">
              <w:rPr>
                <w:sz w:val="18"/>
                <w:szCs w:val="18"/>
                <w:lang w:eastAsia="zh-CN"/>
              </w:rPr>
              <w:instrText xml:space="preserve"> </w:instrText>
            </w:r>
            <w:r w:rsidRPr="00CB6E2B">
              <w:rPr>
                <w:sz w:val="18"/>
                <w:szCs w:val="18"/>
                <w:lang w:eastAsia="zh-CN"/>
              </w:rPr>
              <w:fldChar w:fldCharType="separate"/>
            </w:r>
            <w:r>
              <w:rPr>
                <w:noProof/>
                <w:position w:val="-9"/>
              </w:rPr>
              <w:drawing>
                <wp:inline distT="0" distB="0" distL="0" distR="0" wp14:anchorId="07609701" wp14:editId="5E00E662">
                  <wp:extent cx="977900" cy="325755"/>
                  <wp:effectExtent l="0" t="0" r="0" b="0"/>
                  <wp:docPr id="21" name="图片 21" desc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77900" cy="325755"/>
                          </a:xfrm>
                          <a:prstGeom prst="rect">
                            <a:avLst/>
                          </a:prstGeom>
                          <a:noFill/>
                          <a:ln>
                            <a:noFill/>
                          </a:ln>
                        </pic:spPr>
                      </pic:pic>
                    </a:graphicData>
                  </a:graphic>
                </wp:inline>
              </w:drawing>
            </w:r>
            <w:r w:rsidRPr="00CB6E2B">
              <w:rPr>
                <w:sz w:val="18"/>
                <w:szCs w:val="18"/>
                <w:lang w:eastAsia="zh-CN"/>
              </w:rPr>
              <w:fldChar w:fldCharType="end"/>
            </w:r>
            <w:r w:rsidRPr="00CB6E2B">
              <w:rPr>
                <w:sz w:val="18"/>
                <w:szCs w:val="18"/>
                <w:lang w:eastAsia="zh-CN"/>
              </w:rPr>
              <w:t xml:space="preserve"> </w:t>
            </w:r>
          </w:p>
        </w:tc>
        <w:tc>
          <w:tcPr>
            <w:tcW w:w="1704" w:type="dxa"/>
            <w:shd w:val="clear" w:color="auto" w:fill="auto"/>
            <w:vAlign w:val="center"/>
          </w:tcPr>
          <w:p w14:paraId="28F84C12" w14:textId="2AF08173" w:rsidR="00EA435A" w:rsidRPr="00CB6E2B" w:rsidRDefault="00EA435A" w:rsidP="004C0C52">
            <w:pPr>
              <w:jc w:val="center"/>
              <w:rPr>
                <w:sz w:val="18"/>
                <w:szCs w:val="18"/>
                <w:lang w:eastAsia="zh-CN"/>
              </w:rPr>
            </w:pPr>
            <w:r w:rsidRPr="00CB6E2B">
              <w:rPr>
                <w:sz w:val="18"/>
                <w:szCs w:val="18"/>
                <w:lang w:eastAsia="zh-CN"/>
              </w:rPr>
              <w:fldChar w:fldCharType="begin"/>
            </w:r>
            <w:r w:rsidRPr="00CB6E2B">
              <w:rPr>
                <w:sz w:val="18"/>
                <w:szCs w:val="18"/>
                <w:lang w:eastAsia="zh-CN"/>
              </w:rPr>
              <w:instrText xml:space="preserve"> QUOTE </w:instrText>
            </w:r>
            <m:oMath>
              <m:sSub>
                <m:sSubPr>
                  <m:ctrlPr>
                    <w:rPr>
                      <w:rFonts w:ascii="Cambria Math" w:hAnsi="Cambria Math"/>
                      <w:i/>
                      <w:sz w:val="18"/>
                      <w:szCs w:val="18"/>
                      <w:lang w:eastAsia="zh-CN"/>
                    </w:rPr>
                  </m:ctrlPr>
                </m:sSubPr>
                <m:e>
                  <m:r>
                    <w:rPr>
                      <w:rFonts w:ascii="Cambria Math" w:hAnsi="Cambria Math"/>
                      <w:sz w:val="18"/>
                      <w:szCs w:val="18"/>
                      <w:lang w:eastAsia="zh-CN"/>
                    </w:rPr>
                    <m:t>R</m:t>
                  </m:r>
                </m:e>
                <m:sub>
                  <m:r>
                    <w:rPr>
                      <w:rFonts w:ascii="Cambria Math" w:hAnsi="Cambria Math"/>
                      <w:sz w:val="18"/>
                      <w:szCs w:val="18"/>
                      <w:lang w:eastAsia="zh-CN"/>
                    </w:rPr>
                    <m:t>P</m:t>
                  </m:r>
                </m:sub>
              </m:sSub>
              <m:r>
                <m:rPr>
                  <m:sty m:val="p"/>
                </m:rPr>
                <w:rPr>
                  <w:rFonts w:ascii="Cambria Math" w:hAnsi="Cambria Math"/>
                  <w:sz w:val="18"/>
                  <w:szCs w:val="18"/>
                  <w:lang w:eastAsia="zh-CN"/>
                </w:rPr>
                <m:t>=R*</m:t>
              </m:r>
              <m:f>
                <m:fPr>
                  <m:ctrlPr>
                    <w:rPr>
                      <w:rFonts w:ascii="Cambria Math" w:hAnsi="Cambria Math"/>
                      <w:sz w:val="18"/>
                      <w:szCs w:val="18"/>
                      <w:lang w:eastAsia="zh-CN"/>
                    </w:rPr>
                  </m:ctrlPr>
                </m:fPr>
                <m:num>
                  <m:r>
                    <m:rPr>
                      <m:sty m:val="p"/>
                    </m:rPr>
                    <w:rPr>
                      <w:rFonts w:ascii="Cambria Math" w:hAnsi="Cambria Math"/>
                      <w:sz w:val="18"/>
                      <w:szCs w:val="18"/>
                      <w:lang w:eastAsia="zh-CN"/>
                    </w:rPr>
                    <m:t>K-1</m:t>
                  </m:r>
                </m:num>
                <m:den>
                  <m:r>
                    <m:rPr>
                      <m:sty m:val="p"/>
                    </m:rPr>
                    <w:rPr>
                      <w:rFonts w:ascii="Cambria Math" w:hAnsi="Cambria Math"/>
                      <w:sz w:val="18"/>
                      <w:szCs w:val="18"/>
                      <w:lang w:eastAsia="zh-CN"/>
                    </w:rPr>
                    <m:t>K-1+</m:t>
                  </m:r>
                  <m:r>
                    <w:rPr>
                      <w:rFonts w:ascii="Cambria Math" w:hAnsi="Cambria Math"/>
                      <w:sz w:val="18"/>
                      <w:szCs w:val="18"/>
                      <w:lang w:eastAsia="zh-CN"/>
                    </w:rPr>
                    <m:t>α</m:t>
                  </m:r>
                </m:den>
              </m:f>
            </m:oMath>
            <w:r w:rsidRPr="00CB6E2B">
              <w:rPr>
                <w:sz w:val="18"/>
                <w:szCs w:val="18"/>
                <w:lang w:eastAsia="zh-CN"/>
              </w:rPr>
              <w:instrText xml:space="preserve"> </w:instrText>
            </w:r>
            <w:r w:rsidRPr="00CB6E2B">
              <w:rPr>
                <w:sz w:val="18"/>
                <w:szCs w:val="18"/>
                <w:lang w:eastAsia="zh-CN"/>
              </w:rPr>
              <w:fldChar w:fldCharType="separate"/>
            </w:r>
            <w:r>
              <w:rPr>
                <w:noProof/>
                <w:position w:val="-9"/>
              </w:rPr>
              <w:drawing>
                <wp:inline distT="0" distB="0" distL="0" distR="0" wp14:anchorId="1A25F05E" wp14:editId="19A0051A">
                  <wp:extent cx="1009650" cy="349885"/>
                  <wp:effectExtent l="0" t="0" r="0" b="0"/>
                  <wp:docPr id="20" name="图片 20" descr="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09650" cy="349885"/>
                          </a:xfrm>
                          <a:prstGeom prst="rect">
                            <a:avLst/>
                          </a:prstGeom>
                          <a:noFill/>
                          <a:ln>
                            <a:noFill/>
                          </a:ln>
                        </pic:spPr>
                      </pic:pic>
                    </a:graphicData>
                  </a:graphic>
                </wp:inline>
              </w:drawing>
            </w:r>
            <w:r w:rsidRPr="00CB6E2B">
              <w:rPr>
                <w:sz w:val="18"/>
                <w:szCs w:val="18"/>
                <w:lang w:eastAsia="zh-CN"/>
              </w:rPr>
              <w:fldChar w:fldCharType="end"/>
            </w:r>
            <w:r w:rsidRPr="00CB6E2B">
              <w:rPr>
                <w:sz w:val="18"/>
                <w:szCs w:val="18"/>
                <w:lang w:eastAsia="zh-CN"/>
              </w:rPr>
              <w:t xml:space="preserve"> </w:t>
            </w:r>
          </w:p>
        </w:tc>
      </w:tr>
      <w:tr w:rsidR="00EA435A" w:rsidRPr="00C8190E" w14:paraId="4D33E37A" w14:textId="77777777" w:rsidTr="004C0C52">
        <w:trPr>
          <w:trHeight w:val="596"/>
        </w:trPr>
        <w:tc>
          <w:tcPr>
            <w:tcW w:w="1668" w:type="dxa"/>
            <w:vMerge/>
            <w:shd w:val="clear" w:color="auto" w:fill="auto"/>
            <w:vAlign w:val="center"/>
          </w:tcPr>
          <w:p w14:paraId="6D316790" w14:textId="77777777" w:rsidR="00EA435A" w:rsidRPr="005E572C" w:rsidRDefault="00EA435A" w:rsidP="004C0C52">
            <w:pPr>
              <w:jc w:val="center"/>
              <w:rPr>
                <w:lang w:eastAsia="zh-CN"/>
              </w:rPr>
            </w:pPr>
          </w:p>
        </w:tc>
        <w:tc>
          <w:tcPr>
            <w:tcW w:w="7332" w:type="dxa"/>
            <w:gridSpan w:val="7"/>
            <w:shd w:val="clear" w:color="auto" w:fill="auto"/>
            <w:vAlign w:val="center"/>
          </w:tcPr>
          <w:p w14:paraId="1B5EF9F9" w14:textId="77777777" w:rsidR="00EA435A" w:rsidRPr="00CB6E2B" w:rsidRDefault="00EA435A" w:rsidP="00EA435A">
            <w:pPr>
              <w:pStyle w:val="affb"/>
              <w:widowControl w:val="0"/>
              <w:numPr>
                <w:ilvl w:val="0"/>
                <w:numId w:val="75"/>
              </w:numPr>
              <w:overflowPunct w:val="0"/>
              <w:autoSpaceDE w:val="0"/>
              <w:autoSpaceDN w:val="0"/>
              <w:adjustRightInd w:val="0"/>
              <w:spacing w:after="0" w:line="240" w:lineRule="auto"/>
              <w:contextualSpacing/>
              <w:jc w:val="both"/>
              <w:textAlignment w:val="baseline"/>
              <w:rPr>
                <w:lang w:eastAsia="zh-CN"/>
              </w:rPr>
            </w:pPr>
            <w:r w:rsidRPr="00CB6E2B">
              <w:rPr>
                <w:lang w:eastAsia="zh-CN"/>
              </w:rPr>
              <w:t>R: average data rate of a single stream video</w:t>
            </w:r>
          </w:p>
          <w:p w14:paraId="25A88646" w14:textId="64851BEB" w:rsidR="00EA435A" w:rsidRPr="00CB6E2B" w:rsidRDefault="00EA435A" w:rsidP="00EA435A">
            <w:pPr>
              <w:pStyle w:val="affb"/>
              <w:widowControl w:val="0"/>
              <w:numPr>
                <w:ilvl w:val="0"/>
                <w:numId w:val="75"/>
              </w:numPr>
              <w:overflowPunct w:val="0"/>
              <w:autoSpaceDE w:val="0"/>
              <w:autoSpaceDN w:val="0"/>
              <w:adjustRightInd w:val="0"/>
              <w:spacing w:after="0" w:line="240" w:lineRule="auto"/>
              <w:contextualSpacing/>
              <w:jc w:val="both"/>
              <w:textAlignment w:val="baseline"/>
              <w:rPr>
                <w:lang w:eastAsia="zh-CN"/>
              </w:rPr>
            </w:pPr>
            <m:oMath>
              <m:r>
                <w:rPr>
                  <w:rFonts w:ascii="Cambria Math" w:hAnsi="Cambria Math"/>
                  <w:lang w:eastAsia="zh-CN"/>
                </w:rPr>
                <m:t>α</m:t>
              </m:r>
            </m:oMath>
            <w:r w:rsidRPr="00CB6E2B">
              <w:rPr>
                <w:lang w:eastAsia="zh-CN"/>
              </w:rPr>
              <w:t>: average size ratio between one I-frame/slice and one P-fr</w:t>
            </w:r>
            <w:proofErr w:type="spellStart"/>
            <w:r w:rsidRPr="00CB6E2B">
              <w:rPr>
                <w:lang w:eastAsia="zh-CN"/>
              </w:rPr>
              <w:t>ame</w:t>
            </w:r>
            <w:proofErr w:type="spellEnd"/>
            <w:r w:rsidRPr="00CB6E2B">
              <w:rPr>
                <w:lang w:eastAsia="zh-CN"/>
              </w:rPr>
              <w:t xml:space="preserve">/slice, e.g. </w:t>
            </w:r>
            <m:oMath>
              <m:r>
                <w:rPr>
                  <w:rFonts w:ascii="Cambria Math" w:hAnsi="Cambria Math"/>
                  <w:lang w:eastAsia="zh-CN"/>
                </w:rPr>
                <m:t>α</m:t>
              </m:r>
            </m:oMath>
            <w:r w:rsidRPr="00CB6E2B">
              <w:rPr>
                <w:lang w:eastAsia="zh-CN"/>
              </w:rPr>
              <w:t xml:space="preserve"> = 1.5, 2, 3</w:t>
            </w:r>
          </w:p>
        </w:tc>
      </w:tr>
      <w:tr w:rsidR="00EA435A" w:rsidRPr="00C8190E" w14:paraId="40BCF280" w14:textId="77777777" w:rsidTr="004C0C52">
        <w:trPr>
          <w:trHeight w:val="224"/>
        </w:trPr>
        <w:tc>
          <w:tcPr>
            <w:tcW w:w="1668" w:type="dxa"/>
            <w:vMerge w:val="restart"/>
            <w:shd w:val="clear" w:color="auto" w:fill="auto"/>
            <w:vAlign w:val="center"/>
          </w:tcPr>
          <w:p w14:paraId="5AAA9410" w14:textId="77777777" w:rsidR="00EA435A" w:rsidRPr="005E572C" w:rsidRDefault="00EA435A" w:rsidP="004C0C52">
            <w:pPr>
              <w:jc w:val="center"/>
              <w:rPr>
                <w:lang w:eastAsia="zh-CN"/>
              </w:rPr>
            </w:pPr>
            <w:r w:rsidRPr="00CB6E2B">
              <w:rPr>
                <w:b/>
                <w:lang w:eastAsia="zh-CN"/>
              </w:rPr>
              <w:t>Packet size distribution</w:t>
            </w:r>
          </w:p>
        </w:tc>
        <w:tc>
          <w:tcPr>
            <w:tcW w:w="7332" w:type="dxa"/>
            <w:gridSpan w:val="7"/>
            <w:shd w:val="clear" w:color="auto" w:fill="auto"/>
            <w:vAlign w:val="center"/>
          </w:tcPr>
          <w:p w14:paraId="5CFF145C" w14:textId="77777777" w:rsidR="00EA435A" w:rsidRPr="00CB6E2B" w:rsidRDefault="00EA435A" w:rsidP="004C0C52">
            <w:pPr>
              <w:pStyle w:val="affb"/>
              <w:ind w:left="800"/>
              <w:jc w:val="center"/>
              <w:rPr>
                <w:lang w:eastAsia="zh-CN"/>
              </w:rPr>
            </w:pPr>
            <w:r w:rsidRPr="00CB6E2B">
              <w:rPr>
                <w:lang w:eastAsia="zh-CN"/>
              </w:rPr>
              <w:t>Truncated Gaussian distribution</w:t>
            </w:r>
          </w:p>
        </w:tc>
      </w:tr>
      <w:tr w:rsidR="00EA435A" w:rsidRPr="00C8190E" w14:paraId="2223A4F6" w14:textId="77777777" w:rsidTr="004C0C52">
        <w:trPr>
          <w:trHeight w:val="596"/>
        </w:trPr>
        <w:tc>
          <w:tcPr>
            <w:tcW w:w="1668" w:type="dxa"/>
            <w:vMerge/>
            <w:shd w:val="clear" w:color="auto" w:fill="auto"/>
            <w:vAlign w:val="center"/>
          </w:tcPr>
          <w:p w14:paraId="2BAFF39D" w14:textId="77777777" w:rsidR="00EA435A" w:rsidRPr="00CB6E2B" w:rsidRDefault="00EA435A" w:rsidP="004C0C52">
            <w:pPr>
              <w:jc w:val="center"/>
              <w:rPr>
                <w:b/>
                <w:lang w:eastAsia="zh-CN"/>
              </w:rPr>
            </w:pPr>
          </w:p>
        </w:tc>
        <w:tc>
          <w:tcPr>
            <w:tcW w:w="2092" w:type="dxa"/>
            <w:shd w:val="clear" w:color="auto" w:fill="auto"/>
            <w:vAlign w:val="center"/>
          </w:tcPr>
          <w:p w14:paraId="1821A315" w14:textId="33E2EB27" w:rsidR="00EA435A" w:rsidRPr="00CB6E2B" w:rsidRDefault="00EA435A" w:rsidP="004C0C52">
            <w:pPr>
              <w:rPr>
                <w:lang w:eastAsia="zh-CN"/>
              </w:rPr>
            </w:pPr>
            <w:r w:rsidRPr="00CB6E2B">
              <w:rPr>
                <w:lang w:eastAsia="zh-CN"/>
              </w:rPr>
              <w:t xml:space="preserve">Mean = </w:t>
            </w:r>
            <w:r w:rsidRPr="00CB6E2B">
              <w:rPr>
                <w:lang w:eastAsia="zh-CN"/>
              </w:rPr>
              <w:fldChar w:fldCharType="begin"/>
            </w:r>
            <w:r w:rsidRPr="00CB6E2B">
              <w:rPr>
                <w:lang w:eastAsia="zh-CN"/>
              </w:rPr>
              <w:instrText xml:space="preserve"> QUOTE </w:instrText>
            </w:r>
            <m:oMath>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I</m:t>
                      </m:r>
                    </m:sub>
                  </m:sSub>
                </m:num>
                <m:den>
                  <m:r>
                    <m:rPr>
                      <m:sty m:val="p"/>
                    </m:rPr>
                    <w:rPr>
                      <w:rFonts w:ascii="Cambria Math" w:hAnsi="Cambria Math"/>
                      <w:lang w:eastAsia="zh-CN"/>
                    </w:rPr>
                    <m:t>FPS</m:t>
                  </m:r>
                </m:den>
              </m:f>
            </m:oMath>
            <w:r w:rsidRPr="00CB6E2B">
              <w:rPr>
                <w:lang w:eastAsia="zh-CN"/>
              </w:rPr>
              <w:instrText xml:space="preserve"> </w:instrText>
            </w:r>
            <w:r w:rsidRPr="00CB6E2B">
              <w:rPr>
                <w:lang w:eastAsia="zh-CN"/>
              </w:rPr>
              <w:fldChar w:fldCharType="separate"/>
            </w:r>
            <w:r>
              <w:rPr>
                <w:noProof/>
                <w:position w:val="-11"/>
              </w:rPr>
              <w:drawing>
                <wp:inline distT="0" distB="0" distL="0" distR="0" wp14:anchorId="28A4D9A8" wp14:editId="3796EBDA">
                  <wp:extent cx="254635" cy="374015"/>
                  <wp:effectExtent l="0" t="0" r="0" b="6985"/>
                  <wp:docPr id="19" name="图片 19" desc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4635" cy="374015"/>
                          </a:xfrm>
                          <a:prstGeom prst="rect">
                            <a:avLst/>
                          </a:prstGeom>
                          <a:noFill/>
                          <a:ln>
                            <a:noFill/>
                          </a:ln>
                        </pic:spPr>
                      </pic:pic>
                    </a:graphicData>
                  </a:graphic>
                </wp:inline>
              </w:drawing>
            </w:r>
            <w:r w:rsidRPr="00CB6E2B">
              <w:rPr>
                <w:lang w:eastAsia="zh-CN"/>
              </w:rPr>
              <w:fldChar w:fldCharType="end"/>
            </w:r>
          </w:p>
        </w:tc>
        <w:tc>
          <w:tcPr>
            <w:tcW w:w="1833" w:type="dxa"/>
            <w:gridSpan w:val="3"/>
            <w:shd w:val="clear" w:color="auto" w:fill="auto"/>
            <w:vAlign w:val="center"/>
          </w:tcPr>
          <w:p w14:paraId="5D7A1652" w14:textId="327C3BDE" w:rsidR="00EA435A" w:rsidRPr="00CB6E2B" w:rsidRDefault="00EA435A" w:rsidP="004C0C52">
            <w:pPr>
              <w:rPr>
                <w:lang w:eastAsia="zh-CN"/>
              </w:rPr>
            </w:pPr>
            <w:r w:rsidRPr="00CB6E2B">
              <w:rPr>
                <w:lang w:eastAsia="zh-CN"/>
              </w:rPr>
              <w:t xml:space="preserve">Mean = </w:t>
            </w:r>
            <w:r w:rsidRPr="00CB6E2B">
              <w:rPr>
                <w:lang w:eastAsia="zh-CN"/>
              </w:rPr>
              <w:fldChar w:fldCharType="begin"/>
            </w:r>
            <w:r w:rsidRPr="00CB6E2B">
              <w:rPr>
                <w:lang w:eastAsia="zh-CN"/>
              </w:rPr>
              <w:instrText xml:space="preserve"> QUOTE </w:instrText>
            </w:r>
            <m:oMath>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P</m:t>
                      </m:r>
                    </m:sub>
                  </m:sSub>
                </m:num>
                <m:den>
                  <m:r>
                    <m:rPr>
                      <m:sty m:val="p"/>
                    </m:rPr>
                    <w:rPr>
                      <w:rFonts w:ascii="Cambria Math" w:hAnsi="Cambria Math"/>
                      <w:lang w:eastAsia="zh-CN"/>
                    </w:rPr>
                    <m:t>FPS*(N-1)</m:t>
                  </m:r>
                </m:den>
              </m:f>
            </m:oMath>
            <w:r w:rsidRPr="00CB6E2B">
              <w:rPr>
                <w:lang w:eastAsia="zh-CN"/>
              </w:rPr>
              <w:instrText xml:space="preserve"> </w:instrText>
            </w:r>
            <w:r w:rsidRPr="00CB6E2B">
              <w:rPr>
                <w:lang w:eastAsia="zh-CN"/>
              </w:rPr>
              <w:fldChar w:fldCharType="separate"/>
            </w:r>
            <w:r>
              <w:rPr>
                <w:noProof/>
                <w:position w:val="-14"/>
              </w:rPr>
              <w:drawing>
                <wp:inline distT="0" distB="0" distL="0" distR="0" wp14:anchorId="2046BA0A" wp14:editId="3955FA9D">
                  <wp:extent cx="715645" cy="325755"/>
                  <wp:effectExtent l="0" t="0" r="8255" b="0"/>
                  <wp:docPr id="18" name="图片 18" descr="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15645" cy="325755"/>
                          </a:xfrm>
                          <a:prstGeom prst="rect">
                            <a:avLst/>
                          </a:prstGeom>
                          <a:noFill/>
                          <a:ln>
                            <a:noFill/>
                          </a:ln>
                        </pic:spPr>
                      </pic:pic>
                    </a:graphicData>
                  </a:graphic>
                </wp:inline>
              </w:drawing>
            </w:r>
            <w:r w:rsidRPr="00CB6E2B">
              <w:rPr>
                <w:lang w:eastAsia="zh-CN"/>
              </w:rPr>
              <w:fldChar w:fldCharType="end"/>
            </w:r>
          </w:p>
        </w:tc>
        <w:tc>
          <w:tcPr>
            <w:tcW w:w="1660" w:type="dxa"/>
            <w:shd w:val="clear" w:color="auto" w:fill="auto"/>
            <w:vAlign w:val="center"/>
          </w:tcPr>
          <w:p w14:paraId="2FB742BF" w14:textId="038F6BA9" w:rsidR="00EA435A" w:rsidRPr="00CB6E2B" w:rsidRDefault="00EA435A" w:rsidP="004C0C52">
            <w:pPr>
              <w:rPr>
                <w:sz w:val="18"/>
                <w:szCs w:val="18"/>
                <w:lang w:eastAsia="zh-CN"/>
              </w:rPr>
            </w:pPr>
            <w:r w:rsidRPr="00CB6E2B">
              <w:rPr>
                <w:sz w:val="18"/>
                <w:szCs w:val="18"/>
                <w:lang w:eastAsia="zh-CN"/>
              </w:rPr>
              <w:t xml:space="preserve">Mean = </w:t>
            </w:r>
            <w:r w:rsidRPr="00CB6E2B">
              <w:rPr>
                <w:sz w:val="18"/>
                <w:szCs w:val="18"/>
                <w:lang w:eastAsia="zh-CN"/>
              </w:rPr>
              <w:fldChar w:fldCharType="begin"/>
            </w:r>
            <w:r w:rsidRPr="00CB6E2B">
              <w:rPr>
                <w:sz w:val="18"/>
                <w:szCs w:val="18"/>
                <w:lang w:eastAsia="zh-CN"/>
              </w:rPr>
              <w:instrText xml:space="preserve"> QUOTE </w:instrText>
            </w:r>
            <m:oMath>
              <m:sSub>
                <m:sSubPr>
                  <m:ctrlPr>
                    <w:rPr>
                      <w:rFonts w:ascii="Cambria Math" w:hAnsi="Cambria Math"/>
                      <w:sz w:val="18"/>
                      <w:szCs w:val="18"/>
                      <w:lang w:eastAsia="zh-CN"/>
                    </w:rPr>
                  </m:ctrlPr>
                </m:sSubPr>
                <m:e>
                  <m:r>
                    <w:rPr>
                      <w:rFonts w:ascii="Cambria Math" w:hAnsi="Cambria Math"/>
                      <w:sz w:val="18"/>
                      <w:szCs w:val="18"/>
                      <w:lang w:eastAsia="zh-CN"/>
                    </w:rPr>
                    <m:t>R</m:t>
                  </m:r>
                </m:e>
                <m:sub>
                  <m:r>
                    <w:rPr>
                      <w:rFonts w:ascii="Cambria Math" w:hAnsi="Cambria Math"/>
                      <w:sz w:val="18"/>
                      <w:szCs w:val="18"/>
                      <w:lang w:eastAsia="zh-CN"/>
                    </w:rPr>
                    <m:t>I</m:t>
                  </m:r>
                </m:sub>
              </m:sSub>
              <m:r>
                <w:rPr>
                  <w:rFonts w:ascii="Cambria Math" w:hAnsi="Cambria Math"/>
                  <w:sz w:val="18"/>
                  <w:szCs w:val="18"/>
                  <w:lang w:eastAsia="zh-CN"/>
                </w:rPr>
                <m:t>*</m:t>
              </m:r>
              <m:f>
                <m:fPr>
                  <m:ctrlPr>
                    <w:rPr>
                      <w:rFonts w:ascii="Cambria Math" w:hAnsi="Cambria Math"/>
                      <w:sz w:val="18"/>
                      <w:szCs w:val="18"/>
                      <w:lang w:eastAsia="zh-CN"/>
                    </w:rPr>
                  </m:ctrlPr>
                </m:fPr>
                <m:num>
                  <m:r>
                    <m:rPr>
                      <m:sty m:val="p"/>
                    </m:rPr>
                    <w:rPr>
                      <w:rFonts w:ascii="Cambria Math" w:hAnsi="Cambria Math"/>
                      <w:sz w:val="18"/>
                      <w:szCs w:val="18"/>
                      <w:lang w:eastAsia="zh-CN"/>
                    </w:rPr>
                    <m:t>K</m:t>
                  </m:r>
                </m:num>
                <m:den>
                  <m:r>
                    <m:rPr>
                      <m:sty m:val="p"/>
                    </m:rPr>
                    <w:rPr>
                      <w:rFonts w:ascii="Cambria Math" w:hAnsi="Cambria Math"/>
                      <w:sz w:val="18"/>
                      <w:szCs w:val="18"/>
                      <w:lang w:eastAsia="zh-CN"/>
                    </w:rPr>
                    <m:t>FPS</m:t>
                  </m:r>
                </m:den>
              </m:f>
            </m:oMath>
            <w:r w:rsidRPr="00CB6E2B">
              <w:rPr>
                <w:sz w:val="18"/>
                <w:szCs w:val="18"/>
                <w:lang w:eastAsia="zh-CN"/>
              </w:rPr>
              <w:instrText xml:space="preserve"> </w:instrText>
            </w:r>
            <w:r w:rsidRPr="00CB6E2B">
              <w:rPr>
                <w:sz w:val="18"/>
                <w:szCs w:val="18"/>
                <w:lang w:eastAsia="zh-CN"/>
              </w:rPr>
              <w:fldChar w:fldCharType="separate"/>
            </w:r>
            <w:r>
              <w:rPr>
                <w:noProof/>
                <w:position w:val="-9"/>
              </w:rPr>
              <w:drawing>
                <wp:inline distT="0" distB="0" distL="0" distR="0" wp14:anchorId="64E3F872" wp14:editId="517B5597">
                  <wp:extent cx="492760" cy="325755"/>
                  <wp:effectExtent l="0" t="0" r="2540" b="0"/>
                  <wp:docPr id="17" name="图片 17" descr="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2760" cy="325755"/>
                          </a:xfrm>
                          <a:prstGeom prst="rect">
                            <a:avLst/>
                          </a:prstGeom>
                          <a:noFill/>
                          <a:ln>
                            <a:noFill/>
                          </a:ln>
                        </pic:spPr>
                      </pic:pic>
                    </a:graphicData>
                  </a:graphic>
                </wp:inline>
              </w:drawing>
            </w:r>
            <w:r w:rsidRPr="00CB6E2B">
              <w:rPr>
                <w:sz w:val="18"/>
                <w:szCs w:val="18"/>
                <w:lang w:eastAsia="zh-CN"/>
              </w:rPr>
              <w:fldChar w:fldCharType="end"/>
            </w:r>
          </w:p>
        </w:tc>
        <w:tc>
          <w:tcPr>
            <w:tcW w:w="1747" w:type="dxa"/>
            <w:gridSpan w:val="2"/>
            <w:shd w:val="clear" w:color="auto" w:fill="auto"/>
            <w:vAlign w:val="center"/>
          </w:tcPr>
          <w:p w14:paraId="24887600" w14:textId="6A1C09C0" w:rsidR="00EA435A" w:rsidRPr="00CB6E2B" w:rsidRDefault="00EA435A" w:rsidP="004C0C52">
            <w:pPr>
              <w:rPr>
                <w:sz w:val="18"/>
                <w:szCs w:val="18"/>
                <w:lang w:eastAsia="zh-CN"/>
              </w:rPr>
            </w:pPr>
            <w:r w:rsidRPr="00CB6E2B">
              <w:rPr>
                <w:sz w:val="18"/>
                <w:szCs w:val="18"/>
                <w:lang w:eastAsia="zh-CN"/>
              </w:rPr>
              <w:t xml:space="preserve">Mean =  </w:t>
            </w:r>
            <w:r>
              <w:rPr>
                <w:noProof/>
                <w:sz w:val="18"/>
                <w:szCs w:val="18"/>
                <w:lang w:eastAsia="zh-CN"/>
              </w:rPr>
              <w:drawing>
                <wp:inline distT="0" distB="0" distL="0" distR="0" wp14:anchorId="18BF26CD" wp14:editId="121927E4">
                  <wp:extent cx="993775" cy="334010"/>
                  <wp:effectExtent l="0" t="0" r="0" b="8890"/>
                  <wp:docPr id="16" name="图片 16" descr="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93775" cy="334010"/>
                          </a:xfrm>
                          <a:prstGeom prst="rect">
                            <a:avLst/>
                          </a:prstGeom>
                          <a:noFill/>
                          <a:ln>
                            <a:noFill/>
                          </a:ln>
                        </pic:spPr>
                      </pic:pic>
                    </a:graphicData>
                  </a:graphic>
                </wp:inline>
              </w:drawing>
            </w:r>
            <w:r w:rsidRPr="00CB6E2B">
              <w:rPr>
                <w:sz w:val="18"/>
                <w:szCs w:val="18"/>
                <w:lang w:eastAsia="zh-CN"/>
              </w:rPr>
              <w:fldChar w:fldCharType="begin"/>
            </w:r>
            <w:r w:rsidRPr="00CB6E2B">
              <w:rPr>
                <w:sz w:val="18"/>
                <w:szCs w:val="18"/>
                <w:lang w:eastAsia="zh-CN"/>
              </w:rPr>
              <w:instrText xml:space="preserve"> QUOTE </w:instrText>
            </w:r>
            <m:oMath>
              <m:sSub>
                <m:sSubPr>
                  <m:ctrlPr>
                    <w:rPr>
                      <w:rFonts w:ascii="Cambria Math" w:hAnsi="Cambria Math"/>
                      <w:sz w:val="18"/>
                      <w:szCs w:val="18"/>
                      <w:lang w:eastAsia="zh-CN"/>
                    </w:rPr>
                  </m:ctrlPr>
                </m:sSubPr>
                <m:e>
                  <m:r>
                    <w:rPr>
                      <w:rFonts w:ascii="Cambria Math" w:hAnsi="Cambria Math"/>
                      <w:sz w:val="18"/>
                      <w:szCs w:val="18"/>
                      <w:lang w:eastAsia="zh-CN"/>
                    </w:rPr>
                    <m:t>R</m:t>
                  </m:r>
                </m:e>
                <m:sub>
                  <m:r>
                    <w:rPr>
                      <w:rFonts w:ascii="Cambria Math" w:hAnsi="Cambria Math"/>
                      <w:sz w:val="18"/>
                      <w:szCs w:val="18"/>
                      <w:lang w:eastAsia="zh-CN"/>
                    </w:rPr>
                    <m:t>P</m:t>
                  </m:r>
                </m:sub>
              </m:sSub>
              <m:r>
                <w:rPr>
                  <w:rFonts w:ascii="Cambria Math" w:hAnsi="Cambria Math"/>
                  <w:sz w:val="18"/>
                  <w:szCs w:val="18"/>
                  <w:lang w:eastAsia="zh-CN"/>
                </w:rPr>
                <m:t>*</m:t>
              </m:r>
              <m:f>
                <m:fPr>
                  <m:ctrlPr>
                    <w:rPr>
                      <w:rFonts w:ascii="Cambria Math" w:hAnsi="Cambria Math"/>
                      <w:sz w:val="18"/>
                      <w:szCs w:val="18"/>
                      <w:lang w:eastAsia="zh-CN"/>
                    </w:rPr>
                  </m:ctrlPr>
                </m:fPr>
                <m:num>
                  <m:r>
                    <m:rPr>
                      <m:sty m:val="p"/>
                    </m:rPr>
                    <w:rPr>
                      <w:rFonts w:ascii="Cambria Math" w:hAnsi="Cambria Math"/>
                      <w:sz w:val="18"/>
                      <w:szCs w:val="18"/>
                      <w:lang w:eastAsia="zh-CN"/>
                    </w:rPr>
                    <m:t>K</m:t>
                  </m:r>
                </m:num>
                <m:den>
                  <m:r>
                    <m:rPr>
                      <m:sty m:val="p"/>
                    </m:rPr>
                    <w:rPr>
                      <w:rFonts w:ascii="Cambria Math" w:hAnsi="Cambria Math"/>
                      <w:sz w:val="18"/>
                      <w:szCs w:val="18"/>
                      <w:lang w:eastAsia="zh-CN"/>
                    </w:rPr>
                    <m:t>FPS</m:t>
                  </m:r>
                  <m:r>
                    <w:rPr>
                      <w:rFonts w:ascii="Cambria Math" w:hAnsi="Cambria Math"/>
                      <w:sz w:val="18"/>
                      <w:szCs w:val="18"/>
                      <w:lang w:eastAsia="zh-CN"/>
                    </w:rPr>
                    <m:t>*(K-1)</m:t>
                  </m:r>
                </m:den>
              </m:f>
            </m:oMath>
            <w:r w:rsidRPr="00CB6E2B">
              <w:rPr>
                <w:sz w:val="18"/>
                <w:szCs w:val="18"/>
                <w:lang w:eastAsia="zh-CN"/>
              </w:rPr>
              <w:instrText xml:space="preserve"> </w:instrText>
            </w:r>
            <w:r w:rsidRPr="00CB6E2B">
              <w:rPr>
                <w:sz w:val="18"/>
                <w:szCs w:val="18"/>
                <w:lang w:eastAsia="zh-CN"/>
              </w:rPr>
              <w:fldChar w:fldCharType="separate"/>
            </w:r>
            <w:r w:rsidRPr="00CB6E2B">
              <w:rPr>
                <w:sz w:val="18"/>
                <w:szCs w:val="18"/>
                <w:lang w:eastAsia="zh-CN"/>
              </w:rPr>
              <w:fldChar w:fldCharType="end"/>
            </w:r>
          </w:p>
        </w:tc>
      </w:tr>
      <w:tr w:rsidR="00EA435A" w:rsidRPr="00C8190E" w14:paraId="6680E53C" w14:textId="77777777" w:rsidTr="004C0C52">
        <w:trPr>
          <w:trHeight w:val="596"/>
        </w:trPr>
        <w:tc>
          <w:tcPr>
            <w:tcW w:w="1668" w:type="dxa"/>
            <w:vMerge/>
            <w:shd w:val="clear" w:color="auto" w:fill="auto"/>
            <w:vAlign w:val="center"/>
          </w:tcPr>
          <w:p w14:paraId="4C7C255E" w14:textId="77777777" w:rsidR="00EA435A" w:rsidRPr="00CB6E2B" w:rsidRDefault="00EA435A" w:rsidP="004C0C52">
            <w:pPr>
              <w:jc w:val="center"/>
              <w:rPr>
                <w:b/>
                <w:lang w:eastAsia="zh-CN"/>
              </w:rPr>
            </w:pPr>
          </w:p>
        </w:tc>
        <w:tc>
          <w:tcPr>
            <w:tcW w:w="7332" w:type="dxa"/>
            <w:gridSpan w:val="7"/>
            <w:shd w:val="clear" w:color="auto" w:fill="auto"/>
            <w:vAlign w:val="center"/>
          </w:tcPr>
          <w:p w14:paraId="51B2633C" w14:textId="77777777" w:rsidR="00EA435A" w:rsidRPr="005E572C" w:rsidRDefault="00EA435A" w:rsidP="00EA435A">
            <w:pPr>
              <w:pStyle w:val="affb"/>
              <w:widowControl w:val="0"/>
              <w:numPr>
                <w:ilvl w:val="0"/>
                <w:numId w:val="75"/>
              </w:numPr>
              <w:overflowPunct w:val="0"/>
              <w:autoSpaceDE w:val="0"/>
              <w:autoSpaceDN w:val="0"/>
              <w:adjustRightInd w:val="0"/>
              <w:spacing w:after="0" w:line="240" w:lineRule="auto"/>
              <w:contextualSpacing/>
              <w:jc w:val="both"/>
              <w:textAlignment w:val="baseline"/>
              <w:rPr>
                <w:lang w:eastAsia="zh-CN"/>
              </w:rPr>
            </w:pPr>
            <w:r w:rsidRPr="00CB6E2B">
              <w:rPr>
                <w:lang w:eastAsia="zh-CN"/>
              </w:rPr>
              <w:t xml:space="preserve">[STD, Max, Min]: [10.5, 150, </w:t>
            </w:r>
            <w:proofErr w:type="gramStart"/>
            <w:r w:rsidRPr="00CB6E2B">
              <w:rPr>
                <w:lang w:eastAsia="zh-CN"/>
              </w:rPr>
              <w:t>50]%</w:t>
            </w:r>
            <w:proofErr w:type="gramEnd"/>
            <w:r w:rsidRPr="00CB6E2B">
              <w:rPr>
                <w:lang w:eastAsia="zh-CN"/>
              </w:rPr>
              <w:t xml:space="preserve"> of Mean packet size</w:t>
            </w:r>
          </w:p>
          <w:p w14:paraId="4395D7B4" w14:textId="77777777" w:rsidR="00EA435A" w:rsidRPr="005E572C" w:rsidRDefault="00EA435A" w:rsidP="00EA435A">
            <w:pPr>
              <w:pStyle w:val="affb"/>
              <w:widowControl w:val="0"/>
              <w:numPr>
                <w:ilvl w:val="0"/>
                <w:numId w:val="75"/>
              </w:numPr>
              <w:overflowPunct w:val="0"/>
              <w:autoSpaceDE w:val="0"/>
              <w:autoSpaceDN w:val="0"/>
              <w:adjustRightInd w:val="0"/>
              <w:spacing w:after="0" w:line="240" w:lineRule="auto"/>
              <w:contextualSpacing/>
              <w:jc w:val="both"/>
              <w:textAlignment w:val="baseline"/>
              <w:rPr>
                <w:lang w:eastAsia="zh-CN"/>
              </w:rPr>
            </w:pPr>
            <w:r w:rsidRPr="00CB6E2B">
              <w:rPr>
                <w:lang w:eastAsia="zh-CN"/>
              </w:rPr>
              <w:t>FPS is the frame rate of the single stream video</w:t>
            </w:r>
          </w:p>
        </w:tc>
      </w:tr>
      <w:tr w:rsidR="00EA435A" w:rsidRPr="00B90115" w14:paraId="0A3379AE" w14:textId="77777777" w:rsidTr="004C0C52">
        <w:trPr>
          <w:trHeight w:val="596"/>
        </w:trPr>
        <w:tc>
          <w:tcPr>
            <w:tcW w:w="1668" w:type="dxa"/>
            <w:shd w:val="clear" w:color="auto" w:fill="auto"/>
            <w:vAlign w:val="center"/>
          </w:tcPr>
          <w:p w14:paraId="79E72E9F" w14:textId="77777777" w:rsidR="00EA435A" w:rsidRPr="00CB6E2B" w:rsidRDefault="00EA435A" w:rsidP="004C0C52">
            <w:pPr>
              <w:jc w:val="center"/>
              <w:rPr>
                <w:b/>
                <w:lang w:eastAsia="zh-CN"/>
              </w:rPr>
            </w:pPr>
            <w:r w:rsidRPr="00CB6E2B">
              <w:rPr>
                <w:b/>
                <w:lang w:eastAsia="zh-CN"/>
              </w:rPr>
              <w:t>PER, PDB</w:t>
            </w:r>
          </w:p>
        </w:tc>
        <w:tc>
          <w:tcPr>
            <w:tcW w:w="3666" w:type="dxa"/>
            <w:gridSpan w:val="3"/>
            <w:shd w:val="clear" w:color="auto" w:fill="auto"/>
            <w:vAlign w:val="center"/>
          </w:tcPr>
          <w:p w14:paraId="34F48552" w14:textId="77777777" w:rsidR="00EA435A" w:rsidRPr="00CB6E2B" w:rsidRDefault="00EA435A" w:rsidP="004C0C52">
            <w:pPr>
              <w:widowControl w:val="0"/>
              <w:overflowPunct w:val="0"/>
              <w:autoSpaceDE w:val="0"/>
              <w:autoSpaceDN w:val="0"/>
              <w:adjustRightInd w:val="0"/>
              <w:contextualSpacing/>
              <w:jc w:val="both"/>
              <w:textAlignment w:val="baseline"/>
              <w:rPr>
                <w:lang w:eastAsia="zh-CN"/>
              </w:rPr>
            </w:pPr>
            <w:r w:rsidRPr="00CB6E2B">
              <w:rPr>
                <w:lang w:eastAsia="zh-CN"/>
              </w:rPr>
              <w:t>[PER_I, PER_P] = [A %, B %]</w:t>
            </w:r>
          </w:p>
          <w:p w14:paraId="23AB627F" w14:textId="77777777" w:rsidR="00EA435A" w:rsidRPr="00CB6E2B" w:rsidRDefault="00EA435A" w:rsidP="004C0C52">
            <w:pPr>
              <w:widowControl w:val="0"/>
              <w:overflowPunct w:val="0"/>
              <w:autoSpaceDE w:val="0"/>
              <w:autoSpaceDN w:val="0"/>
              <w:adjustRightInd w:val="0"/>
              <w:contextualSpacing/>
              <w:jc w:val="both"/>
              <w:textAlignment w:val="baseline"/>
              <w:rPr>
                <w:lang w:eastAsia="zh-CN"/>
              </w:rPr>
            </w:pPr>
            <w:r w:rsidRPr="00CB6E2B">
              <w:rPr>
                <w:lang w:eastAsia="zh-CN"/>
              </w:rPr>
              <w:t xml:space="preserve">[PDB_I, PDB_P] = [C </w:t>
            </w:r>
            <w:proofErr w:type="spellStart"/>
            <w:r w:rsidRPr="00CB6E2B">
              <w:rPr>
                <w:lang w:eastAsia="zh-CN"/>
              </w:rPr>
              <w:t>ms</w:t>
            </w:r>
            <w:proofErr w:type="spellEnd"/>
            <w:r w:rsidRPr="00CB6E2B">
              <w:rPr>
                <w:lang w:eastAsia="zh-CN"/>
              </w:rPr>
              <w:t xml:space="preserve">, D </w:t>
            </w:r>
            <w:proofErr w:type="spellStart"/>
            <w:r w:rsidRPr="00CB6E2B">
              <w:rPr>
                <w:lang w:eastAsia="zh-CN"/>
              </w:rPr>
              <w:t>ms</w:t>
            </w:r>
            <w:proofErr w:type="spellEnd"/>
            <w:r w:rsidRPr="00CB6E2B">
              <w:rPr>
                <w:lang w:eastAsia="zh-CN"/>
              </w:rPr>
              <w:t>]</w:t>
            </w:r>
          </w:p>
        </w:tc>
        <w:tc>
          <w:tcPr>
            <w:tcW w:w="3666" w:type="dxa"/>
            <w:gridSpan w:val="4"/>
            <w:shd w:val="clear" w:color="auto" w:fill="auto"/>
            <w:vAlign w:val="center"/>
          </w:tcPr>
          <w:p w14:paraId="00EE7576" w14:textId="77777777" w:rsidR="00EA435A" w:rsidRPr="00CB6E2B" w:rsidRDefault="00EA435A" w:rsidP="004C0C52">
            <w:pPr>
              <w:widowControl w:val="0"/>
              <w:overflowPunct w:val="0"/>
              <w:autoSpaceDE w:val="0"/>
              <w:autoSpaceDN w:val="0"/>
              <w:adjustRightInd w:val="0"/>
              <w:contextualSpacing/>
              <w:jc w:val="both"/>
              <w:textAlignment w:val="baseline"/>
              <w:rPr>
                <w:lang w:val="sv-SE" w:eastAsia="zh-CN"/>
              </w:rPr>
            </w:pPr>
            <w:r w:rsidRPr="00CB6E2B">
              <w:rPr>
                <w:lang w:val="sv-SE" w:eastAsia="zh-CN"/>
              </w:rPr>
              <w:t>[PER_I, PER_P] = [E %, F %]</w:t>
            </w:r>
          </w:p>
          <w:p w14:paraId="571CE2BE" w14:textId="77777777" w:rsidR="00EA435A" w:rsidRPr="00CB6E2B" w:rsidRDefault="00EA435A" w:rsidP="004C0C52">
            <w:pPr>
              <w:widowControl w:val="0"/>
              <w:overflowPunct w:val="0"/>
              <w:autoSpaceDE w:val="0"/>
              <w:autoSpaceDN w:val="0"/>
              <w:adjustRightInd w:val="0"/>
              <w:contextualSpacing/>
              <w:jc w:val="both"/>
              <w:textAlignment w:val="baseline"/>
              <w:rPr>
                <w:lang w:val="sv-SE" w:eastAsia="zh-CN"/>
              </w:rPr>
            </w:pPr>
            <w:r w:rsidRPr="00CB6E2B">
              <w:rPr>
                <w:lang w:val="sv-SE" w:eastAsia="zh-CN"/>
              </w:rPr>
              <w:t>[PDB_I, PDB_P] = [G ms, H ms]</w:t>
            </w:r>
          </w:p>
        </w:tc>
      </w:tr>
    </w:tbl>
    <w:p w14:paraId="08E1ECE0" w14:textId="77777777" w:rsidR="00EA435A" w:rsidRDefault="00EA435A">
      <w:pPr>
        <w:pStyle w:val="affb"/>
        <w:spacing w:line="252" w:lineRule="auto"/>
        <w:ind w:left="0"/>
        <w:jc w:val="both"/>
        <w:rPr>
          <w:bCs/>
        </w:rPr>
      </w:pPr>
    </w:p>
    <w:p w14:paraId="5946B6F4" w14:textId="77777777" w:rsidR="00B9340A" w:rsidRDefault="00BF562C">
      <w:pPr>
        <w:pStyle w:val="2"/>
        <w:numPr>
          <w:ilvl w:val="0"/>
          <w:numId w:val="0"/>
        </w:numPr>
        <w:ind w:left="576" w:hanging="576"/>
        <w:rPr>
          <w:lang w:eastAsia="zh-CN"/>
        </w:rPr>
      </w:pPr>
      <w:r>
        <w:rPr>
          <w:lang w:eastAsia="zh-CN"/>
        </w:rPr>
        <w:t>RAN1 #106-e</w:t>
      </w:r>
    </w:p>
    <w:p w14:paraId="08E5A3FB" w14:textId="77777777" w:rsidR="00B9340A" w:rsidRDefault="00BF562C">
      <w:pPr>
        <w:jc w:val="both"/>
        <w:rPr>
          <w:rFonts w:eastAsia="宋体"/>
          <w:highlight w:val="green"/>
          <w:lang w:eastAsia="zh-CN"/>
        </w:rPr>
      </w:pPr>
      <w:r>
        <w:rPr>
          <w:rFonts w:eastAsia="宋体"/>
          <w:highlight w:val="green"/>
          <w:lang w:eastAsia="zh-CN"/>
        </w:rPr>
        <w:t>Agreement</w:t>
      </w:r>
    </w:p>
    <w:p w14:paraId="6CD098E4" w14:textId="77777777" w:rsidR="00B9340A" w:rsidRDefault="00BF562C">
      <w:pPr>
        <w:numPr>
          <w:ilvl w:val="0"/>
          <w:numId w:val="67"/>
        </w:numPr>
        <w:overflowPunct w:val="0"/>
        <w:autoSpaceDE w:val="0"/>
        <w:autoSpaceDN w:val="0"/>
        <w:adjustRightInd w:val="0"/>
        <w:spacing w:line="240" w:lineRule="auto"/>
        <w:contextualSpacing/>
        <w:textAlignment w:val="baseline"/>
        <w:rPr>
          <w:rFonts w:eastAsia="宋体"/>
          <w:lang w:eastAsia="zh-CN"/>
        </w:rPr>
      </w:pPr>
      <w:r>
        <w:rPr>
          <w:rFonts w:eastAsia="宋体"/>
          <w:lang w:eastAsia="zh-CN"/>
        </w:rPr>
        <w:t>For DL multi-stream evaluations, a UE is declared as a satisfied UE if each stream meets the PER and PDB requirements of that stream, i.e., more than a certain percentage of packets are successfully transmitted within a given air interface PDB.</w:t>
      </w:r>
    </w:p>
    <w:p w14:paraId="19865253" w14:textId="77777777" w:rsidR="00B9340A" w:rsidRDefault="00B9340A">
      <w:pPr>
        <w:jc w:val="both"/>
        <w:rPr>
          <w:rFonts w:eastAsia="宋体"/>
          <w:lang w:eastAsia="zh-CN"/>
        </w:rPr>
      </w:pPr>
    </w:p>
    <w:p w14:paraId="5110F86B" w14:textId="77777777" w:rsidR="00B9340A" w:rsidRDefault="00BF562C">
      <w:pPr>
        <w:jc w:val="both"/>
        <w:rPr>
          <w:rFonts w:eastAsia="宋体"/>
          <w:highlight w:val="green"/>
          <w:lang w:eastAsia="zh-CN"/>
        </w:rPr>
      </w:pPr>
      <w:r>
        <w:rPr>
          <w:rFonts w:eastAsia="宋体"/>
          <w:highlight w:val="green"/>
          <w:lang w:eastAsia="zh-CN"/>
        </w:rPr>
        <w:t>Agreement</w:t>
      </w:r>
    </w:p>
    <w:p w14:paraId="1316F88A" w14:textId="77777777" w:rsidR="00B9340A" w:rsidRDefault="00BF562C">
      <w:pPr>
        <w:jc w:val="both"/>
        <w:rPr>
          <w:rFonts w:eastAsia="Batang"/>
          <w:lang w:eastAsia="zh-CN"/>
        </w:rPr>
      </w:pPr>
      <w:r>
        <w:rPr>
          <w:rFonts w:eastAsia="Batang"/>
          <w:lang w:eastAsia="zh-CN"/>
        </w:rPr>
        <w:t>For Option 2 (video + audio/data) of evaluation of DL two streams that is an optional evaluation scenario, the audio/data flow is modelled as follows:</w:t>
      </w:r>
    </w:p>
    <w:p w14:paraId="73498D89" w14:textId="77777777" w:rsidR="00B9340A" w:rsidRDefault="00BF562C">
      <w:pPr>
        <w:numPr>
          <w:ilvl w:val="0"/>
          <w:numId w:val="68"/>
        </w:numPr>
        <w:overflowPunct w:val="0"/>
        <w:autoSpaceDE w:val="0"/>
        <w:autoSpaceDN w:val="0"/>
        <w:spacing w:after="0" w:line="240" w:lineRule="auto"/>
        <w:jc w:val="both"/>
        <w:rPr>
          <w:rFonts w:eastAsia="Gulim"/>
          <w:lang w:eastAsia="ja-JP"/>
        </w:rPr>
      </w:pPr>
      <w:r>
        <w:rPr>
          <w:rFonts w:eastAsia="Gulim"/>
          <w:lang w:eastAsia="ja-JP"/>
        </w:rPr>
        <w:t xml:space="preserve">A stream aggregating streams of audio and data </w:t>
      </w:r>
    </w:p>
    <w:p w14:paraId="67C7C4F1" w14:textId="77777777" w:rsidR="00B9340A" w:rsidRDefault="00BF562C">
      <w:pPr>
        <w:numPr>
          <w:ilvl w:val="1"/>
          <w:numId w:val="68"/>
        </w:numPr>
        <w:spacing w:after="0" w:line="240" w:lineRule="auto"/>
        <w:jc w:val="both"/>
        <w:rPr>
          <w:rFonts w:eastAsia="Gulim"/>
          <w:lang w:eastAsia="ja-JP"/>
        </w:rPr>
      </w:pPr>
      <w:r>
        <w:rPr>
          <w:rFonts w:eastAsia="Gulim"/>
          <w:lang w:eastAsia="ja-JP"/>
        </w:rPr>
        <w:t>Periodicity: 10ms</w:t>
      </w:r>
    </w:p>
    <w:p w14:paraId="75DB3B46" w14:textId="77777777" w:rsidR="00B9340A" w:rsidRDefault="00BF562C">
      <w:pPr>
        <w:numPr>
          <w:ilvl w:val="1"/>
          <w:numId w:val="68"/>
        </w:numPr>
        <w:spacing w:after="0" w:line="240" w:lineRule="auto"/>
        <w:jc w:val="both"/>
        <w:rPr>
          <w:rFonts w:eastAsia="Gulim"/>
          <w:lang w:eastAsia="ja-JP"/>
        </w:rPr>
      </w:pPr>
      <w:r>
        <w:rPr>
          <w:rFonts w:eastAsia="Gulim"/>
          <w:lang w:eastAsia="ja-JP"/>
        </w:rPr>
        <w:t xml:space="preserve">Data rate: 0.756 Mbps/s or 1.12 Mbps </w:t>
      </w:r>
    </w:p>
    <w:p w14:paraId="767DD194" w14:textId="77777777" w:rsidR="00B9340A" w:rsidRDefault="00BF562C">
      <w:pPr>
        <w:numPr>
          <w:ilvl w:val="1"/>
          <w:numId w:val="68"/>
        </w:numPr>
        <w:spacing w:after="0" w:line="240" w:lineRule="auto"/>
        <w:jc w:val="both"/>
        <w:rPr>
          <w:rFonts w:eastAsia="Gulim"/>
          <w:lang w:eastAsia="ja-JP"/>
        </w:rPr>
      </w:pPr>
      <w:r>
        <w:rPr>
          <w:rFonts w:eastAsia="Gulim"/>
          <w:lang w:eastAsia="ja-JP"/>
        </w:rPr>
        <w:t>Packet size: determined by periodicity and data rate</w:t>
      </w:r>
    </w:p>
    <w:p w14:paraId="53DE235C" w14:textId="77777777" w:rsidR="00B9340A" w:rsidRDefault="00BF562C">
      <w:pPr>
        <w:numPr>
          <w:ilvl w:val="1"/>
          <w:numId w:val="68"/>
        </w:numPr>
        <w:spacing w:after="0" w:line="240" w:lineRule="auto"/>
        <w:jc w:val="both"/>
        <w:rPr>
          <w:rFonts w:eastAsia="Gulim"/>
          <w:lang w:eastAsia="ja-JP"/>
        </w:rPr>
      </w:pPr>
      <w:r>
        <w:rPr>
          <w:rFonts w:eastAsia="Gulim"/>
          <w:lang w:eastAsia="ja-JP"/>
        </w:rPr>
        <w:t xml:space="preserve">PDB: 30ms (baseline).  Other values can be optionally evaluated. </w:t>
      </w:r>
    </w:p>
    <w:p w14:paraId="0BFF5F5C" w14:textId="77777777" w:rsidR="00B9340A" w:rsidRDefault="00BF562C">
      <w:pPr>
        <w:numPr>
          <w:ilvl w:val="1"/>
          <w:numId w:val="68"/>
        </w:numPr>
        <w:spacing w:after="0" w:line="240" w:lineRule="auto"/>
        <w:jc w:val="both"/>
        <w:rPr>
          <w:rFonts w:eastAsia="Gulim"/>
          <w:lang w:eastAsia="ja-JP"/>
        </w:rPr>
      </w:pPr>
      <w:r>
        <w:rPr>
          <w:rFonts w:eastAsia="Gulim"/>
          <w:lang w:eastAsia="ja-JP"/>
        </w:rPr>
        <w:t>PER: 1% (baseline). Other values, e.g., 0.1%</w:t>
      </w:r>
      <w:r>
        <w:rPr>
          <w:rFonts w:eastAsia="等线"/>
          <w:lang w:eastAsia="zh-CN"/>
        </w:rPr>
        <w:t xml:space="preserve">, </w:t>
      </w:r>
      <w:r>
        <w:rPr>
          <w:rFonts w:eastAsia="Gulim"/>
          <w:lang w:eastAsia="ja-JP"/>
        </w:rPr>
        <w:t>can be optionally evaluated.</w:t>
      </w:r>
    </w:p>
    <w:p w14:paraId="5EFA0537" w14:textId="77777777" w:rsidR="00B9340A" w:rsidRDefault="00B9340A">
      <w:pPr>
        <w:jc w:val="both"/>
        <w:rPr>
          <w:rFonts w:eastAsia="宋体"/>
          <w:highlight w:val="green"/>
          <w:lang w:eastAsia="zh-CN"/>
        </w:rPr>
      </w:pPr>
    </w:p>
    <w:p w14:paraId="38A7030C" w14:textId="77777777" w:rsidR="00B9340A" w:rsidRDefault="00BF562C">
      <w:pPr>
        <w:jc w:val="both"/>
        <w:rPr>
          <w:rFonts w:eastAsia="宋体"/>
          <w:highlight w:val="green"/>
          <w:lang w:eastAsia="zh-CN"/>
        </w:rPr>
      </w:pPr>
      <w:r>
        <w:rPr>
          <w:rFonts w:eastAsia="宋体"/>
          <w:highlight w:val="green"/>
          <w:lang w:eastAsia="zh-CN"/>
        </w:rPr>
        <w:t>Agreement</w:t>
      </w:r>
    </w:p>
    <w:p w14:paraId="7A2CA4B2" w14:textId="77777777" w:rsidR="00B9340A" w:rsidRDefault="00BF562C">
      <w:pPr>
        <w:jc w:val="both"/>
        <w:rPr>
          <w:rFonts w:eastAsia="Batang"/>
          <w:lang w:eastAsia="zh-CN"/>
        </w:rPr>
      </w:pPr>
      <w:r>
        <w:rPr>
          <w:rFonts w:eastAsia="Batang"/>
          <w:lang w:eastAsia="zh-CN"/>
        </w:rPr>
        <w:t xml:space="preserve">For evaluation of separate streams of I-frame and P-frame that is an optional evaluation scenario, </w:t>
      </w:r>
    </w:p>
    <w:p w14:paraId="1DB7297E" w14:textId="77777777" w:rsidR="00B9340A" w:rsidRDefault="00BF562C">
      <w:pPr>
        <w:numPr>
          <w:ilvl w:val="0"/>
          <w:numId w:val="68"/>
        </w:numPr>
        <w:spacing w:after="0" w:line="240" w:lineRule="auto"/>
        <w:rPr>
          <w:rFonts w:eastAsia="Batang"/>
          <w:lang w:eastAsia="zh-CN"/>
        </w:rPr>
      </w:pPr>
      <w:r>
        <w:rPr>
          <w:rFonts w:eastAsia="Batang"/>
          <w:lang w:eastAsia="zh-CN"/>
        </w:rPr>
        <w:t xml:space="preserve">The main objective of evaluating this option is to study the impact on capacity from different PDB and PER values for I-frame and P-frame.  </w:t>
      </w:r>
    </w:p>
    <w:p w14:paraId="16BF7EBF" w14:textId="77777777" w:rsidR="00B9340A" w:rsidRDefault="00BF562C">
      <w:pPr>
        <w:numPr>
          <w:ilvl w:val="1"/>
          <w:numId w:val="68"/>
        </w:numPr>
        <w:spacing w:after="0" w:line="240" w:lineRule="auto"/>
        <w:rPr>
          <w:rFonts w:eastAsia="Batang"/>
          <w:lang w:eastAsia="zh-CN"/>
        </w:rPr>
      </w:pPr>
      <w:r>
        <w:rPr>
          <w:rFonts w:eastAsia="Batang"/>
          <w:lang w:eastAsia="zh-CN"/>
        </w:rPr>
        <w:t xml:space="preserve">FFS: Whether to directly compare capacity results (i.e., capacity numbers) for cases with two-stream modelling and those for cases with single-stream modelling. </w:t>
      </w:r>
    </w:p>
    <w:p w14:paraId="4B6E3329" w14:textId="77777777" w:rsidR="00B9340A" w:rsidRDefault="00B9340A">
      <w:pPr>
        <w:rPr>
          <w:rFonts w:eastAsia="等线"/>
          <w:lang w:eastAsia="zh-CN"/>
        </w:rPr>
      </w:pPr>
    </w:p>
    <w:p w14:paraId="5DAD9A90" w14:textId="77777777" w:rsidR="00B9340A" w:rsidRDefault="00BF562C">
      <w:pPr>
        <w:rPr>
          <w:rFonts w:eastAsia="Batang"/>
          <w:highlight w:val="green"/>
          <w:lang w:eastAsia="zh-CN"/>
        </w:rPr>
      </w:pPr>
      <w:r>
        <w:rPr>
          <w:rFonts w:eastAsia="Batang"/>
          <w:highlight w:val="green"/>
          <w:lang w:eastAsia="zh-CN"/>
        </w:rPr>
        <w:t>Agreement</w:t>
      </w:r>
    </w:p>
    <w:p w14:paraId="680F6B04" w14:textId="77777777" w:rsidR="00B9340A" w:rsidRDefault="00BF562C">
      <w:pPr>
        <w:jc w:val="both"/>
        <w:rPr>
          <w:rFonts w:eastAsia="Batang"/>
          <w:lang w:eastAsia="zh-CN"/>
        </w:rPr>
      </w:pPr>
      <w:r>
        <w:rPr>
          <w:rFonts w:eastAsia="Batang"/>
          <w:lang w:eastAsia="zh-CN"/>
        </w:rPr>
        <w:t xml:space="preserve">For evaluation of separate streams of I-frame and P-frame that is an optional evaluation scenario, </w:t>
      </w:r>
    </w:p>
    <w:p w14:paraId="32895717" w14:textId="77777777" w:rsidR="00B9340A" w:rsidRDefault="00BF562C">
      <w:pPr>
        <w:numPr>
          <w:ilvl w:val="0"/>
          <w:numId w:val="68"/>
        </w:numPr>
        <w:spacing w:after="0" w:line="240" w:lineRule="auto"/>
        <w:rPr>
          <w:rFonts w:eastAsia="Times New Roman"/>
          <w:lang w:eastAsia="ja-JP"/>
        </w:rPr>
      </w:pPr>
      <w:r>
        <w:rPr>
          <w:lang w:eastAsia="ja-JP"/>
        </w:rPr>
        <w:t>Alpha value: 2.0 and 1.5, Other values, e.g., 3.0 can be optionally evaluated</w:t>
      </w:r>
    </w:p>
    <w:p w14:paraId="59DED0A4" w14:textId="77777777" w:rsidR="00B9340A" w:rsidRDefault="00BF562C">
      <w:pPr>
        <w:numPr>
          <w:ilvl w:val="1"/>
          <w:numId w:val="68"/>
        </w:numPr>
        <w:spacing w:after="0" w:line="240" w:lineRule="auto"/>
        <w:rPr>
          <w:lang w:eastAsia="ja-JP"/>
        </w:rPr>
      </w:pPr>
      <w:r>
        <w:rPr>
          <w:lang w:eastAsia="ja-JP"/>
        </w:rPr>
        <w:t>This alpha value assumption applies to both Option 1A (slice-based) and Option 1B (GOP-based) evaluations</w:t>
      </w:r>
    </w:p>
    <w:p w14:paraId="53F701C3" w14:textId="77777777" w:rsidR="00B9340A" w:rsidRDefault="00B9340A">
      <w:pPr>
        <w:rPr>
          <w:rFonts w:eastAsia="等线"/>
          <w:lang w:eastAsia="zh-CN"/>
        </w:rPr>
      </w:pPr>
    </w:p>
    <w:p w14:paraId="460B7C0B" w14:textId="77777777" w:rsidR="00B9340A" w:rsidRDefault="00BF562C">
      <w:pPr>
        <w:rPr>
          <w:rFonts w:eastAsia="Batang"/>
          <w:highlight w:val="green"/>
          <w:lang w:eastAsia="zh-CN"/>
        </w:rPr>
      </w:pPr>
      <w:r>
        <w:rPr>
          <w:rFonts w:eastAsia="Batang"/>
          <w:highlight w:val="green"/>
          <w:lang w:eastAsia="zh-CN"/>
        </w:rPr>
        <w:t xml:space="preserve">Agreement </w:t>
      </w:r>
    </w:p>
    <w:p w14:paraId="41A2828B" w14:textId="77777777" w:rsidR="00B9340A" w:rsidRDefault="00BF562C">
      <w:pPr>
        <w:jc w:val="both"/>
        <w:rPr>
          <w:rFonts w:eastAsia="Batang"/>
          <w:lang w:eastAsia="zh-CN"/>
        </w:rPr>
      </w:pPr>
      <w:r>
        <w:rPr>
          <w:rFonts w:eastAsia="Batang"/>
          <w:lang w:eastAsia="zh-CN"/>
        </w:rPr>
        <w:t xml:space="preserve">For evaluation of separate streams of I-frame and P-frame that is an optional evaluation scenario, </w:t>
      </w:r>
    </w:p>
    <w:p w14:paraId="1276F274" w14:textId="77777777" w:rsidR="00B9340A" w:rsidRDefault="00BF562C">
      <w:pPr>
        <w:numPr>
          <w:ilvl w:val="0"/>
          <w:numId w:val="68"/>
        </w:numPr>
        <w:spacing w:after="0" w:line="240" w:lineRule="auto"/>
        <w:rPr>
          <w:rFonts w:eastAsia="Times New Roman"/>
          <w:lang w:eastAsia="ja-JP"/>
        </w:rPr>
      </w:pPr>
      <w:r>
        <w:rPr>
          <w:lang w:eastAsia="ja-JP"/>
        </w:rPr>
        <w:t xml:space="preserve">RAN1 agree upon the below reference case, while leaving other study cases up to companies. </w:t>
      </w:r>
    </w:p>
    <w:p w14:paraId="78400B74" w14:textId="77777777" w:rsidR="00B9340A" w:rsidRDefault="00BF562C">
      <w:pPr>
        <w:numPr>
          <w:ilvl w:val="1"/>
          <w:numId w:val="68"/>
        </w:numPr>
        <w:spacing w:after="0" w:line="240" w:lineRule="auto"/>
        <w:rPr>
          <w:lang w:eastAsia="ja-JP"/>
        </w:rPr>
      </w:pPr>
      <w:r>
        <w:rPr>
          <w:lang w:eastAsia="ja-JP"/>
        </w:rPr>
        <w:t>Reference case</w:t>
      </w:r>
    </w:p>
    <w:p w14:paraId="4C044DA3" w14:textId="77777777" w:rsidR="00B9340A" w:rsidRDefault="00BF562C">
      <w:pPr>
        <w:numPr>
          <w:ilvl w:val="2"/>
          <w:numId w:val="68"/>
        </w:numPr>
        <w:spacing w:after="0" w:line="240" w:lineRule="auto"/>
      </w:pPr>
      <w:r>
        <w:lastRenderedPageBreak/>
        <w:t>For DL</w:t>
      </w:r>
    </w:p>
    <w:p w14:paraId="5C2340A7" w14:textId="77777777" w:rsidR="00B9340A" w:rsidRDefault="00BF562C">
      <w:pPr>
        <w:numPr>
          <w:ilvl w:val="3"/>
          <w:numId w:val="68"/>
        </w:numPr>
        <w:spacing w:after="0" w:line="240" w:lineRule="auto"/>
        <w:rPr>
          <w:lang w:val="sv-SE"/>
        </w:rPr>
      </w:pPr>
      <w:r>
        <w:rPr>
          <w:lang w:val="sv-SE"/>
        </w:rPr>
        <w:t xml:space="preserve">[PER_I, PER_P, PDB_I, PDB_P] = [1 %, 1 %, 10ms, 10ms] for AR/VR </w:t>
      </w:r>
    </w:p>
    <w:p w14:paraId="4F7429B9" w14:textId="77777777" w:rsidR="00B9340A" w:rsidRDefault="00BF562C">
      <w:pPr>
        <w:numPr>
          <w:ilvl w:val="3"/>
          <w:numId w:val="68"/>
        </w:numPr>
        <w:spacing w:after="0" w:line="240" w:lineRule="auto"/>
      </w:pPr>
      <w:r>
        <w:t>[PER_I, PER_P, PDB_I, PDB_P] = [1 %, 1 %, 15ms, 15ms] for CG</w:t>
      </w:r>
    </w:p>
    <w:p w14:paraId="36717CFE" w14:textId="77777777" w:rsidR="00B9340A" w:rsidRDefault="00BF562C">
      <w:pPr>
        <w:numPr>
          <w:ilvl w:val="2"/>
          <w:numId w:val="68"/>
        </w:numPr>
        <w:spacing w:after="0" w:line="240" w:lineRule="auto"/>
      </w:pPr>
      <w:r>
        <w:t>For UL AR video streams</w:t>
      </w:r>
    </w:p>
    <w:p w14:paraId="3AD4ED7F" w14:textId="77777777" w:rsidR="00B9340A" w:rsidRPr="00546A98" w:rsidRDefault="00BF562C">
      <w:pPr>
        <w:numPr>
          <w:ilvl w:val="3"/>
          <w:numId w:val="68"/>
        </w:numPr>
        <w:spacing w:after="0" w:line="240" w:lineRule="auto"/>
        <w:rPr>
          <w:lang w:val="sv-SE"/>
        </w:rPr>
      </w:pPr>
      <w:r w:rsidRPr="00546A98">
        <w:rPr>
          <w:lang w:val="sv-SE"/>
        </w:rPr>
        <w:t>[PER_I, PER_P, PDB_I, PDB_P] = [1 %, 1 %, 30ms, 30ms]</w:t>
      </w:r>
    </w:p>
    <w:p w14:paraId="15A7F715" w14:textId="77777777" w:rsidR="00B9340A" w:rsidRPr="00546A98" w:rsidRDefault="00B9340A">
      <w:pPr>
        <w:rPr>
          <w:bCs/>
          <w:szCs w:val="24"/>
          <w:highlight w:val="green"/>
          <w:lang w:val="sv-SE"/>
        </w:rPr>
      </w:pPr>
    </w:p>
    <w:p w14:paraId="67BEA137" w14:textId="77777777" w:rsidR="00B9340A" w:rsidRDefault="00BF562C">
      <w:pPr>
        <w:jc w:val="both"/>
        <w:rPr>
          <w:rFonts w:ascii="Times" w:eastAsia="宋体" w:hAnsi="Times"/>
          <w:highlight w:val="green"/>
          <w:lang w:eastAsia="zh-CN"/>
        </w:rPr>
      </w:pPr>
      <w:r>
        <w:rPr>
          <w:rFonts w:ascii="Times" w:eastAsia="宋体" w:hAnsi="Times"/>
          <w:highlight w:val="green"/>
          <w:lang w:eastAsia="zh-CN"/>
        </w:rPr>
        <w:t>Agreement</w:t>
      </w:r>
    </w:p>
    <w:p w14:paraId="173BAADA" w14:textId="77777777" w:rsidR="00B9340A" w:rsidRDefault="00BF562C">
      <w:pPr>
        <w:rPr>
          <w:rFonts w:ascii="Times" w:eastAsia="Batang" w:hAnsi="Times"/>
        </w:rPr>
      </w:pPr>
      <w:r>
        <w:rPr>
          <w:rFonts w:ascii="Times" w:eastAsia="Batang" w:hAnsi="Times"/>
        </w:rPr>
        <w:t>Optional methodology 1 for XR coverage evaluation</w:t>
      </w:r>
    </w:p>
    <w:p w14:paraId="671627F0" w14:textId="77777777" w:rsidR="00B9340A" w:rsidRDefault="00BF562C">
      <w:pPr>
        <w:numPr>
          <w:ilvl w:val="0"/>
          <w:numId w:val="67"/>
        </w:numPr>
        <w:overflowPunct w:val="0"/>
        <w:autoSpaceDE w:val="0"/>
        <w:autoSpaceDN w:val="0"/>
        <w:adjustRightInd w:val="0"/>
        <w:spacing w:line="240" w:lineRule="auto"/>
        <w:contextualSpacing/>
        <w:textAlignment w:val="baseline"/>
        <w:rPr>
          <w:rFonts w:eastAsia="宋体"/>
          <w:lang w:eastAsia="ja-JP"/>
        </w:rPr>
      </w:pPr>
      <w:r>
        <w:rPr>
          <w:rFonts w:eastAsia="宋体"/>
          <w:lang w:eastAsia="ja-JP"/>
        </w:rPr>
        <w:t>For XR/CG in DL or UL, coverage is defined to be the A-percentile point in CDF of coupling gain for the “satisfied” UEs, with #UEs per cell = B, for a given XR application (AR/VR/CG) in a given deployment scenario (DU/InH/UMa)</w:t>
      </w:r>
    </w:p>
    <w:p w14:paraId="58070B9C" w14:textId="77777777" w:rsidR="00B9340A" w:rsidRDefault="00BF562C">
      <w:pPr>
        <w:numPr>
          <w:ilvl w:val="1"/>
          <w:numId w:val="67"/>
        </w:numPr>
        <w:overflowPunct w:val="0"/>
        <w:autoSpaceDE w:val="0"/>
        <w:autoSpaceDN w:val="0"/>
        <w:adjustRightInd w:val="0"/>
        <w:spacing w:line="240" w:lineRule="auto"/>
        <w:contextualSpacing/>
        <w:textAlignment w:val="baseline"/>
        <w:rPr>
          <w:rFonts w:eastAsia="宋体"/>
          <w:lang w:eastAsia="ja-JP"/>
        </w:rPr>
      </w:pPr>
      <w:r>
        <w:rPr>
          <w:rFonts w:eastAsia="宋体"/>
          <w:lang w:eastAsia="ja-JP"/>
        </w:rPr>
        <w:t>A = 5</w:t>
      </w:r>
    </w:p>
    <w:p w14:paraId="21554F51" w14:textId="77777777" w:rsidR="00B9340A" w:rsidRDefault="00BF562C">
      <w:pPr>
        <w:numPr>
          <w:ilvl w:val="1"/>
          <w:numId w:val="67"/>
        </w:numPr>
        <w:overflowPunct w:val="0"/>
        <w:autoSpaceDE w:val="0"/>
        <w:autoSpaceDN w:val="0"/>
        <w:adjustRightInd w:val="0"/>
        <w:spacing w:line="240" w:lineRule="auto"/>
        <w:contextualSpacing/>
        <w:textAlignment w:val="baseline"/>
        <w:rPr>
          <w:rFonts w:eastAsia="宋体"/>
          <w:lang w:eastAsia="ja-JP"/>
        </w:rPr>
      </w:pPr>
      <w:r>
        <w:rPr>
          <w:rFonts w:eastAsia="宋体"/>
          <w:lang w:eastAsia="ja-JP"/>
        </w:rPr>
        <w:t>B = 1 and/or capacity</w:t>
      </w:r>
    </w:p>
    <w:p w14:paraId="60D0A2A0" w14:textId="77777777" w:rsidR="00B9340A" w:rsidRDefault="00BF562C">
      <w:pPr>
        <w:numPr>
          <w:ilvl w:val="0"/>
          <w:numId w:val="67"/>
        </w:numPr>
        <w:overflowPunct w:val="0"/>
        <w:autoSpaceDE w:val="0"/>
        <w:autoSpaceDN w:val="0"/>
        <w:adjustRightInd w:val="0"/>
        <w:spacing w:line="240" w:lineRule="auto"/>
        <w:contextualSpacing/>
        <w:textAlignment w:val="baseline"/>
        <w:rPr>
          <w:rFonts w:eastAsia="宋体"/>
          <w:lang w:eastAsia="zh-CN"/>
        </w:rPr>
      </w:pPr>
      <w:r>
        <w:rPr>
          <w:rFonts w:eastAsia="宋体"/>
          <w:lang w:eastAsia="ja-JP"/>
        </w:rPr>
        <w:t>Coupling gain for coverage evaluation is defined as the ratio of received and transmitted power measured in dB, and includes antenna gains, path loss, shadowing, indoor- or body loss, etc. Example of coupling gain can refer to TR 37.910.</w:t>
      </w:r>
    </w:p>
    <w:p w14:paraId="3EFBC9EA" w14:textId="77777777" w:rsidR="00B9340A" w:rsidRDefault="00BF562C">
      <w:pPr>
        <w:numPr>
          <w:ilvl w:val="0"/>
          <w:numId w:val="67"/>
        </w:numPr>
        <w:overflowPunct w:val="0"/>
        <w:autoSpaceDE w:val="0"/>
        <w:autoSpaceDN w:val="0"/>
        <w:adjustRightInd w:val="0"/>
        <w:spacing w:line="240" w:lineRule="auto"/>
        <w:contextualSpacing/>
        <w:textAlignment w:val="baseline"/>
        <w:rPr>
          <w:rFonts w:eastAsia="宋体"/>
          <w:lang w:eastAsia="zh-CN"/>
        </w:rPr>
      </w:pPr>
      <w:r>
        <w:rPr>
          <w:rFonts w:eastAsia="等线"/>
          <w:lang w:eastAsia="zh-CN"/>
        </w:rPr>
        <w:t>Note: The evaluation of coupling gain will be impacted by e.g., interference and scheduler mechanism, etc.</w:t>
      </w:r>
    </w:p>
    <w:p w14:paraId="5C7DDE2A" w14:textId="77777777" w:rsidR="00B9340A" w:rsidRDefault="00BF562C">
      <w:pPr>
        <w:rPr>
          <w:rFonts w:ascii="Times" w:eastAsia="Batang" w:hAnsi="Times"/>
          <w:szCs w:val="24"/>
        </w:rPr>
      </w:pPr>
      <w:r>
        <w:rPr>
          <w:rFonts w:ascii="Times" w:eastAsia="Batang" w:hAnsi="Times"/>
        </w:rPr>
        <w:t xml:space="preserve">Optional methodology 2 for XR coverage evaluation </w:t>
      </w:r>
    </w:p>
    <w:p w14:paraId="63C0C806" w14:textId="77777777" w:rsidR="00B9340A" w:rsidRDefault="00BF562C">
      <w:pPr>
        <w:numPr>
          <w:ilvl w:val="0"/>
          <w:numId w:val="67"/>
        </w:numPr>
        <w:overflowPunct w:val="0"/>
        <w:autoSpaceDE w:val="0"/>
        <w:autoSpaceDN w:val="0"/>
        <w:adjustRightInd w:val="0"/>
        <w:spacing w:line="240" w:lineRule="auto"/>
        <w:contextualSpacing/>
        <w:textAlignment w:val="baseline"/>
        <w:rPr>
          <w:rFonts w:eastAsia="宋体"/>
          <w:lang w:eastAsia="ja-JP"/>
        </w:rPr>
      </w:pPr>
      <w:r>
        <w:rPr>
          <w:rFonts w:eastAsia="宋体"/>
          <w:lang w:eastAsia="ja-JP"/>
        </w:rPr>
        <w:t xml:space="preserve">For each drop, </w:t>
      </w:r>
    </w:p>
    <w:p w14:paraId="75C6750E" w14:textId="77777777" w:rsidR="00B9340A" w:rsidRDefault="00BF562C">
      <w:pPr>
        <w:numPr>
          <w:ilvl w:val="1"/>
          <w:numId w:val="67"/>
        </w:numPr>
        <w:overflowPunct w:val="0"/>
        <w:autoSpaceDE w:val="0"/>
        <w:autoSpaceDN w:val="0"/>
        <w:adjustRightInd w:val="0"/>
        <w:spacing w:line="240" w:lineRule="auto"/>
        <w:contextualSpacing/>
        <w:textAlignment w:val="baseline"/>
        <w:rPr>
          <w:rFonts w:eastAsia="宋体"/>
          <w:lang w:eastAsia="ja-JP"/>
        </w:rPr>
      </w:pPr>
      <w:r>
        <w:rPr>
          <w:rFonts w:eastAsia="宋体"/>
          <w:lang w:eastAsia="ja-JP"/>
        </w:rPr>
        <w:t xml:space="preserve">Randomly drop only one UE in the entire network (or in all the cells) that is associated with one of the 3 center cells (or gNBs), i.e., only one of the center gNBs is activated.  </w:t>
      </w:r>
    </w:p>
    <w:p w14:paraId="598582FC" w14:textId="77777777" w:rsidR="00B9340A" w:rsidRDefault="00BF562C">
      <w:pPr>
        <w:numPr>
          <w:ilvl w:val="1"/>
          <w:numId w:val="67"/>
        </w:numPr>
        <w:overflowPunct w:val="0"/>
        <w:autoSpaceDE w:val="0"/>
        <w:autoSpaceDN w:val="0"/>
        <w:adjustRightInd w:val="0"/>
        <w:spacing w:line="240" w:lineRule="auto"/>
        <w:contextualSpacing/>
        <w:textAlignment w:val="baseline"/>
        <w:rPr>
          <w:rFonts w:eastAsia="宋体"/>
          <w:lang w:eastAsia="ja-JP"/>
        </w:rPr>
      </w:pPr>
      <w:r>
        <w:rPr>
          <w:rFonts w:eastAsia="宋体"/>
          <w:lang w:eastAsia="ja-JP"/>
        </w:rPr>
        <w:t>Coupling gain for coverage evaluation is defined as the ratio of received and transmitted power measured in dB, and includes antenna gains, path loss, shadowing, indoor- or body loss, etc. Example of coupling gain can refer to TR 37.910.</w:t>
      </w:r>
    </w:p>
    <w:p w14:paraId="71FEE2C6" w14:textId="77777777" w:rsidR="00B9340A" w:rsidRDefault="00BF562C">
      <w:pPr>
        <w:numPr>
          <w:ilvl w:val="1"/>
          <w:numId w:val="67"/>
        </w:numPr>
        <w:overflowPunct w:val="0"/>
        <w:autoSpaceDE w:val="0"/>
        <w:autoSpaceDN w:val="0"/>
        <w:adjustRightInd w:val="0"/>
        <w:spacing w:line="240" w:lineRule="auto"/>
        <w:contextualSpacing/>
        <w:textAlignment w:val="baseline"/>
        <w:rPr>
          <w:rFonts w:eastAsia="宋体"/>
          <w:lang w:eastAsia="ja-JP"/>
        </w:rPr>
      </w:pPr>
      <w:r>
        <w:rPr>
          <w:rFonts w:eastAsia="宋体"/>
          <w:lang w:eastAsia="ja-JP"/>
        </w:rPr>
        <w:t xml:space="preserve">Run SLS according to capacity evaluation methodology and determine whether the UE is satisfied or not. </w:t>
      </w:r>
    </w:p>
    <w:p w14:paraId="5A4EAEFA" w14:textId="77777777" w:rsidR="00B9340A" w:rsidRDefault="00BF562C">
      <w:pPr>
        <w:numPr>
          <w:ilvl w:val="0"/>
          <w:numId w:val="67"/>
        </w:numPr>
        <w:overflowPunct w:val="0"/>
        <w:autoSpaceDE w:val="0"/>
        <w:autoSpaceDN w:val="0"/>
        <w:adjustRightInd w:val="0"/>
        <w:spacing w:line="240" w:lineRule="auto"/>
        <w:contextualSpacing/>
        <w:textAlignment w:val="baseline"/>
        <w:rPr>
          <w:rFonts w:eastAsia="宋体"/>
          <w:lang w:eastAsia="ja-JP"/>
        </w:rPr>
      </w:pPr>
      <w:r>
        <w:rPr>
          <w:rFonts w:eastAsia="宋体"/>
          <w:lang w:eastAsia="ja-JP"/>
        </w:rPr>
        <w:t>Definition of the XR coverage</w:t>
      </w:r>
    </w:p>
    <w:p w14:paraId="179BA023" w14:textId="77777777" w:rsidR="00B9340A" w:rsidRDefault="00BF562C">
      <w:pPr>
        <w:numPr>
          <w:ilvl w:val="1"/>
          <w:numId w:val="67"/>
        </w:numPr>
        <w:overflowPunct w:val="0"/>
        <w:autoSpaceDE w:val="0"/>
        <w:autoSpaceDN w:val="0"/>
        <w:adjustRightInd w:val="0"/>
        <w:spacing w:line="240" w:lineRule="auto"/>
        <w:contextualSpacing/>
        <w:textAlignment w:val="baseline"/>
        <w:rPr>
          <w:rFonts w:eastAsia="宋体"/>
          <w:lang w:eastAsia="ja-JP"/>
        </w:rPr>
      </w:pPr>
      <w:r>
        <w:rPr>
          <w:rFonts w:eastAsia="宋体"/>
          <w:lang w:eastAsia="ja-JP"/>
        </w:rPr>
        <w:t>X %-tile point in the CDF curve of coupling gain for all the satisfied UEs, where X = 5.</w:t>
      </w:r>
    </w:p>
    <w:p w14:paraId="485B2718" w14:textId="77777777" w:rsidR="00B9340A" w:rsidRDefault="00BF562C">
      <w:pPr>
        <w:rPr>
          <w:rFonts w:ascii="Times" w:eastAsia="等线" w:hAnsi="Times"/>
          <w:iCs/>
          <w:szCs w:val="24"/>
          <w:lang w:val="en-US" w:eastAsia="zh-CN"/>
        </w:rPr>
      </w:pPr>
      <w:r>
        <w:rPr>
          <w:rFonts w:ascii="Times" w:eastAsia="Batang" w:hAnsi="Times"/>
        </w:rPr>
        <w:t>Note: It will be further discussed how to capture the result in the TR.</w:t>
      </w:r>
    </w:p>
    <w:p w14:paraId="6BF7AF63" w14:textId="77777777" w:rsidR="00B9340A" w:rsidRDefault="00B9340A">
      <w:pPr>
        <w:rPr>
          <w:rFonts w:eastAsiaTheme="minorEastAsia"/>
          <w:lang w:val="en-US" w:eastAsia="zh-CN"/>
        </w:rPr>
      </w:pPr>
    </w:p>
    <w:sectPr w:rsidR="00B9340A" w:rsidSect="00B5053F">
      <w:footerReference w:type="default" r:id="rId28"/>
      <w:footnotePr>
        <w:numRestart w:val="eachSect"/>
      </w:footnotePr>
      <w:pgSz w:w="11907" w:h="16840"/>
      <w:pgMar w:top="720" w:right="720" w:bottom="720" w:left="720" w:header="851"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C6E13" w14:textId="77777777" w:rsidR="00BE294A" w:rsidRDefault="00BE294A">
      <w:pPr>
        <w:spacing w:after="0" w:line="240" w:lineRule="auto"/>
      </w:pPr>
      <w:r>
        <w:separator/>
      </w:r>
    </w:p>
  </w:endnote>
  <w:endnote w:type="continuationSeparator" w:id="0">
    <w:p w14:paraId="5B26DC86" w14:textId="77777777" w:rsidR="00BE294A" w:rsidRDefault="00BE2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686A1" w14:textId="008A9842" w:rsidR="00E66C0F" w:rsidRDefault="00E66C0F">
    <w:pPr>
      <w:pStyle w:val="af2"/>
      <w:rPr>
        <w:rFonts w:eastAsia="宋体"/>
        <w:lang w:val="en-US" w:eastAsia="zh-CN"/>
      </w:rPr>
    </w:pPr>
    <w:r>
      <w:rPr>
        <w:noProof/>
        <w:lang w:val="en-US" w:eastAsia="zh-CN"/>
      </w:rPr>
      <mc:AlternateContent>
        <mc:Choice Requires="wps">
          <w:drawing>
            <wp:anchor distT="0" distB="0" distL="114300" distR="114300" simplePos="0" relativeHeight="251659264" behindDoc="0" locked="0" layoutInCell="0" allowOverlap="1" wp14:anchorId="35D0F2F2" wp14:editId="02A72D30">
              <wp:simplePos x="0" y="0"/>
              <wp:positionH relativeFrom="page">
                <wp:posOffset>0</wp:posOffset>
              </wp:positionH>
              <wp:positionV relativeFrom="page">
                <wp:posOffset>10236200</wp:posOffset>
              </wp:positionV>
              <wp:extent cx="7560945" cy="266700"/>
              <wp:effectExtent l="0" t="0" r="0" b="0"/>
              <wp:wrapNone/>
              <wp:docPr id="1" name="MSIPCM26d24712b0302a24d8e7dddf"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66700"/>
                      </a:xfrm>
                      <a:prstGeom prst="rect">
                        <a:avLst/>
                      </a:prstGeom>
                      <a:noFill/>
                      <a:ln w="6350">
                        <a:noFill/>
                      </a:ln>
                    </wps:spPr>
                    <wps:txbx>
                      <w:txbxContent>
                        <w:p w14:paraId="2C04F0E7" w14:textId="77777777" w:rsidR="00E66C0F" w:rsidRDefault="00E66C0F">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35D0F2F2" id="_x0000_t202" coordsize="21600,21600" o:spt="202" path="m,l,21600r21600,l21600,xe">
              <v:stroke joinstyle="miter"/>
              <v:path gradientshapeok="t" o:connecttype="rect"/>
            </v:shapetype>
            <v:shape id="MSIPCM26d24712b0302a24d8e7dddf"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" o:allowincell="f" filled="f" stroked="f" strokeweight=".5pt">
              <v:textbox inset="20pt,0,,0">
                <w:txbxContent>
                  <w:p w14:paraId="2C04F0E7" w14:textId="77777777" w:rsidR="00E66C0F" w:rsidRDefault="00E66C0F">
                    <w:pPr>
                      <w:spacing w:after="0"/>
                      <w:rPr>
                        <w:rFonts w:ascii="Calibri" w:hAnsi="Calibri" w:cs="Calibri"/>
                        <w:color w:val="000000"/>
                        <w:sz w:val="14"/>
                      </w:rPr>
                    </w:pPr>
                  </w:p>
                </w:txbxContent>
              </v:textbox>
              <w10:wrap anchorx="page" anchory="page"/>
            </v:shape>
          </w:pict>
        </mc:Fallback>
      </mc:AlternateContent>
    </w:r>
    <w:r>
      <w:fldChar w:fldCharType="begin"/>
    </w:r>
    <w:r>
      <w:instrText>PAGE   \* MERGEFORMAT</w:instrText>
    </w:r>
    <w:r>
      <w:fldChar w:fldCharType="separate"/>
    </w:r>
    <w:r w:rsidRPr="007D5962">
      <w:rPr>
        <w:noProof/>
        <w:lang w:val="zh-CN" w:eastAsia="zh-CN"/>
      </w:rPr>
      <w:t>8</w:t>
    </w:r>
    <w:r>
      <w:fldChar w:fldCharType="end"/>
    </w:r>
  </w:p>
  <w:p w14:paraId="2BD7869C" w14:textId="77777777" w:rsidR="00E66C0F" w:rsidRDefault="00E66C0F"/>
  <w:p w14:paraId="0653EA63" w14:textId="77777777" w:rsidR="00E66C0F" w:rsidRDefault="00E66C0F"/>
  <w:p w14:paraId="5C539807" w14:textId="77777777" w:rsidR="00E66C0F" w:rsidRDefault="00E66C0F"/>
  <w:p w14:paraId="0DFC2A00" w14:textId="77777777" w:rsidR="00E66C0F" w:rsidRDefault="00E66C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5D2BC" w14:textId="77777777" w:rsidR="00BE294A" w:rsidRDefault="00BE294A">
      <w:pPr>
        <w:spacing w:after="0" w:line="240" w:lineRule="auto"/>
      </w:pPr>
      <w:r>
        <w:separator/>
      </w:r>
    </w:p>
  </w:footnote>
  <w:footnote w:type="continuationSeparator" w:id="0">
    <w:p w14:paraId="76F3AD42" w14:textId="77777777" w:rsidR="00BE294A" w:rsidRDefault="00BE29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90"/>
        </w:tabs>
        <w:ind w:left="90" w:firstLine="0"/>
      </w:pPr>
      <w:rPr>
        <w:rFonts w:ascii="Times New Roman" w:eastAsia="宋体" w:hAnsi="Times New Roman" w:cs="Times New Roman" w:hint="default"/>
        <w:b/>
        <w:bCs/>
        <w:i/>
        <w:iC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val="0"/>
        <w:bCs w:val="0"/>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560FCF"/>
    <w:multiLevelType w:val="multilevel"/>
    <w:tmpl w:val="00560FC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77D0197"/>
    <w:multiLevelType w:val="multilevel"/>
    <w:tmpl w:val="077D019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7992618"/>
    <w:multiLevelType w:val="multilevel"/>
    <w:tmpl w:val="07992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D4859"/>
    <w:multiLevelType w:val="hybridMultilevel"/>
    <w:tmpl w:val="EAA2D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A6915"/>
    <w:multiLevelType w:val="multilevel"/>
    <w:tmpl w:val="114A691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5C008CA"/>
    <w:multiLevelType w:val="multilevel"/>
    <w:tmpl w:val="15C008CA"/>
    <w:lvl w:ilvl="0">
      <w:start w:val="1"/>
      <w:numFmt w:val="bullet"/>
      <w:lvlText w:val="•"/>
      <w:lvlJc w:val="left"/>
      <w:pPr>
        <w:ind w:left="720" w:hanging="360"/>
      </w:pPr>
      <w:rPr>
        <w:b/>
        <w:sz w:val="28"/>
        <w:szCs w:val="28"/>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945BEC"/>
    <w:multiLevelType w:val="multilevel"/>
    <w:tmpl w:val="16945B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AD875B8"/>
    <w:multiLevelType w:val="multilevel"/>
    <w:tmpl w:val="1AD875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B69469E"/>
    <w:multiLevelType w:val="multilevel"/>
    <w:tmpl w:val="1B69469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712906"/>
    <w:multiLevelType w:val="multilevel"/>
    <w:tmpl w:val="1D71290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205E5ED1"/>
    <w:multiLevelType w:val="multilevel"/>
    <w:tmpl w:val="205E5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066A6B"/>
    <w:multiLevelType w:val="hybridMultilevel"/>
    <w:tmpl w:val="D02A5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053ABB"/>
    <w:multiLevelType w:val="multilevel"/>
    <w:tmpl w:val="26053AB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6A83DE0"/>
    <w:multiLevelType w:val="multilevel"/>
    <w:tmpl w:val="26A83DE0"/>
    <w:lvl w:ilvl="0">
      <w:start w:val="75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B6B558B"/>
    <w:multiLevelType w:val="multilevel"/>
    <w:tmpl w:val="2B6B55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C2F37C1"/>
    <w:multiLevelType w:val="multilevel"/>
    <w:tmpl w:val="2C2F37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8556FC"/>
    <w:multiLevelType w:val="multilevel"/>
    <w:tmpl w:val="2E8556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CE3182"/>
    <w:multiLevelType w:val="multilevel"/>
    <w:tmpl w:val="2FCE31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5F699B"/>
    <w:multiLevelType w:val="multilevel"/>
    <w:tmpl w:val="305F699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4544ADD"/>
    <w:multiLevelType w:val="multilevel"/>
    <w:tmpl w:val="34544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8871F0"/>
    <w:multiLevelType w:val="multilevel"/>
    <w:tmpl w:val="348871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534422C"/>
    <w:multiLevelType w:val="multilevel"/>
    <w:tmpl w:val="3534422C"/>
    <w:lvl w:ilvl="0">
      <w:start w:val="1"/>
      <w:numFmt w:val="decimal"/>
      <w:lvlText w:val="Ques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5C224B2"/>
    <w:multiLevelType w:val="multilevel"/>
    <w:tmpl w:val="35C224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8055554"/>
    <w:multiLevelType w:val="hybridMultilevel"/>
    <w:tmpl w:val="8D8A4FC0"/>
    <w:lvl w:ilvl="0" w:tplc="D3AAA2CA">
      <w:start w:val="1"/>
      <w:numFmt w:val="bullet"/>
      <w:lvlText w:val="•"/>
      <w:lvlJc w:val="left"/>
      <w:pPr>
        <w:ind w:left="420" w:hanging="420"/>
      </w:pPr>
      <w:rPr>
        <w:rFonts w:hint="default"/>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AD71A7D"/>
    <w:multiLevelType w:val="multilevel"/>
    <w:tmpl w:val="3AD71A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D983BF9"/>
    <w:multiLevelType w:val="multilevel"/>
    <w:tmpl w:val="3D983B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3FE31902"/>
    <w:multiLevelType w:val="multilevel"/>
    <w:tmpl w:val="3FE31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66A1BC7"/>
    <w:multiLevelType w:val="multilevel"/>
    <w:tmpl w:val="466A1BC7"/>
    <w:lvl w:ilvl="0">
      <w:start w:val="2"/>
      <w:numFmt w:val="decimal"/>
      <w:pStyle w:val="1"/>
      <w:lvlText w:val="%1"/>
      <w:lvlJc w:val="left"/>
      <w:pPr>
        <w:tabs>
          <w:tab w:val="left" w:pos="432"/>
        </w:tabs>
        <w:ind w:left="432" w:hanging="432"/>
      </w:pPr>
      <w:rPr>
        <w:rFonts w:hint="eastAsia"/>
        <w:lang w:val="en-GB"/>
      </w:rPr>
    </w:lvl>
    <w:lvl w:ilvl="1">
      <w:start w:val="1"/>
      <w:numFmt w:val="decimal"/>
      <w:pStyle w:val="2"/>
      <w:lvlText w:val="%1.%2"/>
      <w:lvlJc w:val="left"/>
      <w:pPr>
        <w:tabs>
          <w:tab w:val="left" w:pos="576"/>
        </w:tabs>
        <w:ind w:left="576" w:hanging="576"/>
      </w:pPr>
      <w:rPr>
        <w:rFonts w:hint="eastAsia"/>
        <w:lang w:val="en-GB"/>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3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47FA06E5"/>
    <w:multiLevelType w:val="multilevel"/>
    <w:tmpl w:val="47FA06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80368C9"/>
    <w:multiLevelType w:val="multilevel"/>
    <w:tmpl w:val="480368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9F46020"/>
    <w:multiLevelType w:val="multilevel"/>
    <w:tmpl w:val="49F46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4D197242"/>
    <w:multiLevelType w:val="multilevel"/>
    <w:tmpl w:val="4D19724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4DA03868"/>
    <w:multiLevelType w:val="multilevel"/>
    <w:tmpl w:val="4DA0386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4EC066D7"/>
    <w:multiLevelType w:val="multilevel"/>
    <w:tmpl w:val="4EC06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FF35861"/>
    <w:multiLevelType w:val="multilevel"/>
    <w:tmpl w:val="4FF35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0256CE"/>
    <w:multiLevelType w:val="multilevel"/>
    <w:tmpl w:val="A5F40904"/>
    <w:lvl w:ilvl="0">
      <w:start w:val="1"/>
      <w:numFmt w:val="bullet"/>
      <w:lvlText w:val=""/>
      <w:lvlJc w:val="left"/>
      <w:pPr>
        <w:ind w:left="420" w:hanging="420"/>
      </w:pPr>
      <w:rPr>
        <w:rFonts w:ascii="Wingdings" w:hAnsi="Wingdings" w:hint="default"/>
        <w:sz w:val="16"/>
        <w:szCs w:val="16"/>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520422DA"/>
    <w:multiLevelType w:val="multilevel"/>
    <w:tmpl w:val="520422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2984B62"/>
    <w:multiLevelType w:val="multilevel"/>
    <w:tmpl w:val="52984B6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2" w15:restartNumberingAfterBreak="0">
    <w:nsid w:val="5B982A45"/>
    <w:multiLevelType w:val="multilevel"/>
    <w:tmpl w:val="5B982A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BF9260F"/>
    <w:multiLevelType w:val="multilevel"/>
    <w:tmpl w:val="5BF9260F"/>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4" w15:restartNumberingAfterBreak="0">
    <w:nsid w:val="5EE13262"/>
    <w:multiLevelType w:val="multilevel"/>
    <w:tmpl w:val="5EE1326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60C06AA1"/>
    <w:multiLevelType w:val="multilevel"/>
    <w:tmpl w:val="60C06AA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61066846"/>
    <w:multiLevelType w:val="multilevel"/>
    <w:tmpl w:val="6106684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61221B23"/>
    <w:multiLevelType w:val="multilevel"/>
    <w:tmpl w:val="61221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AA0CF8"/>
    <w:multiLevelType w:val="multilevel"/>
    <w:tmpl w:val="61AA0CF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634807A8"/>
    <w:multiLevelType w:val="multilevel"/>
    <w:tmpl w:val="634807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1" w15:restartNumberingAfterBreak="0">
    <w:nsid w:val="65320A3B"/>
    <w:multiLevelType w:val="multilevel"/>
    <w:tmpl w:val="65320A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2" w15:restartNumberingAfterBreak="0">
    <w:nsid w:val="659F4636"/>
    <w:multiLevelType w:val="multilevel"/>
    <w:tmpl w:val="659F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660352A"/>
    <w:multiLevelType w:val="multilevel"/>
    <w:tmpl w:val="666035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990020A"/>
    <w:multiLevelType w:val="multilevel"/>
    <w:tmpl w:val="69900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9A83268"/>
    <w:multiLevelType w:val="hybridMultilevel"/>
    <w:tmpl w:val="78B4F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D2D2156"/>
    <w:multiLevelType w:val="multilevel"/>
    <w:tmpl w:val="6D2D21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337AA8"/>
    <w:multiLevelType w:val="multilevel"/>
    <w:tmpl w:val="6E337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0164818"/>
    <w:multiLevelType w:val="multilevel"/>
    <w:tmpl w:val="701648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71" w15:restartNumberingAfterBreak="0">
    <w:nsid w:val="75ED61FD"/>
    <w:multiLevelType w:val="multilevel"/>
    <w:tmpl w:val="75ED6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68B758D"/>
    <w:multiLevelType w:val="multilevel"/>
    <w:tmpl w:val="768B75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6F723D7"/>
    <w:multiLevelType w:val="multilevel"/>
    <w:tmpl w:val="76F723D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B8F6157"/>
    <w:multiLevelType w:val="multilevel"/>
    <w:tmpl w:val="7B8F61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35"/>
  </w:num>
  <w:num w:numId="3">
    <w:abstractNumId w:val="70"/>
  </w:num>
  <w:num w:numId="4">
    <w:abstractNumId w:val="75"/>
  </w:num>
  <w:num w:numId="5">
    <w:abstractNumId w:val="31"/>
  </w:num>
  <w:num w:numId="6">
    <w:abstractNumId w:val="30"/>
  </w:num>
  <w:num w:numId="7">
    <w:abstractNumId w:val="69"/>
  </w:num>
  <w:num w:numId="8">
    <w:abstractNumId w:val="21"/>
  </w:num>
  <w:num w:numId="9">
    <w:abstractNumId w:val="47"/>
  </w:num>
  <w:num w:numId="10">
    <w:abstractNumId w:val="41"/>
  </w:num>
  <w:num w:numId="11">
    <w:abstractNumId w:val="51"/>
  </w:num>
  <w:num w:numId="12">
    <w:abstractNumId w:val="42"/>
  </w:num>
  <w:num w:numId="13">
    <w:abstractNumId w:val="60"/>
  </w:num>
  <w:num w:numId="14">
    <w:abstractNumId w:val="1"/>
  </w:num>
  <w:num w:numId="15">
    <w:abstractNumId w:val="0"/>
  </w:num>
  <w:num w:numId="16">
    <w:abstractNumId w:val="10"/>
  </w:num>
  <w:num w:numId="17">
    <w:abstractNumId w:val="67"/>
  </w:num>
  <w:num w:numId="18">
    <w:abstractNumId w:val="72"/>
  </w:num>
  <w:num w:numId="19">
    <w:abstractNumId w:val="68"/>
  </w:num>
  <w:num w:numId="20">
    <w:abstractNumId w:val="28"/>
  </w:num>
  <w:num w:numId="21">
    <w:abstractNumId w:val="73"/>
  </w:num>
  <w:num w:numId="22">
    <w:abstractNumId w:val="19"/>
  </w:num>
  <w:num w:numId="23">
    <w:abstractNumId w:val="27"/>
  </w:num>
  <w:num w:numId="24">
    <w:abstractNumId w:val="18"/>
  </w:num>
  <w:num w:numId="25">
    <w:abstractNumId w:val="56"/>
  </w:num>
  <w:num w:numId="26">
    <w:abstractNumId w:val="12"/>
  </w:num>
  <w:num w:numId="27">
    <w:abstractNumId w:val="14"/>
  </w:num>
  <w:num w:numId="28">
    <w:abstractNumId w:val="58"/>
  </w:num>
  <w:num w:numId="29">
    <w:abstractNumId w:val="43"/>
  </w:num>
  <w:num w:numId="30">
    <w:abstractNumId w:val="20"/>
  </w:num>
  <w:num w:numId="31">
    <w:abstractNumId w:val="23"/>
  </w:num>
  <w:num w:numId="32">
    <w:abstractNumId w:val="7"/>
  </w:num>
  <w:num w:numId="33">
    <w:abstractNumId w:val="26"/>
  </w:num>
  <w:num w:numId="34">
    <w:abstractNumId w:val="63"/>
  </w:num>
  <w:num w:numId="35">
    <w:abstractNumId w:val="4"/>
  </w:num>
  <w:num w:numId="36">
    <w:abstractNumId w:val="49"/>
  </w:num>
  <w:num w:numId="37">
    <w:abstractNumId w:val="32"/>
  </w:num>
  <w:num w:numId="38">
    <w:abstractNumId w:val="59"/>
  </w:num>
  <w:num w:numId="39">
    <w:abstractNumId w:val="50"/>
  </w:num>
  <w:num w:numId="40">
    <w:abstractNumId w:val="46"/>
  </w:num>
  <w:num w:numId="41">
    <w:abstractNumId w:val="9"/>
  </w:num>
  <w:num w:numId="42">
    <w:abstractNumId w:val="38"/>
  </w:num>
  <w:num w:numId="43">
    <w:abstractNumId w:val="40"/>
  </w:num>
  <w:num w:numId="44">
    <w:abstractNumId w:val="13"/>
  </w:num>
  <w:num w:numId="45">
    <w:abstractNumId w:val="52"/>
  </w:num>
  <w:num w:numId="46">
    <w:abstractNumId w:val="54"/>
  </w:num>
  <w:num w:numId="47">
    <w:abstractNumId w:val="8"/>
  </w:num>
  <w:num w:numId="48">
    <w:abstractNumId w:val="45"/>
  </w:num>
  <w:num w:numId="49">
    <w:abstractNumId w:val="11"/>
  </w:num>
  <w:num w:numId="50">
    <w:abstractNumId w:val="55"/>
  </w:num>
  <w:num w:numId="51">
    <w:abstractNumId w:val="44"/>
  </w:num>
  <w:num w:numId="52">
    <w:abstractNumId w:val="3"/>
  </w:num>
  <w:num w:numId="53">
    <w:abstractNumId w:val="61"/>
  </w:num>
  <w:num w:numId="54">
    <w:abstractNumId w:val="33"/>
  </w:num>
  <w:num w:numId="55">
    <w:abstractNumId w:val="24"/>
  </w:num>
  <w:num w:numId="56">
    <w:abstractNumId w:val="66"/>
  </w:num>
  <w:num w:numId="57">
    <w:abstractNumId w:val="22"/>
  </w:num>
  <w:num w:numId="58">
    <w:abstractNumId w:val="25"/>
  </w:num>
  <w:num w:numId="59">
    <w:abstractNumId w:val="15"/>
  </w:num>
  <w:num w:numId="60">
    <w:abstractNumId w:val="74"/>
  </w:num>
  <w:num w:numId="61">
    <w:abstractNumId w:val="17"/>
  </w:num>
  <w:num w:numId="62">
    <w:abstractNumId w:val="64"/>
  </w:num>
  <w:num w:numId="63">
    <w:abstractNumId w:val="71"/>
  </w:num>
  <w:num w:numId="64">
    <w:abstractNumId w:val="62"/>
  </w:num>
  <w:num w:numId="65">
    <w:abstractNumId w:val="39"/>
  </w:num>
  <w:num w:numId="66">
    <w:abstractNumId w:val="37"/>
  </w:num>
  <w:num w:numId="67">
    <w:abstractNumId w:val="34"/>
  </w:num>
  <w:num w:numId="68">
    <w:abstractNumId w:val="57"/>
  </w:num>
  <w:num w:numId="69">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3"/>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5"/>
  </w:num>
  <w:num w:numId="73">
    <w:abstractNumId w:val="16"/>
  </w:num>
  <w:num w:numId="74">
    <w:abstractNumId w:val="6"/>
  </w:num>
  <w:num w:numId="75">
    <w:abstractNumId w:val="29"/>
  </w:num>
  <w:num w:numId="76">
    <w:abstractNumId w:val="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Mza0tDAwtzA1MjFX0lEKTi0uzszPAykwqwUAPFBzfywAAAA="/>
  </w:docVars>
  <w:rsids>
    <w:rsidRoot w:val="00282213"/>
    <w:rsid w:val="000000E3"/>
    <w:rsid w:val="0000079A"/>
    <w:rsid w:val="000007EF"/>
    <w:rsid w:val="00000856"/>
    <w:rsid w:val="00000B69"/>
    <w:rsid w:val="00000C7E"/>
    <w:rsid w:val="00000F95"/>
    <w:rsid w:val="00000FE9"/>
    <w:rsid w:val="00001260"/>
    <w:rsid w:val="00001262"/>
    <w:rsid w:val="000012E4"/>
    <w:rsid w:val="000012E5"/>
    <w:rsid w:val="00001394"/>
    <w:rsid w:val="00001595"/>
    <w:rsid w:val="00001668"/>
    <w:rsid w:val="0000183C"/>
    <w:rsid w:val="00001EEB"/>
    <w:rsid w:val="00002039"/>
    <w:rsid w:val="00002199"/>
    <w:rsid w:val="00002567"/>
    <w:rsid w:val="0000271B"/>
    <w:rsid w:val="000027EA"/>
    <w:rsid w:val="000027FC"/>
    <w:rsid w:val="00002A79"/>
    <w:rsid w:val="00002BA7"/>
    <w:rsid w:val="00002CDB"/>
    <w:rsid w:val="000032F9"/>
    <w:rsid w:val="00003449"/>
    <w:rsid w:val="00003506"/>
    <w:rsid w:val="0000389B"/>
    <w:rsid w:val="0000399C"/>
    <w:rsid w:val="00003FC4"/>
    <w:rsid w:val="000042B0"/>
    <w:rsid w:val="00004583"/>
    <w:rsid w:val="00004918"/>
    <w:rsid w:val="00004B5C"/>
    <w:rsid w:val="00004DB6"/>
    <w:rsid w:val="00005009"/>
    <w:rsid w:val="00005064"/>
    <w:rsid w:val="00005077"/>
    <w:rsid w:val="00005158"/>
    <w:rsid w:val="000052B8"/>
    <w:rsid w:val="0000552E"/>
    <w:rsid w:val="00005745"/>
    <w:rsid w:val="000059A2"/>
    <w:rsid w:val="000059ED"/>
    <w:rsid w:val="00005CE6"/>
    <w:rsid w:val="00005D5F"/>
    <w:rsid w:val="00005D6F"/>
    <w:rsid w:val="000061F0"/>
    <w:rsid w:val="00006608"/>
    <w:rsid w:val="00006749"/>
    <w:rsid w:val="00006820"/>
    <w:rsid w:val="000068D3"/>
    <w:rsid w:val="00006902"/>
    <w:rsid w:val="00006DFF"/>
    <w:rsid w:val="00006F74"/>
    <w:rsid w:val="00006FB6"/>
    <w:rsid w:val="000073C3"/>
    <w:rsid w:val="0000740D"/>
    <w:rsid w:val="00007933"/>
    <w:rsid w:val="0000797A"/>
    <w:rsid w:val="00007B17"/>
    <w:rsid w:val="00007BB5"/>
    <w:rsid w:val="00007D5D"/>
    <w:rsid w:val="000102A6"/>
    <w:rsid w:val="000102F7"/>
    <w:rsid w:val="000103B4"/>
    <w:rsid w:val="000106EE"/>
    <w:rsid w:val="00010C7C"/>
    <w:rsid w:val="00010F40"/>
    <w:rsid w:val="00011043"/>
    <w:rsid w:val="000114D9"/>
    <w:rsid w:val="000117A2"/>
    <w:rsid w:val="00011A60"/>
    <w:rsid w:val="00011C9D"/>
    <w:rsid w:val="000121C0"/>
    <w:rsid w:val="00012223"/>
    <w:rsid w:val="00012280"/>
    <w:rsid w:val="000123C6"/>
    <w:rsid w:val="00012405"/>
    <w:rsid w:val="0001254A"/>
    <w:rsid w:val="0001255F"/>
    <w:rsid w:val="00012BCC"/>
    <w:rsid w:val="00012D42"/>
    <w:rsid w:val="0001317A"/>
    <w:rsid w:val="0001317D"/>
    <w:rsid w:val="0001322B"/>
    <w:rsid w:val="00013294"/>
    <w:rsid w:val="00013306"/>
    <w:rsid w:val="00013872"/>
    <w:rsid w:val="00013D38"/>
    <w:rsid w:val="00013D4B"/>
    <w:rsid w:val="00013EAD"/>
    <w:rsid w:val="00013ED3"/>
    <w:rsid w:val="00013FD9"/>
    <w:rsid w:val="00014455"/>
    <w:rsid w:val="00014579"/>
    <w:rsid w:val="0001463C"/>
    <w:rsid w:val="0001477F"/>
    <w:rsid w:val="00014A21"/>
    <w:rsid w:val="00014A59"/>
    <w:rsid w:val="00014AB4"/>
    <w:rsid w:val="00014AB6"/>
    <w:rsid w:val="00014C4D"/>
    <w:rsid w:val="00014FA4"/>
    <w:rsid w:val="000153BB"/>
    <w:rsid w:val="0001579D"/>
    <w:rsid w:val="00015873"/>
    <w:rsid w:val="00015B75"/>
    <w:rsid w:val="00015C3C"/>
    <w:rsid w:val="00015CA5"/>
    <w:rsid w:val="00015D83"/>
    <w:rsid w:val="00016121"/>
    <w:rsid w:val="0001636D"/>
    <w:rsid w:val="0001698D"/>
    <w:rsid w:val="00016BCF"/>
    <w:rsid w:val="00017206"/>
    <w:rsid w:val="000174FE"/>
    <w:rsid w:val="000175A1"/>
    <w:rsid w:val="00017638"/>
    <w:rsid w:val="00017692"/>
    <w:rsid w:val="000176DB"/>
    <w:rsid w:val="000178CF"/>
    <w:rsid w:val="00017CD8"/>
    <w:rsid w:val="000200B3"/>
    <w:rsid w:val="00020140"/>
    <w:rsid w:val="00020267"/>
    <w:rsid w:val="00020702"/>
    <w:rsid w:val="0002074F"/>
    <w:rsid w:val="0002075A"/>
    <w:rsid w:val="0002087A"/>
    <w:rsid w:val="000208BA"/>
    <w:rsid w:val="00020A28"/>
    <w:rsid w:val="000210F0"/>
    <w:rsid w:val="00021189"/>
    <w:rsid w:val="000215AE"/>
    <w:rsid w:val="000215C6"/>
    <w:rsid w:val="0002191D"/>
    <w:rsid w:val="00021B31"/>
    <w:rsid w:val="00021B3B"/>
    <w:rsid w:val="00021D22"/>
    <w:rsid w:val="00021F35"/>
    <w:rsid w:val="00022096"/>
    <w:rsid w:val="000222CB"/>
    <w:rsid w:val="0002244F"/>
    <w:rsid w:val="0002293E"/>
    <w:rsid w:val="00022A3D"/>
    <w:rsid w:val="00022C93"/>
    <w:rsid w:val="00022D22"/>
    <w:rsid w:val="00022F58"/>
    <w:rsid w:val="00023337"/>
    <w:rsid w:val="0002351A"/>
    <w:rsid w:val="00023951"/>
    <w:rsid w:val="00023C0B"/>
    <w:rsid w:val="000241A4"/>
    <w:rsid w:val="000248A4"/>
    <w:rsid w:val="00024949"/>
    <w:rsid w:val="00024DF0"/>
    <w:rsid w:val="00025099"/>
    <w:rsid w:val="000250E8"/>
    <w:rsid w:val="000253D3"/>
    <w:rsid w:val="00025573"/>
    <w:rsid w:val="00025773"/>
    <w:rsid w:val="00025812"/>
    <w:rsid w:val="00025A0E"/>
    <w:rsid w:val="00025A89"/>
    <w:rsid w:val="00025F4A"/>
    <w:rsid w:val="000260AB"/>
    <w:rsid w:val="000264B9"/>
    <w:rsid w:val="00026662"/>
    <w:rsid w:val="000266A0"/>
    <w:rsid w:val="00026868"/>
    <w:rsid w:val="00026B31"/>
    <w:rsid w:val="00026B6F"/>
    <w:rsid w:val="00026D2C"/>
    <w:rsid w:val="00026E5F"/>
    <w:rsid w:val="00026F21"/>
    <w:rsid w:val="000270BC"/>
    <w:rsid w:val="00027520"/>
    <w:rsid w:val="000276C9"/>
    <w:rsid w:val="000277A9"/>
    <w:rsid w:val="000277F8"/>
    <w:rsid w:val="00027B8C"/>
    <w:rsid w:val="00027D3F"/>
    <w:rsid w:val="00030018"/>
    <w:rsid w:val="0003004F"/>
    <w:rsid w:val="00030076"/>
    <w:rsid w:val="000300C8"/>
    <w:rsid w:val="00030244"/>
    <w:rsid w:val="0003047B"/>
    <w:rsid w:val="000306A4"/>
    <w:rsid w:val="000307DF"/>
    <w:rsid w:val="00030A3E"/>
    <w:rsid w:val="00030AFC"/>
    <w:rsid w:val="00031A84"/>
    <w:rsid w:val="00031C00"/>
    <w:rsid w:val="00031C1D"/>
    <w:rsid w:val="00031C20"/>
    <w:rsid w:val="00031C29"/>
    <w:rsid w:val="00031F16"/>
    <w:rsid w:val="000322BB"/>
    <w:rsid w:val="000324F1"/>
    <w:rsid w:val="00032AD7"/>
    <w:rsid w:val="00032D6C"/>
    <w:rsid w:val="00032F6B"/>
    <w:rsid w:val="000331CE"/>
    <w:rsid w:val="00033342"/>
    <w:rsid w:val="0003359F"/>
    <w:rsid w:val="00033780"/>
    <w:rsid w:val="00033803"/>
    <w:rsid w:val="0003399C"/>
    <w:rsid w:val="00033BC4"/>
    <w:rsid w:val="00033E17"/>
    <w:rsid w:val="00033E3E"/>
    <w:rsid w:val="00034076"/>
    <w:rsid w:val="000341B7"/>
    <w:rsid w:val="000343D2"/>
    <w:rsid w:val="000343F5"/>
    <w:rsid w:val="00034473"/>
    <w:rsid w:val="00034552"/>
    <w:rsid w:val="00034607"/>
    <w:rsid w:val="00034D26"/>
    <w:rsid w:val="00034E43"/>
    <w:rsid w:val="00034FCB"/>
    <w:rsid w:val="0003511D"/>
    <w:rsid w:val="0003532D"/>
    <w:rsid w:val="000354BB"/>
    <w:rsid w:val="0003562E"/>
    <w:rsid w:val="00035E9A"/>
    <w:rsid w:val="00035F94"/>
    <w:rsid w:val="00036381"/>
    <w:rsid w:val="00036802"/>
    <w:rsid w:val="00036B18"/>
    <w:rsid w:val="00036B3D"/>
    <w:rsid w:val="00036BFB"/>
    <w:rsid w:val="00036EC3"/>
    <w:rsid w:val="00036F18"/>
    <w:rsid w:val="00037817"/>
    <w:rsid w:val="00037D83"/>
    <w:rsid w:val="00040028"/>
    <w:rsid w:val="00040323"/>
    <w:rsid w:val="00040344"/>
    <w:rsid w:val="00040349"/>
    <w:rsid w:val="000405CA"/>
    <w:rsid w:val="0004065A"/>
    <w:rsid w:val="000407E2"/>
    <w:rsid w:val="00040915"/>
    <w:rsid w:val="00040EDC"/>
    <w:rsid w:val="00040EEB"/>
    <w:rsid w:val="00041484"/>
    <w:rsid w:val="000416A2"/>
    <w:rsid w:val="00041914"/>
    <w:rsid w:val="000419F5"/>
    <w:rsid w:val="00041B3F"/>
    <w:rsid w:val="00041C77"/>
    <w:rsid w:val="00042087"/>
    <w:rsid w:val="000422C6"/>
    <w:rsid w:val="000422FC"/>
    <w:rsid w:val="000424E2"/>
    <w:rsid w:val="00042B3C"/>
    <w:rsid w:val="00042BE1"/>
    <w:rsid w:val="00042E78"/>
    <w:rsid w:val="0004314F"/>
    <w:rsid w:val="00043459"/>
    <w:rsid w:val="000434C0"/>
    <w:rsid w:val="000435C7"/>
    <w:rsid w:val="0004362B"/>
    <w:rsid w:val="0004364D"/>
    <w:rsid w:val="00043657"/>
    <w:rsid w:val="00043908"/>
    <w:rsid w:val="00043D9C"/>
    <w:rsid w:val="00044941"/>
    <w:rsid w:val="00044D52"/>
    <w:rsid w:val="00044F7D"/>
    <w:rsid w:val="00045072"/>
    <w:rsid w:val="00045073"/>
    <w:rsid w:val="000450CC"/>
    <w:rsid w:val="00045550"/>
    <w:rsid w:val="00045705"/>
    <w:rsid w:val="00045745"/>
    <w:rsid w:val="0004592A"/>
    <w:rsid w:val="00045A60"/>
    <w:rsid w:val="00045BC0"/>
    <w:rsid w:val="00045C59"/>
    <w:rsid w:val="00046058"/>
    <w:rsid w:val="00046109"/>
    <w:rsid w:val="00046378"/>
    <w:rsid w:val="000466E2"/>
    <w:rsid w:val="000468E8"/>
    <w:rsid w:val="00046916"/>
    <w:rsid w:val="000469F4"/>
    <w:rsid w:val="00046A1C"/>
    <w:rsid w:val="000472D9"/>
    <w:rsid w:val="00047806"/>
    <w:rsid w:val="000478EA"/>
    <w:rsid w:val="00047ACA"/>
    <w:rsid w:val="00047DB7"/>
    <w:rsid w:val="0005018E"/>
    <w:rsid w:val="00050270"/>
    <w:rsid w:val="00050684"/>
    <w:rsid w:val="00050EF6"/>
    <w:rsid w:val="00050F8A"/>
    <w:rsid w:val="00051504"/>
    <w:rsid w:val="000515EA"/>
    <w:rsid w:val="0005172E"/>
    <w:rsid w:val="00051752"/>
    <w:rsid w:val="000517B4"/>
    <w:rsid w:val="00051903"/>
    <w:rsid w:val="00051906"/>
    <w:rsid w:val="00051D6A"/>
    <w:rsid w:val="00051D9C"/>
    <w:rsid w:val="00051F58"/>
    <w:rsid w:val="00051F90"/>
    <w:rsid w:val="00052078"/>
    <w:rsid w:val="000521AB"/>
    <w:rsid w:val="0005255F"/>
    <w:rsid w:val="0005267D"/>
    <w:rsid w:val="000527E6"/>
    <w:rsid w:val="00052EEE"/>
    <w:rsid w:val="0005305A"/>
    <w:rsid w:val="0005398F"/>
    <w:rsid w:val="00053C5F"/>
    <w:rsid w:val="000541F3"/>
    <w:rsid w:val="0005427D"/>
    <w:rsid w:val="0005440E"/>
    <w:rsid w:val="000546E6"/>
    <w:rsid w:val="00054A96"/>
    <w:rsid w:val="00055107"/>
    <w:rsid w:val="00055269"/>
    <w:rsid w:val="00055BB2"/>
    <w:rsid w:val="00055E35"/>
    <w:rsid w:val="00055FE5"/>
    <w:rsid w:val="0005601C"/>
    <w:rsid w:val="0005606B"/>
    <w:rsid w:val="000561BC"/>
    <w:rsid w:val="00056709"/>
    <w:rsid w:val="00056765"/>
    <w:rsid w:val="00056924"/>
    <w:rsid w:val="00056973"/>
    <w:rsid w:val="00056FFA"/>
    <w:rsid w:val="00057170"/>
    <w:rsid w:val="0005734F"/>
    <w:rsid w:val="00057642"/>
    <w:rsid w:val="000579C6"/>
    <w:rsid w:val="000601CB"/>
    <w:rsid w:val="0006024A"/>
    <w:rsid w:val="0006055A"/>
    <w:rsid w:val="000605C8"/>
    <w:rsid w:val="00060668"/>
    <w:rsid w:val="00060774"/>
    <w:rsid w:val="000609B5"/>
    <w:rsid w:val="00060AF5"/>
    <w:rsid w:val="00060BD0"/>
    <w:rsid w:val="000613F3"/>
    <w:rsid w:val="00061E30"/>
    <w:rsid w:val="00061EC9"/>
    <w:rsid w:val="00061F18"/>
    <w:rsid w:val="00062289"/>
    <w:rsid w:val="000624BF"/>
    <w:rsid w:val="000627E3"/>
    <w:rsid w:val="000627E4"/>
    <w:rsid w:val="000628D9"/>
    <w:rsid w:val="000628EB"/>
    <w:rsid w:val="00062AEE"/>
    <w:rsid w:val="00062D44"/>
    <w:rsid w:val="00062D8B"/>
    <w:rsid w:val="00062DB5"/>
    <w:rsid w:val="00062DC8"/>
    <w:rsid w:val="0006332A"/>
    <w:rsid w:val="0006349A"/>
    <w:rsid w:val="000635F4"/>
    <w:rsid w:val="000637A2"/>
    <w:rsid w:val="00063BB7"/>
    <w:rsid w:val="00063DE7"/>
    <w:rsid w:val="00063EF9"/>
    <w:rsid w:val="00064133"/>
    <w:rsid w:val="00064455"/>
    <w:rsid w:val="000646D3"/>
    <w:rsid w:val="00064761"/>
    <w:rsid w:val="000647E9"/>
    <w:rsid w:val="0006485D"/>
    <w:rsid w:val="00064874"/>
    <w:rsid w:val="0006496D"/>
    <w:rsid w:val="000655E2"/>
    <w:rsid w:val="00065617"/>
    <w:rsid w:val="0006576A"/>
    <w:rsid w:val="00065840"/>
    <w:rsid w:val="000658D0"/>
    <w:rsid w:val="00065B07"/>
    <w:rsid w:val="00065D95"/>
    <w:rsid w:val="00065E3C"/>
    <w:rsid w:val="00066166"/>
    <w:rsid w:val="000662BD"/>
    <w:rsid w:val="00066609"/>
    <w:rsid w:val="000667C9"/>
    <w:rsid w:val="0006693B"/>
    <w:rsid w:val="00066A31"/>
    <w:rsid w:val="00066BA5"/>
    <w:rsid w:val="00066F0C"/>
    <w:rsid w:val="000670DA"/>
    <w:rsid w:val="0006715E"/>
    <w:rsid w:val="000672B2"/>
    <w:rsid w:val="0006733D"/>
    <w:rsid w:val="00067413"/>
    <w:rsid w:val="00067530"/>
    <w:rsid w:val="00067692"/>
    <w:rsid w:val="000677F6"/>
    <w:rsid w:val="0006790F"/>
    <w:rsid w:val="000679DB"/>
    <w:rsid w:val="00067A8C"/>
    <w:rsid w:val="00067B8B"/>
    <w:rsid w:val="000700E2"/>
    <w:rsid w:val="000704A9"/>
    <w:rsid w:val="00070680"/>
    <w:rsid w:val="000707D5"/>
    <w:rsid w:val="000708F9"/>
    <w:rsid w:val="00070AC0"/>
    <w:rsid w:val="00070B2D"/>
    <w:rsid w:val="000710A0"/>
    <w:rsid w:val="00071193"/>
    <w:rsid w:val="00071438"/>
    <w:rsid w:val="00071CF3"/>
    <w:rsid w:val="00071DFB"/>
    <w:rsid w:val="000720F5"/>
    <w:rsid w:val="0007255B"/>
    <w:rsid w:val="00072900"/>
    <w:rsid w:val="000729AF"/>
    <w:rsid w:val="00072C01"/>
    <w:rsid w:val="00072D80"/>
    <w:rsid w:val="00072F5A"/>
    <w:rsid w:val="00072FD7"/>
    <w:rsid w:val="0007369A"/>
    <w:rsid w:val="000738EC"/>
    <w:rsid w:val="00073A1B"/>
    <w:rsid w:val="00073B26"/>
    <w:rsid w:val="00073C42"/>
    <w:rsid w:val="00073D9E"/>
    <w:rsid w:val="00073DEA"/>
    <w:rsid w:val="00074256"/>
    <w:rsid w:val="00074578"/>
    <w:rsid w:val="00074690"/>
    <w:rsid w:val="0007472D"/>
    <w:rsid w:val="0007491A"/>
    <w:rsid w:val="00074980"/>
    <w:rsid w:val="000749CC"/>
    <w:rsid w:val="00074BF1"/>
    <w:rsid w:val="00074E75"/>
    <w:rsid w:val="00074E7D"/>
    <w:rsid w:val="00074FAC"/>
    <w:rsid w:val="00075097"/>
    <w:rsid w:val="000750DF"/>
    <w:rsid w:val="00075270"/>
    <w:rsid w:val="00075293"/>
    <w:rsid w:val="000752E6"/>
    <w:rsid w:val="000755E4"/>
    <w:rsid w:val="0007566B"/>
    <w:rsid w:val="0007568D"/>
    <w:rsid w:val="0007592F"/>
    <w:rsid w:val="00075A57"/>
    <w:rsid w:val="00075A6D"/>
    <w:rsid w:val="00075B20"/>
    <w:rsid w:val="00075E3D"/>
    <w:rsid w:val="0007608B"/>
    <w:rsid w:val="00076140"/>
    <w:rsid w:val="00076252"/>
    <w:rsid w:val="000763A2"/>
    <w:rsid w:val="00076923"/>
    <w:rsid w:val="00076A3F"/>
    <w:rsid w:val="00076AD8"/>
    <w:rsid w:val="00076EEA"/>
    <w:rsid w:val="00077184"/>
    <w:rsid w:val="000771EC"/>
    <w:rsid w:val="00077201"/>
    <w:rsid w:val="000773E5"/>
    <w:rsid w:val="000778FC"/>
    <w:rsid w:val="00077980"/>
    <w:rsid w:val="00077DD5"/>
    <w:rsid w:val="00077E9B"/>
    <w:rsid w:val="00077EC3"/>
    <w:rsid w:val="00077F51"/>
    <w:rsid w:val="000803DA"/>
    <w:rsid w:val="00080537"/>
    <w:rsid w:val="00080748"/>
    <w:rsid w:val="00080BB7"/>
    <w:rsid w:val="00080DBD"/>
    <w:rsid w:val="000811FB"/>
    <w:rsid w:val="00081564"/>
    <w:rsid w:val="000816B1"/>
    <w:rsid w:val="00081781"/>
    <w:rsid w:val="000818AF"/>
    <w:rsid w:val="00081BEB"/>
    <w:rsid w:val="00081C13"/>
    <w:rsid w:val="00082710"/>
    <w:rsid w:val="00082AA4"/>
    <w:rsid w:val="00082ABC"/>
    <w:rsid w:val="00082E81"/>
    <w:rsid w:val="00082F56"/>
    <w:rsid w:val="00083185"/>
    <w:rsid w:val="00083297"/>
    <w:rsid w:val="000833A0"/>
    <w:rsid w:val="000835AC"/>
    <w:rsid w:val="000837A9"/>
    <w:rsid w:val="000839CD"/>
    <w:rsid w:val="00083CA4"/>
    <w:rsid w:val="00083DE1"/>
    <w:rsid w:val="00083E5E"/>
    <w:rsid w:val="0008418A"/>
    <w:rsid w:val="00084959"/>
    <w:rsid w:val="00084A37"/>
    <w:rsid w:val="00084ED0"/>
    <w:rsid w:val="000856D8"/>
    <w:rsid w:val="000858CD"/>
    <w:rsid w:val="00085B68"/>
    <w:rsid w:val="00085EC5"/>
    <w:rsid w:val="00085F62"/>
    <w:rsid w:val="00086180"/>
    <w:rsid w:val="000862C0"/>
    <w:rsid w:val="00086686"/>
    <w:rsid w:val="0008693B"/>
    <w:rsid w:val="0008697B"/>
    <w:rsid w:val="00086BB9"/>
    <w:rsid w:val="00087048"/>
    <w:rsid w:val="00087287"/>
    <w:rsid w:val="0008738E"/>
    <w:rsid w:val="0008746B"/>
    <w:rsid w:val="00087623"/>
    <w:rsid w:val="00087AB9"/>
    <w:rsid w:val="00087B64"/>
    <w:rsid w:val="00087D2B"/>
    <w:rsid w:val="00087E93"/>
    <w:rsid w:val="00090148"/>
    <w:rsid w:val="00090986"/>
    <w:rsid w:val="000909CC"/>
    <w:rsid w:val="00090D8D"/>
    <w:rsid w:val="0009156E"/>
    <w:rsid w:val="00091729"/>
    <w:rsid w:val="00091C0D"/>
    <w:rsid w:val="00091D59"/>
    <w:rsid w:val="00091E37"/>
    <w:rsid w:val="00092408"/>
    <w:rsid w:val="000928F9"/>
    <w:rsid w:val="00092ECE"/>
    <w:rsid w:val="00092F20"/>
    <w:rsid w:val="00092F51"/>
    <w:rsid w:val="0009304F"/>
    <w:rsid w:val="000934D3"/>
    <w:rsid w:val="000934F4"/>
    <w:rsid w:val="00093548"/>
    <w:rsid w:val="000935C6"/>
    <w:rsid w:val="00093E7E"/>
    <w:rsid w:val="00094474"/>
    <w:rsid w:val="000944C4"/>
    <w:rsid w:val="00094985"/>
    <w:rsid w:val="0009498E"/>
    <w:rsid w:val="00094B9F"/>
    <w:rsid w:val="00094DBF"/>
    <w:rsid w:val="00094EB9"/>
    <w:rsid w:val="00094EEC"/>
    <w:rsid w:val="00095141"/>
    <w:rsid w:val="0009534E"/>
    <w:rsid w:val="0009573E"/>
    <w:rsid w:val="00095765"/>
    <w:rsid w:val="000958ED"/>
    <w:rsid w:val="000959F7"/>
    <w:rsid w:val="00095F92"/>
    <w:rsid w:val="00096108"/>
    <w:rsid w:val="0009629D"/>
    <w:rsid w:val="00096547"/>
    <w:rsid w:val="00096625"/>
    <w:rsid w:val="0009695C"/>
    <w:rsid w:val="00096AB3"/>
    <w:rsid w:val="00096C1D"/>
    <w:rsid w:val="00096F03"/>
    <w:rsid w:val="00097405"/>
    <w:rsid w:val="00097436"/>
    <w:rsid w:val="000974CC"/>
    <w:rsid w:val="000979CB"/>
    <w:rsid w:val="00097C2D"/>
    <w:rsid w:val="00097C2E"/>
    <w:rsid w:val="00097D64"/>
    <w:rsid w:val="000A06D0"/>
    <w:rsid w:val="000A0A2C"/>
    <w:rsid w:val="000A0A46"/>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2FAB"/>
    <w:rsid w:val="000A3132"/>
    <w:rsid w:val="000A31F2"/>
    <w:rsid w:val="000A341D"/>
    <w:rsid w:val="000A3728"/>
    <w:rsid w:val="000A3BD0"/>
    <w:rsid w:val="000A3DD2"/>
    <w:rsid w:val="000A3DF0"/>
    <w:rsid w:val="000A4099"/>
    <w:rsid w:val="000A43C1"/>
    <w:rsid w:val="000A4725"/>
    <w:rsid w:val="000A48F7"/>
    <w:rsid w:val="000A4A71"/>
    <w:rsid w:val="000A4B62"/>
    <w:rsid w:val="000A54BC"/>
    <w:rsid w:val="000A5763"/>
    <w:rsid w:val="000A58C3"/>
    <w:rsid w:val="000A5C09"/>
    <w:rsid w:val="000A5C22"/>
    <w:rsid w:val="000A5DCA"/>
    <w:rsid w:val="000A5FC5"/>
    <w:rsid w:val="000A60D8"/>
    <w:rsid w:val="000A63B8"/>
    <w:rsid w:val="000A63F0"/>
    <w:rsid w:val="000A65A2"/>
    <w:rsid w:val="000A6757"/>
    <w:rsid w:val="000A6B87"/>
    <w:rsid w:val="000A6B8A"/>
    <w:rsid w:val="000A6D41"/>
    <w:rsid w:val="000A6E91"/>
    <w:rsid w:val="000A70BD"/>
    <w:rsid w:val="000A733C"/>
    <w:rsid w:val="000A73CA"/>
    <w:rsid w:val="000A764D"/>
    <w:rsid w:val="000A79DF"/>
    <w:rsid w:val="000A7A75"/>
    <w:rsid w:val="000A7A79"/>
    <w:rsid w:val="000A7A93"/>
    <w:rsid w:val="000A7B03"/>
    <w:rsid w:val="000A7D93"/>
    <w:rsid w:val="000B0083"/>
    <w:rsid w:val="000B0099"/>
    <w:rsid w:val="000B025C"/>
    <w:rsid w:val="000B02C3"/>
    <w:rsid w:val="000B05FF"/>
    <w:rsid w:val="000B060E"/>
    <w:rsid w:val="000B0670"/>
    <w:rsid w:val="000B072E"/>
    <w:rsid w:val="000B09AA"/>
    <w:rsid w:val="000B0EEE"/>
    <w:rsid w:val="000B0FE7"/>
    <w:rsid w:val="000B1405"/>
    <w:rsid w:val="000B1446"/>
    <w:rsid w:val="000B14CA"/>
    <w:rsid w:val="000B1546"/>
    <w:rsid w:val="000B17AE"/>
    <w:rsid w:val="000B1DD6"/>
    <w:rsid w:val="000B1E35"/>
    <w:rsid w:val="000B1EF8"/>
    <w:rsid w:val="000B207C"/>
    <w:rsid w:val="000B2310"/>
    <w:rsid w:val="000B2752"/>
    <w:rsid w:val="000B285E"/>
    <w:rsid w:val="000B2B98"/>
    <w:rsid w:val="000B2C39"/>
    <w:rsid w:val="000B2E4A"/>
    <w:rsid w:val="000B2EF7"/>
    <w:rsid w:val="000B2FC4"/>
    <w:rsid w:val="000B30AA"/>
    <w:rsid w:val="000B3239"/>
    <w:rsid w:val="000B3473"/>
    <w:rsid w:val="000B35CD"/>
    <w:rsid w:val="000B3A12"/>
    <w:rsid w:val="000B4048"/>
    <w:rsid w:val="000B450A"/>
    <w:rsid w:val="000B47FC"/>
    <w:rsid w:val="000B4A4F"/>
    <w:rsid w:val="000B4AB3"/>
    <w:rsid w:val="000B5C23"/>
    <w:rsid w:val="000B5D16"/>
    <w:rsid w:val="000B6349"/>
    <w:rsid w:val="000B65A6"/>
    <w:rsid w:val="000B6677"/>
    <w:rsid w:val="000B668F"/>
    <w:rsid w:val="000B69C4"/>
    <w:rsid w:val="000B6AD6"/>
    <w:rsid w:val="000B6B55"/>
    <w:rsid w:val="000B6DF1"/>
    <w:rsid w:val="000B70B8"/>
    <w:rsid w:val="000B71B5"/>
    <w:rsid w:val="000B7B5D"/>
    <w:rsid w:val="000B7BDD"/>
    <w:rsid w:val="000B7CD3"/>
    <w:rsid w:val="000B7E30"/>
    <w:rsid w:val="000B7E63"/>
    <w:rsid w:val="000B7E8C"/>
    <w:rsid w:val="000C006F"/>
    <w:rsid w:val="000C007C"/>
    <w:rsid w:val="000C06E2"/>
    <w:rsid w:val="000C0B76"/>
    <w:rsid w:val="000C1560"/>
    <w:rsid w:val="000C1693"/>
    <w:rsid w:val="000C174B"/>
    <w:rsid w:val="000C19B7"/>
    <w:rsid w:val="000C1D20"/>
    <w:rsid w:val="000C1EE9"/>
    <w:rsid w:val="000C2124"/>
    <w:rsid w:val="000C2633"/>
    <w:rsid w:val="000C281D"/>
    <w:rsid w:val="000C2D42"/>
    <w:rsid w:val="000C2FDE"/>
    <w:rsid w:val="000C309D"/>
    <w:rsid w:val="000C3564"/>
    <w:rsid w:val="000C357A"/>
    <w:rsid w:val="000C362C"/>
    <w:rsid w:val="000C37BE"/>
    <w:rsid w:val="000C3904"/>
    <w:rsid w:val="000C3A37"/>
    <w:rsid w:val="000C3EEE"/>
    <w:rsid w:val="000C3F33"/>
    <w:rsid w:val="000C43F7"/>
    <w:rsid w:val="000C44A9"/>
    <w:rsid w:val="000C44D1"/>
    <w:rsid w:val="000C457B"/>
    <w:rsid w:val="000C45B2"/>
    <w:rsid w:val="000C4604"/>
    <w:rsid w:val="000C4723"/>
    <w:rsid w:val="000C4A67"/>
    <w:rsid w:val="000C4CE4"/>
    <w:rsid w:val="000C4F0D"/>
    <w:rsid w:val="000C5040"/>
    <w:rsid w:val="000C519E"/>
    <w:rsid w:val="000C5290"/>
    <w:rsid w:val="000C5315"/>
    <w:rsid w:val="000C531D"/>
    <w:rsid w:val="000C5324"/>
    <w:rsid w:val="000C53F1"/>
    <w:rsid w:val="000C5429"/>
    <w:rsid w:val="000C554E"/>
    <w:rsid w:val="000C576F"/>
    <w:rsid w:val="000C58BF"/>
    <w:rsid w:val="000C5A02"/>
    <w:rsid w:val="000C5CBA"/>
    <w:rsid w:val="000C5E3C"/>
    <w:rsid w:val="000C5E67"/>
    <w:rsid w:val="000C5F6C"/>
    <w:rsid w:val="000C60BB"/>
    <w:rsid w:val="000C60FC"/>
    <w:rsid w:val="000C6127"/>
    <w:rsid w:val="000C6278"/>
    <w:rsid w:val="000C64A3"/>
    <w:rsid w:val="000C64BB"/>
    <w:rsid w:val="000C65E3"/>
    <w:rsid w:val="000C65F5"/>
    <w:rsid w:val="000C66DF"/>
    <w:rsid w:val="000C67A6"/>
    <w:rsid w:val="000C6828"/>
    <w:rsid w:val="000C695B"/>
    <w:rsid w:val="000C6BC6"/>
    <w:rsid w:val="000C6E5B"/>
    <w:rsid w:val="000C7037"/>
    <w:rsid w:val="000C760A"/>
    <w:rsid w:val="000C760C"/>
    <w:rsid w:val="000C783A"/>
    <w:rsid w:val="000C79A8"/>
    <w:rsid w:val="000C7A78"/>
    <w:rsid w:val="000C7C10"/>
    <w:rsid w:val="000C7CF1"/>
    <w:rsid w:val="000D0101"/>
    <w:rsid w:val="000D0410"/>
    <w:rsid w:val="000D0597"/>
    <w:rsid w:val="000D06B4"/>
    <w:rsid w:val="000D06BF"/>
    <w:rsid w:val="000D07AB"/>
    <w:rsid w:val="000D0876"/>
    <w:rsid w:val="000D0A72"/>
    <w:rsid w:val="000D0C91"/>
    <w:rsid w:val="000D1079"/>
    <w:rsid w:val="000D116B"/>
    <w:rsid w:val="000D1549"/>
    <w:rsid w:val="000D1747"/>
    <w:rsid w:val="000D1770"/>
    <w:rsid w:val="000D19B2"/>
    <w:rsid w:val="000D1F74"/>
    <w:rsid w:val="000D20FA"/>
    <w:rsid w:val="000D235D"/>
    <w:rsid w:val="000D23DF"/>
    <w:rsid w:val="000D2709"/>
    <w:rsid w:val="000D2DA1"/>
    <w:rsid w:val="000D2E24"/>
    <w:rsid w:val="000D2E35"/>
    <w:rsid w:val="000D30D6"/>
    <w:rsid w:val="000D31B2"/>
    <w:rsid w:val="000D31C5"/>
    <w:rsid w:val="000D3304"/>
    <w:rsid w:val="000D3361"/>
    <w:rsid w:val="000D3652"/>
    <w:rsid w:val="000D37D7"/>
    <w:rsid w:val="000D3A35"/>
    <w:rsid w:val="000D3D90"/>
    <w:rsid w:val="000D3E08"/>
    <w:rsid w:val="000D4622"/>
    <w:rsid w:val="000D4AAF"/>
    <w:rsid w:val="000D4D56"/>
    <w:rsid w:val="000D4FF5"/>
    <w:rsid w:val="000D513B"/>
    <w:rsid w:val="000D51E3"/>
    <w:rsid w:val="000D56C2"/>
    <w:rsid w:val="000D5862"/>
    <w:rsid w:val="000D5CF7"/>
    <w:rsid w:val="000D5DA1"/>
    <w:rsid w:val="000D5ED8"/>
    <w:rsid w:val="000D64FB"/>
    <w:rsid w:val="000D657A"/>
    <w:rsid w:val="000D6782"/>
    <w:rsid w:val="000D6B28"/>
    <w:rsid w:val="000D6B85"/>
    <w:rsid w:val="000D6CFC"/>
    <w:rsid w:val="000D6D63"/>
    <w:rsid w:val="000D7256"/>
    <w:rsid w:val="000D7476"/>
    <w:rsid w:val="000D79FB"/>
    <w:rsid w:val="000D7DF6"/>
    <w:rsid w:val="000D7E9D"/>
    <w:rsid w:val="000D7FEA"/>
    <w:rsid w:val="000E00E0"/>
    <w:rsid w:val="000E01EC"/>
    <w:rsid w:val="000E054A"/>
    <w:rsid w:val="000E0DA0"/>
    <w:rsid w:val="000E1291"/>
    <w:rsid w:val="000E14AC"/>
    <w:rsid w:val="000E1572"/>
    <w:rsid w:val="000E160E"/>
    <w:rsid w:val="000E16EB"/>
    <w:rsid w:val="000E189E"/>
    <w:rsid w:val="000E190E"/>
    <w:rsid w:val="000E281B"/>
    <w:rsid w:val="000E284C"/>
    <w:rsid w:val="000E28B1"/>
    <w:rsid w:val="000E2C34"/>
    <w:rsid w:val="000E2D55"/>
    <w:rsid w:val="000E2E3B"/>
    <w:rsid w:val="000E2F8C"/>
    <w:rsid w:val="000E3351"/>
    <w:rsid w:val="000E3458"/>
    <w:rsid w:val="000E3504"/>
    <w:rsid w:val="000E3B6E"/>
    <w:rsid w:val="000E3C93"/>
    <w:rsid w:val="000E40A5"/>
    <w:rsid w:val="000E4245"/>
    <w:rsid w:val="000E4464"/>
    <w:rsid w:val="000E44DC"/>
    <w:rsid w:val="000E44E9"/>
    <w:rsid w:val="000E478C"/>
    <w:rsid w:val="000E49A0"/>
    <w:rsid w:val="000E4C1E"/>
    <w:rsid w:val="000E4E91"/>
    <w:rsid w:val="000E52A2"/>
    <w:rsid w:val="000E54DB"/>
    <w:rsid w:val="000E55A5"/>
    <w:rsid w:val="000E5641"/>
    <w:rsid w:val="000E5DFA"/>
    <w:rsid w:val="000E6267"/>
    <w:rsid w:val="000E62DA"/>
    <w:rsid w:val="000E6634"/>
    <w:rsid w:val="000E66A0"/>
    <w:rsid w:val="000E66FA"/>
    <w:rsid w:val="000E67E0"/>
    <w:rsid w:val="000E680C"/>
    <w:rsid w:val="000E69EA"/>
    <w:rsid w:val="000E6B4C"/>
    <w:rsid w:val="000E6ED4"/>
    <w:rsid w:val="000E6F10"/>
    <w:rsid w:val="000E6FBE"/>
    <w:rsid w:val="000E733D"/>
    <w:rsid w:val="000E74A3"/>
    <w:rsid w:val="000E7925"/>
    <w:rsid w:val="000E7C77"/>
    <w:rsid w:val="000F03C2"/>
    <w:rsid w:val="000F0911"/>
    <w:rsid w:val="000F0933"/>
    <w:rsid w:val="000F0B28"/>
    <w:rsid w:val="000F0D7B"/>
    <w:rsid w:val="000F133D"/>
    <w:rsid w:val="000F141C"/>
    <w:rsid w:val="000F164E"/>
    <w:rsid w:val="000F1ABE"/>
    <w:rsid w:val="000F2017"/>
    <w:rsid w:val="000F2244"/>
    <w:rsid w:val="000F2693"/>
    <w:rsid w:val="000F274C"/>
    <w:rsid w:val="000F2946"/>
    <w:rsid w:val="000F2CE2"/>
    <w:rsid w:val="000F2FBA"/>
    <w:rsid w:val="000F2FCF"/>
    <w:rsid w:val="000F3325"/>
    <w:rsid w:val="000F34AC"/>
    <w:rsid w:val="000F38AC"/>
    <w:rsid w:val="000F3AB2"/>
    <w:rsid w:val="000F433F"/>
    <w:rsid w:val="000F5653"/>
    <w:rsid w:val="000F5947"/>
    <w:rsid w:val="000F59DB"/>
    <w:rsid w:val="000F5BD2"/>
    <w:rsid w:val="000F5BD6"/>
    <w:rsid w:val="000F5E6E"/>
    <w:rsid w:val="000F6257"/>
    <w:rsid w:val="000F692F"/>
    <w:rsid w:val="000F697A"/>
    <w:rsid w:val="000F6A81"/>
    <w:rsid w:val="000F6C82"/>
    <w:rsid w:val="000F6DA0"/>
    <w:rsid w:val="000F6DB3"/>
    <w:rsid w:val="000F6E16"/>
    <w:rsid w:val="000F6EBE"/>
    <w:rsid w:val="000F6EF4"/>
    <w:rsid w:val="000F72C9"/>
    <w:rsid w:val="000F742A"/>
    <w:rsid w:val="000F74D7"/>
    <w:rsid w:val="000F7730"/>
    <w:rsid w:val="000F7A63"/>
    <w:rsid w:val="000F7A82"/>
    <w:rsid w:val="000F7B76"/>
    <w:rsid w:val="000F7EFE"/>
    <w:rsid w:val="0010007C"/>
    <w:rsid w:val="001000DE"/>
    <w:rsid w:val="00100215"/>
    <w:rsid w:val="001002F6"/>
    <w:rsid w:val="001003D5"/>
    <w:rsid w:val="0010058A"/>
    <w:rsid w:val="00100A6E"/>
    <w:rsid w:val="00100A75"/>
    <w:rsid w:val="0010110D"/>
    <w:rsid w:val="001012D3"/>
    <w:rsid w:val="0010140D"/>
    <w:rsid w:val="001014D8"/>
    <w:rsid w:val="0010181C"/>
    <w:rsid w:val="001018CA"/>
    <w:rsid w:val="00101AA9"/>
    <w:rsid w:val="001022CB"/>
    <w:rsid w:val="00102303"/>
    <w:rsid w:val="0010261B"/>
    <w:rsid w:val="001028C8"/>
    <w:rsid w:val="00102971"/>
    <w:rsid w:val="001029BD"/>
    <w:rsid w:val="00102A8C"/>
    <w:rsid w:val="00102CA6"/>
    <w:rsid w:val="00102E58"/>
    <w:rsid w:val="00103263"/>
    <w:rsid w:val="001033DD"/>
    <w:rsid w:val="0010343A"/>
    <w:rsid w:val="001035CF"/>
    <w:rsid w:val="00103665"/>
    <w:rsid w:val="0010399B"/>
    <w:rsid w:val="00103A0E"/>
    <w:rsid w:val="00103A8F"/>
    <w:rsid w:val="00103AE5"/>
    <w:rsid w:val="00103BBA"/>
    <w:rsid w:val="00103C44"/>
    <w:rsid w:val="00103CCE"/>
    <w:rsid w:val="00103FC7"/>
    <w:rsid w:val="0010414B"/>
    <w:rsid w:val="00104289"/>
    <w:rsid w:val="00104373"/>
    <w:rsid w:val="0010453C"/>
    <w:rsid w:val="0010454B"/>
    <w:rsid w:val="00104794"/>
    <w:rsid w:val="00104983"/>
    <w:rsid w:val="00104A85"/>
    <w:rsid w:val="00104FCD"/>
    <w:rsid w:val="00105310"/>
    <w:rsid w:val="001053A9"/>
    <w:rsid w:val="00105741"/>
    <w:rsid w:val="00105D98"/>
    <w:rsid w:val="00105F83"/>
    <w:rsid w:val="00106034"/>
    <w:rsid w:val="0010616B"/>
    <w:rsid w:val="001062DC"/>
    <w:rsid w:val="0010664E"/>
    <w:rsid w:val="00106908"/>
    <w:rsid w:val="00106AE9"/>
    <w:rsid w:val="00106B92"/>
    <w:rsid w:val="00107179"/>
    <w:rsid w:val="001074A5"/>
    <w:rsid w:val="0010757C"/>
    <w:rsid w:val="00107722"/>
    <w:rsid w:val="001077F4"/>
    <w:rsid w:val="001078E3"/>
    <w:rsid w:val="00107ABE"/>
    <w:rsid w:val="00107D55"/>
    <w:rsid w:val="00107FB3"/>
    <w:rsid w:val="001100DA"/>
    <w:rsid w:val="0011023C"/>
    <w:rsid w:val="0011060E"/>
    <w:rsid w:val="00110912"/>
    <w:rsid w:val="00110947"/>
    <w:rsid w:val="001109C6"/>
    <w:rsid w:val="00110DC6"/>
    <w:rsid w:val="00110F5B"/>
    <w:rsid w:val="00111078"/>
    <w:rsid w:val="001111C1"/>
    <w:rsid w:val="001111E2"/>
    <w:rsid w:val="00111212"/>
    <w:rsid w:val="0011140A"/>
    <w:rsid w:val="001117E6"/>
    <w:rsid w:val="00111854"/>
    <w:rsid w:val="0011196F"/>
    <w:rsid w:val="00111A4C"/>
    <w:rsid w:val="00112229"/>
    <w:rsid w:val="00112304"/>
    <w:rsid w:val="0011244D"/>
    <w:rsid w:val="00112480"/>
    <w:rsid w:val="0011257D"/>
    <w:rsid w:val="00112A40"/>
    <w:rsid w:val="00112C9C"/>
    <w:rsid w:val="00112CA0"/>
    <w:rsid w:val="00112CAE"/>
    <w:rsid w:val="00112DCA"/>
    <w:rsid w:val="00113119"/>
    <w:rsid w:val="00113260"/>
    <w:rsid w:val="00113452"/>
    <w:rsid w:val="001135BD"/>
    <w:rsid w:val="00113A03"/>
    <w:rsid w:val="00113A7B"/>
    <w:rsid w:val="00113AEF"/>
    <w:rsid w:val="0011413F"/>
    <w:rsid w:val="0011439B"/>
    <w:rsid w:val="001145B1"/>
    <w:rsid w:val="00114687"/>
    <w:rsid w:val="0011495D"/>
    <w:rsid w:val="00114964"/>
    <w:rsid w:val="00114A5F"/>
    <w:rsid w:val="00114E93"/>
    <w:rsid w:val="00114F96"/>
    <w:rsid w:val="0011508B"/>
    <w:rsid w:val="00115249"/>
    <w:rsid w:val="00115443"/>
    <w:rsid w:val="00115612"/>
    <w:rsid w:val="001156CC"/>
    <w:rsid w:val="001157AC"/>
    <w:rsid w:val="00115CA7"/>
    <w:rsid w:val="001160B6"/>
    <w:rsid w:val="00116311"/>
    <w:rsid w:val="0011668D"/>
    <w:rsid w:val="00116977"/>
    <w:rsid w:val="00116A64"/>
    <w:rsid w:val="00116C76"/>
    <w:rsid w:val="00116D46"/>
    <w:rsid w:val="0011744A"/>
    <w:rsid w:val="00117A58"/>
    <w:rsid w:val="00117EE3"/>
    <w:rsid w:val="00117F5F"/>
    <w:rsid w:val="001201EE"/>
    <w:rsid w:val="0012025A"/>
    <w:rsid w:val="00120416"/>
    <w:rsid w:val="00120640"/>
    <w:rsid w:val="001206F8"/>
    <w:rsid w:val="0012084B"/>
    <w:rsid w:val="00120AC8"/>
    <w:rsid w:val="00120CCA"/>
    <w:rsid w:val="00120DC5"/>
    <w:rsid w:val="00120F09"/>
    <w:rsid w:val="001211BC"/>
    <w:rsid w:val="00121495"/>
    <w:rsid w:val="001214C6"/>
    <w:rsid w:val="00121705"/>
    <w:rsid w:val="00121877"/>
    <w:rsid w:val="00121C25"/>
    <w:rsid w:val="00121DA5"/>
    <w:rsid w:val="00121DDD"/>
    <w:rsid w:val="00121E51"/>
    <w:rsid w:val="00121E7E"/>
    <w:rsid w:val="0012212F"/>
    <w:rsid w:val="00122189"/>
    <w:rsid w:val="001222EC"/>
    <w:rsid w:val="001223D2"/>
    <w:rsid w:val="00122695"/>
    <w:rsid w:val="001227C4"/>
    <w:rsid w:val="00122999"/>
    <w:rsid w:val="00122AC7"/>
    <w:rsid w:val="00122E87"/>
    <w:rsid w:val="00122F8F"/>
    <w:rsid w:val="00123242"/>
    <w:rsid w:val="0012338B"/>
    <w:rsid w:val="0012379F"/>
    <w:rsid w:val="00123C61"/>
    <w:rsid w:val="00123EC3"/>
    <w:rsid w:val="00124338"/>
    <w:rsid w:val="00124428"/>
    <w:rsid w:val="0012444E"/>
    <w:rsid w:val="00124862"/>
    <w:rsid w:val="00124912"/>
    <w:rsid w:val="00124AAA"/>
    <w:rsid w:val="00124B5C"/>
    <w:rsid w:val="00125384"/>
    <w:rsid w:val="00125472"/>
    <w:rsid w:val="001255B4"/>
    <w:rsid w:val="001258DA"/>
    <w:rsid w:val="00125D12"/>
    <w:rsid w:val="00125D24"/>
    <w:rsid w:val="00125D3B"/>
    <w:rsid w:val="00125E08"/>
    <w:rsid w:val="001260D0"/>
    <w:rsid w:val="0012637B"/>
    <w:rsid w:val="001266AE"/>
    <w:rsid w:val="00126B68"/>
    <w:rsid w:val="00126C89"/>
    <w:rsid w:val="00126E09"/>
    <w:rsid w:val="001272D8"/>
    <w:rsid w:val="00127AAB"/>
    <w:rsid w:val="00127ACC"/>
    <w:rsid w:val="001307A7"/>
    <w:rsid w:val="00130ABB"/>
    <w:rsid w:val="00130DBE"/>
    <w:rsid w:val="00131035"/>
    <w:rsid w:val="00131A87"/>
    <w:rsid w:val="00131BA5"/>
    <w:rsid w:val="00131C01"/>
    <w:rsid w:val="00131C57"/>
    <w:rsid w:val="00131E7A"/>
    <w:rsid w:val="00132285"/>
    <w:rsid w:val="001322E7"/>
    <w:rsid w:val="0013236A"/>
    <w:rsid w:val="00132587"/>
    <w:rsid w:val="00132923"/>
    <w:rsid w:val="001329EF"/>
    <w:rsid w:val="001329FA"/>
    <w:rsid w:val="00132A1B"/>
    <w:rsid w:val="00132AF7"/>
    <w:rsid w:val="00132E47"/>
    <w:rsid w:val="00132EE9"/>
    <w:rsid w:val="00133025"/>
    <w:rsid w:val="00133026"/>
    <w:rsid w:val="001332C6"/>
    <w:rsid w:val="00133574"/>
    <w:rsid w:val="00133581"/>
    <w:rsid w:val="00133661"/>
    <w:rsid w:val="00133EBE"/>
    <w:rsid w:val="001346B2"/>
    <w:rsid w:val="001346C8"/>
    <w:rsid w:val="0013475D"/>
    <w:rsid w:val="00134A38"/>
    <w:rsid w:val="00134A59"/>
    <w:rsid w:val="00134A5C"/>
    <w:rsid w:val="00134A66"/>
    <w:rsid w:val="00134E20"/>
    <w:rsid w:val="00134FE0"/>
    <w:rsid w:val="0013508A"/>
    <w:rsid w:val="001350D5"/>
    <w:rsid w:val="00135182"/>
    <w:rsid w:val="001354B3"/>
    <w:rsid w:val="00135587"/>
    <w:rsid w:val="001355D2"/>
    <w:rsid w:val="00135703"/>
    <w:rsid w:val="001357B7"/>
    <w:rsid w:val="00135897"/>
    <w:rsid w:val="00135D1E"/>
    <w:rsid w:val="00135F0C"/>
    <w:rsid w:val="00135F65"/>
    <w:rsid w:val="0013622B"/>
    <w:rsid w:val="001365F6"/>
    <w:rsid w:val="0013677C"/>
    <w:rsid w:val="0013696A"/>
    <w:rsid w:val="00136A04"/>
    <w:rsid w:val="00136BBF"/>
    <w:rsid w:val="00136BF0"/>
    <w:rsid w:val="00136C71"/>
    <w:rsid w:val="00136CFE"/>
    <w:rsid w:val="00136EE6"/>
    <w:rsid w:val="001373EB"/>
    <w:rsid w:val="00137663"/>
    <w:rsid w:val="0013771E"/>
    <w:rsid w:val="00137B0F"/>
    <w:rsid w:val="00137EA1"/>
    <w:rsid w:val="00137F16"/>
    <w:rsid w:val="00137F99"/>
    <w:rsid w:val="00140052"/>
    <w:rsid w:val="0014010C"/>
    <w:rsid w:val="0014023C"/>
    <w:rsid w:val="001403F5"/>
    <w:rsid w:val="00140438"/>
    <w:rsid w:val="0014068C"/>
    <w:rsid w:val="00140965"/>
    <w:rsid w:val="00140BF7"/>
    <w:rsid w:val="00140CB5"/>
    <w:rsid w:val="00140D63"/>
    <w:rsid w:val="00140D88"/>
    <w:rsid w:val="0014104A"/>
    <w:rsid w:val="001413E7"/>
    <w:rsid w:val="00141507"/>
    <w:rsid w:val="001416A4"/>
    <w:rsid w:val="00141A4F"/>
    <w:rsid w:val="00141AE4"/>
    <w:rsid w:val="00142192"/>
    <w:rsid w:val="0014232E"/>
    <w:rsid w:val="00142414"/>
    <w:rsid w:val="00142616"/>
    <w:rsid w:val="0014282A"/>
    <w:rsid w:val="00142976"/>
    <w:rsid w:val="00142D1F"/>
    <w:rsid w:val="00142E4D"/>
    <w:rsid w:val="001431ED"/>
    <w:rsid w:val="00143661"/>
    <w:rsid w:val="00143791"/>
    <w:rsid w:val="001437E2"/>
    <w:rsid w:val="00143961"/>
    <w:rsid w:val="00143AFA"/>
    <w:rsid w:val="00143E78"/>
    <w:rsid w:val="00143EC1"/>
    <w:rsid w:val="00143F4B"/>
    <w:rsid w:val="0014420A"/>
    <w:rsid w:val="001443D0"/>
    <w:rsid w:val="001448C0"/>
    <w:rsid w:val="00144A10"/>
    <w:rsid w:val="00144A3B"/>
    <w:rsid w:val="001454AC"/>
    <w:rsid w:val="0014593A"/>
    <w:rsid w:val="00145CD7"/>
    <w:rsid w:val="00145EA1"/>
    <w:rsid w:val="00145EBE"/>
    <w:rsid w:val="0014607E"/>
    <w:rsid w:val="001460DC"/>
    <w:rsid w:val="00146355"/>
    <w:rsid w:val="001467F5"/>
    <w:rsid w:val="00146A56"/>
    <w:rsid w:val="00146A96"/>
    <w:rsid w:val="00146D33"/>
    <w:rsid w:val="0014729D"/>
    <w:rsid w:val="001473A7"/>
    <w:rsid w:val="00147409"/>
    <w:rsid w:val="00147485"/>
    <w:rsid w:val="00147751"/>
    <w:rsid w:val="001478BB"/>
    <w:rsid w:val="00147C78"/>
    <w:rsid w:val="00147CC3"/>
    <w:rsid w:val="0015019B"/>
    <w:rsid w:val="00150600"/>
    <w:rsid w:val="00150998"/>
    <w:rsid w:val="00150D7A"/>
    <w:rsid w:val="0015117A"/>
    <w:rsid w:val="0015137C"/>
    <w:rsid w:val="001516FF"/>
    <w:rsid w:val="001518C1"/>
    <w:rsid w:val="00151BAA"/>
    <w:rsid w:val="00151D91"/>
    <w:rsid w:val="00151F91"/>
    <w:rsid w:val="00151FEB"/>
    <w:rsid w:val="001520D3"/>
    <w:rsid w:val="001520EB"/>
    <w:rsid w:val="00152EDA"/>
    <w:rsid w:val="00152EF4"/>
    <w:rsid w:val="00152F86"/>
    <w:rsid w:val="00153318"/>
    <w:rsid w:val="00153387"/>
    <w:rsid w:val="001534E8"/>
    <w:rsid w:val="00153528"/>
    <w:rsid w:val="0015359E"/>
    <w:rsid w:val="00153835"/>
    <w:rsid w:val="00153907"/>
    <w:rsid w:val="001541D5"/>
    <w:rsid w:val="0015444C"/>
    <w:rsid w:val="0015486C"/>
    <w:rsid w:val="00154FB3"/>
    <w:rsid w:val="001552CF"/>
    <w:rsid w:val="001554DB"/>
    <w:rsid w:val="00155855"/>
    <w:rsid w:val="001558C8"/>
    <w:rsid w:val="00155D3B"/>
    <w:rsid w:val="00155D85"/>
    <w:rsid w:val="00156053"/>
    <w:rsid w:val="001561DB"/>
    <w:rsid w:val="001563DB"/>
    <w:rsid w:val="0015663D"/>
    <w:rsid w:val="00156784"/>
    <w:rsid w:val="00156FF3"/>
    <w:rsid w:val="0015718A"/>
    <w:rsid w:val="001577C5"/>
    <w:rsid w:val="00157BFA"/>
    <w:rsid w:val="00157C5C"/>
    <w:rsid w:val="00157C7A"/>
    <w:rsid w:val="00157D3D"/>
    <w:rsid w:val="00157D94"/>
    <w:rsid w:val="00157F2B"/>
    <w:rsid w:val="00157FC4"/>
    <w:rsid w:val="00160885"/>
    <w:rsid w:val="00160BDC"/>
    <w:rsid w:val="00160C1F"/>
    <w:rsid w:val="001611D9"/>
    <w:rsid w:val="00161258"/>
    <w:rsid w:val="00161329"/>
    <w:rsid w:val="001614DE"/>
    <w:rsid w:val="001617B6"/>
    <w:rsid w:val="001617F9"/>
    <w:rsid w:val="001618B2"/>
    <w:rsid w:val="001618E5"/>
    <w:rsid w:val="001619CE"/>
    <w:rsid w:val="00161A98"/>
    <w:rsid w:val="00161C1A"/>
    <w:rsid w:val="00161C3C"/>
    <w:rsid w:val="00161E2A"/>
    <w:rsid w:val="00162392"/>
    <w:rsid w:val="00162475"/>
    <w:rsid w:val="001626B1"/>
    <w:rsid w:val="00162D7D"/>
    <w:rsid w:val="0016331F"/>
    <w:rsid w:val="001633D3"/>
    <w:rsid w:val="001636ED"/>
    <w:rsid w:val="001637BD"/>
    <w:rsid w:val="00163C35"/>
    <w:rsid w:val="00163C5C"/>
    <w:rsid w:val="00163DB0"/>
    <w:rsid w:val="00164312"/>
    <w:rsid w:val="0016456F"/>
    <w:rsid w:val="00164AC5"/>
    <w:rsid w:val="00164CB8"/>
    <w:rsid w:val="00164E8E"/>
    <w:rsid w:val="00164F3D"/>
    <w:rsid w:val="0016532E"/>
    <w:rsid w:val="00165775"/>
    <w:rsid w:val="00165781"/>
    <w:rsid w:val="001658FB"/>
    <w:rsid w:val="0016596F"/>
    <w:rsid w:val="00165B30"/>
    <w:rsid w:val="00165CCC"/>
    <w:rsid w:val="001660B8"/>
    <w:rsid w:val="00166239"/>
    <w:rsid w:val="00166265"/>
    <w:rsid w:val="0016629C"/>
    <w:rsid w:val="0016684B"/>
    <w:rsid w:val="00166924"/>
    <w:rsid w:val="00166A3F"/>
    <w:rsid w:val="00166F1E"/>
    <w:rsid w:val="00167255"/>
    <w:rsid w:val="0016765E"/>
    <w:rsid w:val="00167DC7"/>
    <w:rsid w:val="001701C4"/>
    <w:rsid w:val="001702A7"/>
    <w:rsid w:val="001705D8"/>
    <w:rsid w:val="00170684"/>
    <w:rsid w:val="00170CB9"/>
    <w:rsid w:val="00170CEC"/>
    <w:rsid w:val="00171400"/>
    <w:rsid w:val="0017158D"/>
    <w:rsid w:val="00171F3F"/>
    <w:rsid w:val="00171FC8"/>
    <w:rsid w:val="00172031"/>
    <w:rsid w:val="001720D5"/>
    <w:rsid w:val="00172183"/>
    <w:rsid w:val="001722FC"/>
    <w:rsid w:val="0017248C"/>
    <w:rsid w:val="001726BC"/>
    <w:rsid w:val="001729FF"/>
    <w:rsid w:val="00172D1F"/>
    <w:rsid w:val="00173552"/>
    <w:rsid w:val="0017368D"/>
    <w:rsid w:val="00173837"/>
    <w:rsid w:val="001740BF"/>
    <w:rsid w:val="0017415A"/>
    <w:rsid w:val="001742EE"/>
    <w:rsid w:val="001742F3"/>
    <w:rsid w:val="00174460"/>
    <w:rsid w:val="00174485"/>
    <w:rsid w:val="00174745"/>
    <w:rsid w:val="00174ED9"/>
    <w:rsid w:val="00175920"/>
    <w:rsid w:val="001759E5"/>
    <w:rsid w:val="00175A87"/>
    <w:rsid w:val="001762B6"/>
    <w:rsid w:val="00176309"/>
    <w:rsid w:val="001765F6"/>
    <w:rsid w:val="00176859"/>
    <w:rsid w:val="00176A08"/>
    <w:rsid w:val="00176BC7"/>
    <w:rsid w:val="00176D51"/>
    <w:rsid w:val="0017726C"/>
    <w:rsid w:val="00177326"/>
    <w:rsid w:val="00177347"/>
    <w:rsid w:val="0017738F"/>
    <w:rsid w:val="00177AB3"/>
    <w:rsid w:val="00177C6D"/>
    <w:rsid w:val="00177DC6"/>
    <w:rsid w:val="001801A4"/>
    <w:rsid w:val="001806D3"/>
    <w:rsid w:val="001807B4"/>
    <w:rsid w:val="00180874"/>
    <w:rsid w:val="001808DE"/>
    <w:rsid w:val="00180972"/>
    <w:rsid w:val="00180CB2"/>
    <w:rsid w:val="00180F4F"/>
    <w:rsid w:val="00181060"/>
    <w:rsid w:val="00181473"/>
    <w:rsid w:val="0018152F"/>
    <w:rsid w:val="001815D1"/>
    <w:rsid w:val="00182265"/>
    <w:rsid w:val="001823DE"/>
    <w:rsid w:val="001824BB"/>
    <w:rsid w:val="0018292B"/>
    <w:rsid w:val="00182B95"/>
    <w:rsid w:val="00182C5D"/>
    <w:rsid w:val="00182D5A"/>
    <w:rsid w:val="00182EC0"/>
    <w:rsid w:val="00182F8F"/>
    <w:rsid w:val="001831D6"/>
    <w:rsid w:val="00183242"/>
    <w:rsid w:val="001832B6"/>
    <w:rsid w:val="00183416"/>
    <w:rsid w:val="001839C3"/>
    <w:rsid w:val="00183C39"/>
    <w:rsid w:val="00184047"/>
    <w:rsid w:val="001842CE"/>
    <w:rsid w:val="00184571"/>
    <w:rsid w:val="001846C8"/>
    <w:rsid w:val="00184B11"/>
    <w:rsid w:val="00184BBD"/>
    <w:rsid w:val="00184CA0"/>
    <w:rsid w:val="00184D88"/>
    <w:rsid w:val="00184F39"/>
    <w:rsid w:val="00185288"/>
    <w:rsid w:val="00185330"/>
    <w:rsid w:val="00185585"/>
    <w:rsid w:val="00185617"/>
    <w:rsid w:val="00185808"/>
    <w:rsid w:val="001858A8"/>
    <w:rsid w:val="0018597E"/>
    <w:rsid w:val="001859AE"/>
    <w:rsid w:val="00185C7A"/>
    <w:rsid w:val="00185F8E"/>
    <w:rsid w:val="00186044"/>
    <w:rsid w:val="0018620E"/>
    <w:rsid w:val="0018647D"/>
    <w:rsid w:val="001864A7"/>
    <w:rsid w:val="00186CDF"/>
    <w:rsid w:val="00186EB6"/>
    <w:rsid w:val="001872B6"/>
    <w:rsid w:val="0018741A"/>
    <w:rsid w:val="001876F2"/>
    <w:rsid w:val="00187882"/>
    <w:rsid w:val="00187AC7"/>
    <w:rsid w:val="00187E39"/>
    <w:rsid w:val="00187FC6"/>
    <w:rsid w:val="0019017E"/>
    <w:rsid w:val="00190378"/>
    <w:rsid w:val="001909A1"/>
    <w:rsid w:val="00190C31"/>
    <w:rsid w:val="001911A9"/>
    <w:rsid w:val="001911E9"/>
    <w:rsid w:val="001912CE"/>
    <w:rsid w:val="00191777"/>
    <w:rsid w:val="001917AC"/>
    <w:rsid w:val="00191AD9"/>
    <w:rsid w:val="0019212F"/>
    <w:rsid w:val="001921DD"/>
    <w:rsid w:val="00192233"/>
    <w:rsid w:val="001923EA"/>
    <w:rsid w:val="0019278F"/>
    <w:rsid w:val="001929FB"/>
    <w:rsid w:val="00192D96"/>
    <w:rsid w:val="00192E6B"/>
    <w:rsid w:val="00193060"/>
    <w:rsid w:val="001930B1"/>
    <w:rsid w:val="00193546"/>
    <w:rsid w:val="001936E9"/>
    <w:rsid w:val="0019374D"/>
    <w:rsid w:val="001937BB"/>
    <w:rsid w:val="001938A5"/>
    <w:rsid w:val="00193EAC"/>
    <w:rsid w:val="001940EE"/>
    <w:rsid w:val="00194189"/>
    <w:rsid w:val="00194286"/>
    <w:rsid w:val="00194416"/>
    <w:rsid w:val="00194603"/>
    <w:rsid w:val="00194810"/>
    <w:rsid w:val="00194870"/>
    <w:rsid w:val="00194970"/>
    <w:rsid w:val="00194A3A"/>
    <w:rsid w:val="00194AA1"/>
    <w:rsid w:val="00194BBA"/>
    <w:rsid w:val="00194C03"/>
    <w:rsid w:val="00194CFF"/>
    <w:rsid w:val="00194D44"/>
    <w:rsid w:val="00194E52"/>
    <w:rsid w:val="00194FCC"/>
    <w:rsid w:val="00194FF0"/>
    <w:rsid w:val="001958E2"/>
    <w:rsid w:val="00195A73"/>
    <w:rsid w:val="00195B45"/>
    <w:rsid w:val="00195CC2"/>
    <w:rsid w:val="00195DC6"/>
    <w:rsid w:val="00195EC7"/>
    <w:rsid w:val="00195EFE"/>
    <w:rsid w:val="0019608C"/>
    <w:rsid w:val="00196269"/>
    <w:rsid w:val="00196443"/>
    <w:rsid w:val="001964D5"/>
    <w:rsid w:val="00196690"/>
    <w:rsid w:val="0019688D"/>
    <w:rsid w:val="001968B4"/>
    <w:rsid w:val="00196A52"/>
    <w:rsid w:val="00196C4F"/>
    <w:rsid w:val="0019705E"/>
    <w:rsid w:val="0019726B"/>
    <w:rsid w:val="00197656"/>
    <w:rsid w:val="0019768C"/>
    <w:rsid w:val="00197710"/>
    <w:rsid w:val="00197780"/>
    <w:rsid w:val="00197AE5"/>
    <w:rsid w:val="00197AEA"/>
    <w:rsid w:val="00197B2D"/>
    <w:rsid w:val="00197B67"/>
    <w:rsid w:val="00197CA8"/>
    <w:rsid w:val="001A0130"/>
    <w:rsid w:val="001A0203"/>
    <w:rsid w:val="001A05E7"/>
    <w:rsid w:val="001A0862"/>
    <w:rsid w:val="001A0881"/>
    <w:rsid w:val="001A08AA"/>
    <w:rsid w:val="001A0919"/>
    <w:rsid w:val="001A0F05"/>
    <w:rsid w:val="001A0F8A"/>
    <w:rsid w:val="001A0FA8"/>
    <w:rsid w:val="001A11EA"/>
    <w:rsid w:val="001A134B"/>
    <w:rsid w:val="001A1E83"/>
    <w:rsid w:val="001A215B"/>
    <w:rsid w:val="001A21CB"/>
    <w:rsid w:val="001A25CA"/>
    <w:rsid w:val="001A2610"/>
    <w:rsid w:val="001A2709"/>
    <w:rsid w:val="001A286A"/>
    <w:rsid w:val="001A2A37"/>
    <w:rsid w:val="001A2FDD"/>
    <w:rsid w:val="001A3077"/>
    <w:rsid w:val="001A31FE"/>
    <w:rsid w:val="001A34B3"/>
    <w:rsid w:val="001A3EC8"/>
    <w:rsid w:val="001A426D"/>
    <w:rsid w:val="001A465D"/>
    <w:rsid w:val="001A46BE"/>
    <w:rsid w:val="001A473D"/>
    <w:rsid w:val="001A47A4"/>
    <w:rsid w:val="001A4CDC"/>
    <w:rsid w:val="001A4D83"/>
    <w:rsid w:val="001A4E19"/>
    <w:rsid w:val="001A5712"/>
    <w:rsid w:val="001A5820"/>
    <w:rsid w:val="001A5826"/>
    <w:rsid w:val="001A58D1"/>
    <w:rsid w:val="001A5C16"/>
    <w:rsid w:val="001A5CE3"/>
    <w:rsid w:val="001A5D9E"/>
    <w:rsid w:val="001A5ED2"/>
    <w:rsid w:val="001A6187"/>
    <w:rsid w:val="001A621E"/>
    <w:rsid w:val="001A63D8"/>
    <w:rsid w:val="001A6797"/>
    <w:rsid w:val="001A6973"/>
    <w:rsid w:val="001A6DA5"/>
    <w:rsid w:val="001A6E16"/>
    <w:rsid w:val="001A7300"/>
    <w:rsid w:val="001A763F"/>
    <w:rsid w:val="001A7BCF"/>
    <w:rsid w:val="001A7E72"/>
    <w:rsid w:val="001B0463"/>
    <w:rsid w:val="001B0788"/>
    <w:rsid w:val="001B09F0"/>
    <w:rsid w:val="001B0A38"/>
    <w:rsid w:val="001B0E4A"/>
    <w:rsid w:val="001B0F45"/>
    <w:rsid w:val="001B111C"/>
    <w:rsid w:val="001B127B"/>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39"/>
    <w:rsid w:val="001B31F1"/>
    <w:rsid w:val="001B3487"/>
    <w:rsid w:val="001B34AA"/>
    <w:rsid w:val="001B34EB"/>
    <w:rsid w:val="001B351D"/>
    <w:rsid w:val="001B3629"/>
    <w:rsid w:val="001B3A98"/>
    <w:rsid w:val="001B3B19"/>
    <w:rsid w:val="001B3B81"/>
    <w:rsid w:val="001B40CC"/>
    <w:rsid w:val="001B41C1"/>
    <w:rsid w:val="001B4213"/>
    <w:rsid w:val="001B442B"/>
    <w:rsid w:val="001B45F7"/>
    <w:rsid w:val="001B486A"/>
    <w:rsid w:val="001B50D4"/>
    <w:rsid w:val="001B5253"/>
    <w:rsid w:val="001B530B"/>
    <w:rsid w:val="001B5D47"/>
    <w:rsid w:val="001B6628"/>
    <w:rsid w:val="001B67CD"/>
    <w:rsid w:val="001B67E8"/>
    <w:rsid w:val="001B69A6"/>
    <w:rsid w:val="001B6CD6"/>
    <w:rsid w:val="001B6F97"/>
    <w:rsid w:val="001B7145"/>
    <w:rsid w:val="001B7376"/>
    <w:rsid w:val="001B73F2"/>
    <w:rsid w:val="001B7852"/>
    <w:rsid w:val="001B7924"/>
    <w:rsid w:val="001B7C29"/>
    <w:rsid w:val="001B7E1E"/>
    <w:rsid w:val="001C007B"/>
    <w:rsid w:val="001C06BF"/>
    <w:rsid w:val="001C089A"/>
    <w:rsid w:val="001C0A17"/>
    <w:rsid w:val="001C0A7B"/>
    <w:rsid w:val="001C0C5A"/>
    <w:rsid w:val="001C0D35"/>
    <w:rsid w:val="001C0D39"/>
    <w:rsid w:val="001C10FD"/>
    <w:rsid w:val="001C1100"/>
    <w:rsid w:val="001C11F1"/>
    <w:rsid w:val="001C1C17"/>
    <w:rsid w:val="001C1CFD"/>
    <w:rsid w:val="001C1E3F"/>
    <w:rsid w:val="001C20E1"/>
    <w:rsid w:val="001C2A22"/>
    <w:rsid w:val="001C2B1F"/>
    <w:rsid w:val="001C2BF6"/>
    <w:rsid w:val="001C2EA0"/>
    <w:rsid w:val="001C30F1"/>
    <w:rsid w:val="001C328F"/>
    <w:rsid w:val="001C337B"/>
    <w:rsid w:val="001C3B53"/>
    <w:rsid w:val="001C3D89"/>
    <w:rsid w:val="001C4017"/>
    <w:rsid w:val="001C4160"/>
    <w:rsid w:val="001C4311"/>
    <w:rsid w:val="001C4846"/>
    <w:rsid w:val="001C48B3"/>
    <w:rsid w:val="001C4CFE"/>
    <w:rsid w:val="001C4E33"/>
    <w:rsid w:val="001C4EB9"/>
    <w:rsid w:val="001C5028"/>
    <w:rsid w:val="001C515D"/>
    <w:rsid w:val="001C543B"/>
    <w:rsid w:val="001C5443"/>
    <w:rsid w:val="001C555A"/>
    <w:rsid w:val="001C56F6"/>
    <w:rsid w:val="001C59AB"/>
    <w:rsid w:val="001C5A24"/>
    <w:rsid w:val="001C5A3A"/>
    <w:rsid w:val="001C5B4F"/>
    <w:rsid w:val="001C5C1C"/>
    <w:rsid w:val="001C5F1D"/>
    <w:rsid w:val="001C60A2"/>
    <w:rsid w:val="001C610C"/>
    <w:rsid w:val="001C650A"/>
    <w:rsid w:val="001C693D"/>
    <w:rsid w:val="001C69A0"/>
    <w:rsid w:val="001C6A3F"/>
    <w:rsid w:val="001C7079"/>
    <w:rsid w:val="001C720D"/>
    <w:rsid w:val="001C72B9"/>
    <w:rsid w:val="001C757F"/>
    <w:rsid w:val="001C75B5"/>
    <w:rsid w:val="001C75CC"/>
    <w:rsid w:val="001C763D"/>
    <w:rsid w:val="001C7DB0"/>
    <w:rsid w:val="001C7E6B"/>
    <w:rsid w:val="001C7F75"/>
    <w:rsid w:val="001D028C"/>
    <w:rsid w:val="001D03CB"/>
    <w:rsid w:val="001D0457"/>
    <w:rsid w:val="001D05B3"/>
    <w:rsid w:val="001D073B"/>
    <w:rsid w:val="001D07CA"/>
    <w:rsid w:val="001D0AAD"/>
    <w:rsid w:val="001D0E09"/>
    <w:rsid w:val="001D0F22"/>
    <w:rsid w:val="001D10C7"/>
    <w:rsid w:val="001D1184"/>
    <w:rsid w:val="001D11B0"/>
    <w:rsid w:val="001D1256"/>
    <w:rsid w:val="001D126D"/>
    <w:rsid w:val="001D1285"/>
    <w:rsid w:val="001D1317"/>
    <w:rsid w:val="001D131B"/>
    <w:rsid w:val="001D14EC"/>
    <w:rsid w:val="001D1512"/>
    <w:rsid w:val="001D186B"/>
    <w:rsid w:val="001D19C3"/>
    <w:rsid w:val="001D1DBE"/>
    <w:rsid w:val="001D22C3"/>
    <w:rsid w:val="001D2417"/>
    <w:rsid w:val="001D24C8"/>
    <w:rsid w:val="001D2816"/>
    <w:rsid w:val="001D28E2"/>
    <w:rsid w:val="001D2BBF"/>
    <w:rsid w:val="001D2BDA"/>
    <w:rsid w:val="001D324F"/>
    <w:rsid w:val="001D33F5"/>
    <w:rsid w:val="001D37E4"/>
    <w:rsid w:val="001D3C92"/>
    <w:rsid w:val="001D3D72"/>
    <w:rsid w:val="001D3DAD"/>
    <w:rsid w:val="001D3F2A"/>
    <w:rsid w:val="001D40C8"/>
    <w:rsid w:val="001D423F"/>
    <w:rsid w:val="001D43FF"/>
    <w:rsid w:val="001D4641"/>
    <w:rsid w:val="001D486A"/>
    <w:rsid w:val="001D4872"/>
    <w:rsid w:val="001D4B62"/>
    <w:rsid w:val="001D4C6F"/>
    <w:rsid w:val="001D4F4E"/>
    <w:rsid w:val="001D50EA"/>
    <w:rsid w:val="001D5263"/>
    <w:rsid w:val="001D5695"/>
    <w:rsid w:val="001D57E4"/>
    <w:rsid w:val="001D58F2"/>
    <w:rsid w:val="001D5A26"/>
    <w:rsid w:val="001D5ACE"/>
    <w:rsid w:val="001D5F90"/>
    <w:rsid w:val="001D5FF7"/>
    <w:rsid w:val="001D6047"/>
    <w:rsid w:val="001D62EE"/>
    <w:rsid w:val="001D63F3"/>
    <w:rsid w:val="001D6442"/>
    <w:rsid w:val="001D6693"/>
    <w:rsid w:val="001D6AB0"/>
    <w:rsid w:val="001D6DE6"/>
    <w:rsid w:val="001D7162"/>
    <w:rsid w:val="001D72E5"/>
    <w:rsid w:val="001D7345"/>
    <w:rsid w:val="001D738A"/>
    <w:rsid w:val="001D76A8"/>
    <w:rsid w:val="001D7719"/>
    <w:rsid w:val="001D78E2"/>
    <w:rsid w:val="001D7BD6"/>
    <w:rsid w:val="001D7C19"/>
    <w:rsid w:val="001D7CE6"/>
    <w:rsid w:val="001D7E82"/>
    <w:rsid w:val="001D7E96"/>
    <w:rsid w:val="001D7ED2"/>
    <w:rsid w:val="001E0335"/>
    <w:rsid w:val="001E0396"/>
    <w:rsid w:val="001E0941"/>
    <w:rsid w:val="001E0A3E"/>
    <w:rsid w:val="001E0C51"/>
    <w:rsid w:val="001E102E"/>
    <w:rsid w:val="001E10B5"/>
    <w:rsid w:val="001E12E8"/>
    <w:rsid w:val="001E1450"/>
    <w:rsid w:val="001E145B"/>
    <w:rsid w:val="001E14EE"/>
    <w:rsid w:val="001E1813"/>
    <w:rsid w:val="001E1934"/>
    <w:rsid w:val="001E1B0B"/>
    <w:rsid w:val="001E1C69"/>
    <w:rsid w:val="001E1E6C"/>
    <w:rsid w:val="001E1EE2"/>
    <w:rsid w:val="001E2205"/>
    <w:rsid w:val="001E23B3"/>
    <w:rsid w:val="001E2709"/>
    <w:rsid w:val="001E2B9E"/>
    <w:rsid w:val="001E2CDC"/>
    <w:rsid w:val="001E2DFD"/>
    <w:rsid w:val="001E2E25"/>
    <w:rsid w:val="001E3166"/>
    <w:rsid w:val="001E3204"/>
    <w:rsid w:val="001E3624"/>
    <w:rsid w:val="001E386C"/>
    <w:rsid w:val="001E3A5F"/>
    <w:rsid w:val="001E3B39"/>
    <w:rsid w:val="001E3C8F"/>
    <w:rsid w:val="001E3F4A"/>
    <w:rsid w:val="001E42FF"/>
    <w:rsid w:val="001E4477"/>
    <w:rsid w:val="001E4687"/>
    <w:rsid w:val="001E49D3"/>
    <w:rsid w:val="001E4ACB"/>
    <w:rsid w:val="001E4AF9"/>
    <w:rsid w:val="001E4E6A"/>
    <w:rsid w:val="001E50D6"/>
    <w:rsid w:val="001E51F2"/>
    <w:rsid w:val="001E5294"/>
    <w:rsid w:val="001E564B"/>
    <w:rsid w:val="001E5776"/>
    <w:rsid w:val="001E577D"/>
    <w:rsid w:val="001E5BEA"/>
    <w:rsid w:val="001E5F3E"/>
    <w:rsid w:val="001E602E"/>
    <w:rsid w:val="001E6163"/>
    <w:rsid w:val="001E6189"/>
    <w:rsid w:val="001E63A1"/>
    <w:rsid w:val="001E6797"/>
    <w:rsid w:val="001E681F"/>
    <w:rsid w:val="001E6C28"/>
    <w:rsid w:val="001E6EDD"/>
    <w:rsid w:val="001E7419"/>
    <w:rsid w:val="001E7477"/>
    <w:rsid w:val="001E767E"/>
    <w:rsid w:val="001E79DF"/>
    <w:rsid w:val="001E7D26"/>
    <w:rsid w:val="001E7DCB"/>
    <w:rsid w:val="001E7F1A"/>
    <w:rsid w:val="001F07D8"/>
    <w:rsid w:val="001F07ED"/>
    <w:rsid w:val="001F091C"/>
    <w:rsid w:val="001F0EAD"/>
    <w:rsid w:val="001F0EBA"/>
    <w:rsid w:val="001F11FF"/>
    <w:rsid w:val="001F1309"/>
    <w:rsid w:val="001F139D"/>
    <w:rsid w:val="001F14D7"/>
    <w:rsid w:val="001F1693"/>
    <w:rsid w:val="001F1C37"/>
    <w:rsid w:val="001F1E32"/>
    <w:rsid w:val="001F23CA"/>
    <w:rsid w:val="001F279B"/>
    <w:rsid w:val="001F2846"/>
    <w:rsid w:val="001F2A03"/>
    <w:rsid w:val="001F2BA0"/>
    <w:rsid w:val="001F2EF6"/>
    <w:rsid w:val="001F2F67"/>
    <w:rsid w:val="001F30E9"/>
    <w:rsid w:val="001F3316"/>
    <w:rsid w:val="001F34E4"/>
    <w:rsid w:val="001F3946"/>
    <w:rsid w:val="001F39D7"/>
    <w:rsid w:val="001F3A75"/>
    <w:rsid w:val="001F3CB7"/>
    <w:rsid w:val="001F3D81"/>
    <w:rsid w:val="001F499F"/>
    <w:rsid w:val="001F54A4"/>
    <w:rsid w:val="001F5862"/>
    <w:rsid w:val="001F5BDF"/>
    <w:rsid w:val="001F5D34"/>
    <w:rsid w:val="001F5F2C"/>
    <w:rsid w:val="001F6143"/>
    <w:rsid w:val="001F6689"/>
    <w:rsid w:val="001F66A4"/>
    <w:rsid w:val="001F6840"/>
    <w:rsid w:val="001F6DEF"/>
    <w:rsid w:val="001F6F62"/>
    <w:rsid w:val="001F715D"/>
    <w:rsid w:val="001F72AA"/>
    <w:rsid w:val="001F744F"/>
    <w:rsid w:val="001F7606"/>
    <w:rsid w:val="001F7B66"/>
    <w:rsid w:val="001F7F36"/>
    <w:rsid w:val="001F7F4B"/>
    <w:rsid w:val="0020037E"/>
    <w:rsid w:val="002004AE"/>
    <w:rsid w:val="00200790"/>
    <w:rsid w:val="00200CA4"/>
    <w:rsid w:val="002010C2"/>
    <w:rsid w:val="002011E6"/>
    <w:rsid w:val="0020155D"/>
    <w:rsid w:val="00201FD5"/>
    <w:rsid w:val="002020CA"/>
    <w:rsid w:val="00202338"/>
    <w:rsid w:val="002023A0"/>
    <w:rsid w:val="002023B3"/>
    <w:rsid w:val="00202458"/>
    <w:rsid w:val="00202749"/>
    <w:rsid w:val="00202827"/>
    <w:rsid w:val="00202AC9"/>
    <w:rsid w:val="00202AE7"/>
    <w:rsid w:val="00202D9D"/>
    <w:rsid w:val="00202FAE"/>
    <w:rsid w:val="0020313B"/>
    <w:rsid w:val="00203E84"/>
    <w:rsid w:val="002040A8"/>
    <w:rsid w:val="002040ED"/>
    <w:rsid w:val="002041FA"/>
    <w:rsid w:val="00204506"/>
    <w:rsid w:val="00204615"/>
    <w:rsid w:val="002046A0"/>
    <w:rsid w:val="00204B7C"/>
    <w:rsid w:val="00204C97"/>
    <w:rsid w:val="00204F37"/>
    <w:rsid w:val="00204F51"/>
    <w:rsid w:val="002051FC"/>
    <w:rsid w:val="002053AC"/>
    <w:rsid w:val="0020551E"/>
    <w:rsid w:val="002058AE"/>
    <w:rsid w:val="00205959"/>
    <w:rsid w:val="002059ED"/>
    <w:rsid w:val="00206005"/>
    <w:rsid w:val="00206179"/>
    <w:rsid w:val="00206593"/>
    <w:rsid w:val="00206601"/>
    <w:rsid w:val="0020670D"/>
    <w:rsid w:val="00206810"/>
    <w:rsid w:val="0020684D"/>
    <w:rsid w:val="0020688F"/>
    <w:rsid w:val="002070F9"/>
    <w:rsid w:val="0020712E"/>
    <w:rsid w:val="00207844"/>
    <w:rsid w:val="002078D0"/>
    <w:rsid w:val="002078F2"/>
    <w:rsid w:val="002079F5"/>
    <w:rsid w:val="00207AA5"/>
    <w:rsid w:val="00207D3B"/>
    <w:rsid w:val="0021033D"/>
    <w:rsid w:val="00210A2E"/>
    <w:rsid w:val="00210BC7"/>
    <w:rsid w:val="00210F9C"/>
    <w:rsid w:val="00210FA3"/>
    <w:rsid w:val="002110E7"/>
    <w:rsid w:val="002111E8"/>
    <w:rsid w:val="0021141F"/>
    <w:rsid w:val="0021170E"/>
    <w:rsid w:val="002119C8"/>
    <w:rsid w:val="00211A45"/>
    <w:rsid w:val="00211C4A"/>
    <w:rsid w:val="00211CA3"/>
    <w:rsid w:val="00211D4E"/>
    <w:rsid w:val="00211D84"/>
    <w:rsid w:val="00211DA9"/>
    <w:rsid w:val="00211E3B"/>
    <w:rsid w:val="0021217E"/>
    <w:rsid w:val="00212244"/>
    <w:rsid w:val="00212373"/>
    <w:rsid w:val="0021250B"/>
    <w:rsid w:val="00212513"/>
    <w:rsid w:val="00212730"/>
    <w:rsid w:val="002129D9"/>
    <w:rsid w:val="00212D50"/>
    <w:rsid w:val="00212F31"/>
    <w:rsid w:val="00212F7F"/>
    <w:rsid w:val="00212F8C"/>
    <w:rsid w:val="00212FA1"/>
    <w:rsid w:val="0021347E"/>
    <w:rsid w:val="002136AB"/>
    <w:rsid w:val="002138AC"/>
    <w:rsid w:val="002138EA"/>
    <w:rsid w:val="00213D07"/>
    <w:rsid w:val="00213F21"/>
    <w:rsid w:val="002143B4"/>
    <w:rsid w:val="0021443F"/>
    <w:rsid w:val="002144CF"/>
    <w:rsid w:val="00214737"/>
    <w:rsid w:val="0021473A"/>
    <w:rsid w:val="00214775"/>
    <w:rsid w:val="00214903"/>
    <w:rsid w:val="002149FA"/>
    <w:rsid w:val="00214B2C"/>
    <w:rsid w:val="00214C7C"/>
    <w:rsid w:val="00214D53"/>
    <w:rsid w:val="00214FBD"/>
    <w:rsid w:val="0021524D"/>
    <w:rsid w:val="0021580E"/>
    <w:rsid w:val="002158AB"/>
    <w:rsid w:val="00215F98"/>
    <w:rsid w:val="002168BA"/>
    <w:rsid w:val="00216B21"/>
    <w:rsid w:val="00216D2C"/>
    <w:rsid w:val="00216E2D"/>
    <w:rsid w:val="00216EFD"/>
    <w:rsid w:val="002170BE"/>
    <w:rsid w:val="00217582"/>
    <w:rsid w:val="002176F3"/>
    <w:rsid w:val="002178D8"/>
    <w:rsid w:val="00217B97"/>
    <w:rsid w:val="00217CF2"/>
    <w:rsid w:val="00217D53"/>
    <w:rsid w:val="00217E67"/>
    <w:rsid w:val="00217FE5"/>
    <w:rsid w:val="00220516"/>
    <w:rsid w:val="0022059F"/>
    <w:rsid w:val="00220624"/>
    <w:rsid w:val="00220665"/>
    <w:rsid w:val="00220E26"/>
    <w:rsid w:val="0022110A"/>
    <w:rsid w:val="00221159"/>
    <w:rsid w:val="002214F5"/>
    <w:rsid w:val="0022205C"/>
    <w:rsid w:val="002220E5"/>
    <w:rsid w:val="002221C5"/>
    <w:rsid w:val="00222203"/>
    <w:rsid w:val="00222207"/>
    <w:rsid w:val="002223A7"/>
    <w:rsid w:val="002226CC"/>
    <w:rsid w:val="00222897"/>
    <w:rsid w:val="002228C7"/>
    <w:rsid w:val="002228C9"/>
    <w:rsid w:val="00222A60"/>
    <w:rsid w:val="00222A89"/>
    <w:rsid w:val="00222C11"/>
    <w:rsid w:val="00222F4C"/>
    <w:rsid w:val="0022305B"/>
    <w:rsid w:val="00223170"/>
    <w:rsid w:val="00223843"/>
    <w:rsid w:val="00223DCD"/>
    <w:rsid w:val="00224011"/>
    <w:rsid w:val="00224487"/>
    <w:rsid w:val="00224503"/>
    <w:rsid w:val="0022488B"/>
    <w:rsid w:val="0022491B"/>
    <w:rsid w:val="00224BFC"/>
    <w:rsid w:val="00224DDE"/>
    <w:rsid w:val="002254A0"/>
    <w:rsid w:val="00225587"/>
    <w:rsid w:val="00225899"/>
    <w:rsid w:val="002258F4"/>
    <w:rsid w:val="00225AB4"/>
    <w:rsid w:val="00225B86"/>
    <w:rsid w:val="00225E15"/>
    <w:rsid w:val="00225FA0"/>
    <w:rsid w:val="00226328"/>
    <w:rsid w:val="00226451"/>
    <w:rsid w:val="0022678D"/>
    <w:rsid w:val="00226A67"/>
    <w:rsid w:val="00226FC2"/>
    <w:rsid w:val="00227077"/>
    <w:rsid w:val="00227527"/>
    <w:rsid w:val="00227A7E"/>
    <w:rsid w:val="00227B20"/>
    <w:rsid w:val="00227B2B"/>
    <w:rsid w:val="00227B9E"/>
    <w:rsid w:val="00227C34"/>
    <w:rsid w:val="00227F08"/>
    <w:rsid w:val="00227FC1"/>
    <w:rsid w:val="0023003C"/>
    <w:rsid w:val="0023010A"/>
    <w:rsid w:val="00230589"/>
    <w:rsid w:val="002307A7"/>
    <w:rsid w:val="002308A8"/>
    <w:rsid w:val="00230BB6"/>
    <w:rsid w:val="00230EF1"/>
    <w:rsid w:val="002310D1"/>
    <w:rsid w:val="00231323"/>
    <w:rsid w:val="00231381"/>
    <w:rsid w:val="00231582"/>
    <w:rsid w:val="002318FE"/>
    <w:rsid w:val="002319B7"/>
    <w:rsid w:val="00231AFE"/>
    <w:rsid w:val="00231D66"/>
    <w:rsid w:val="00231E92"/>
    <w:rsid w:val="002322CA"/>
    <w:rsid w:val="00232349"/>
    <w:rsid w:val="0023236B"/>
    <w:rsid w:val="00232487"/>
    <w:rsid w:val="00232624"/>
    <w:rsid w:val="0023279C"/>
    <w:rsid w:val="00232987"/>
    <w:rsid w:val="00232BC6"/>
    <w:rsid w:val="00232C1A"/>
    <w:rsid w:val="00232CA4"/>
    <w:rsid w:val="0023339A"/>
    <w:rsid w:val="002333F0"/>
    <w:rsid w:val="002335BB"/>
    <w:rsid w:val="002335DE"/>
    <w:rsid w:val="002336A1"/>
    <w:rsid w:val="002338AC"/>
    <w:rsid w:val="0023399E"/>
    <w:rsid w:val="00233C73"/>
    <w:rsid w:val="0023422F"/>
    <w:rsid w:val="00234283"/>
    <w:rsid w:val="00234321"/>
    <w:rsid w:val="0023437B"/>
    <w:rsid w:val="0023463D"/>
    <w:rsid w:val="002347D2"/>
    <w:rsid w:val="00234852"/>
    <w:rsid w:val="00234D1F"/>
    <w:rsid w:val="00235178"/>
    <w:rsid w:val="002352AD"/>
    <w:rsid w:val="0023535C"/>
    <w:rsid w:val="00235394"/>
    <w:rsid w:val="0023567A"/>
    <w:rsid w:val="0023593C"/>
    <w:rsid w:val="00235A9B"/>
    <w:rsid w:val="00235AAB"/>
    <w:rsid w:val="00235AAE"/>
    <w:rsid w:val="00235BF5"/>
    <w:rsid w:val="00235C8F"/>
    <w:rsid w:val="00236127"/>
    <w:rsid w:val="002363E5"/>
    <w:rsid w:val="0023659B"/>
    <w:rsid w:val="002365B6"/>
    <w:rsid w:val="00236610"/>
    <w:rsid w:val="00236786"/>
    <w:rsid w:val="002368ED"/>
    <w:rsid w:val="00236B1E"/>
    <w:rsid w:val="00237D32"/>
    <w:rsid w:val="00237F2A"/>
    <w:rsid w:val="00237FFC"/>
    <w:rsid w:val="0024004C"/>
    <w:rsid w:val="002400BA"/>
    <w:rsid w:val="00240287"/>
    <w:rsid w:val="00240545"/>
    <w:rsid w:val="002405E0"/>
    <w:rsid w:val="00240831"/>
    <w:rsid w:val="00240D39"/>
    <w:rsid w:val="00240EAC"/>
    <w:rsid w:val="0024123E"/>
    <w:rsid w:val="002413F2"/>
    <w:rsid w:val="002416AF"/>
    <w:rsid w:val="00241796"/>
    <w:rsid w:val="00241874"/>
    <w:rsid w:val="00241D4B"/>
    <w:rsid w:val="002421D0"/>
    <w:rsid w:val="002421D9"/>
    <w:rsid w:val="00242287"/>
    <w:rsid w:val="00242649"/>
    <w:rsid w:val="0024276D"/>
    <w:rsid w:val="00242A2B"/>
    <w:rsid w:val="00242CF0"/>
    <w:rsid w:val="00242D0E"/>
    <w:rsid w:val="00242DFB"/>
    <w:rsid w:val="002431FB"/>
    <w:rsid w:val="00243225"/>
    <w:rsid w:val="002432E0"/>
    <w:rsid w:val="0024348C"/>
    <w:rsid w:val="002435E5"/>
    <w:rsid w:val="002438F1"/>
    <w:rsid w:val="00243A5F"/>
    <w:rsid w:val="00243A9A"/>
    <w:rsid w:val="00243AD6"/>
    <w:rsid w:val="00244002"/>
    <w:rsid w:val="002444F4"/>
    <w:rsid w:val="002446EE"/>
    <w:rsid w:val="00244862"/>
    <w:rsid w:val="00245066"/>
    <w:rsid w:val="0024528A"/>
    <w:rsid w:val="00245366"/>
    <w:rsid w:val="00245B82"/>
    <w:rsid w:val="00245B9D"/>
    <w:rsid w:val="00245C90"/>
    <w:rsid w:val="00245D91"/>
    <w:rsid w:val="002460CB"/>
    <w:rsid w:val="002461D2"/>
    <w:rsid w:val="0024624A"/>
    <w:rsid w:val="0024696F"/>
    <w:rsid w:val="00246B1A"/>
    <w:rsid w:val="00246CB5"/>
    <w:rsid w:val="00246D16"/>
    <w:rsid w:val="00246D63"/>
    <w:rsid w:val="00246D98"/>
    <w:rsid w:val="0024701F"/>
    <w:rsid w:val="00247068"/>
    <w:rsid w:val="002470E1"/>
    <w:rsid w:val="002475DE"/>
    <w:rsid w:val="002476AE"/>
    <w:rsid w:val="002478D8"/>
    <w:rsid w:val="002479F6"/>
    <w:rsid w:val="00247A0B"/>
    <w:rsid w:val="00247DDD"/>
    <w:rsid w:val="00247E88"/>
    <w:rsid w:val="00250018"/>
    <w:rsid w:val="00250253"/>
    <w:rsid w:val="0025028C"/>
    <w:rsid w:val="0025033E"/>
    <w:rsid w:val="00250411"/>
    <w:rsid w:val="00250559"/>
    <w:rsid w:val="002506F0"/>
    <w:rsid w:val="00250AF5"/>
    <w:rsid w:val="00250DFA"/>
    <w:rsid w:val="002511D3"/>
    <w:rsid w:val="00251219"/>
    <w:rsid w:val="0025147E"/>
    <w:rsid w:val="00251684"/>
    <w:rsid w:val="002518A8"/>
    <w:rsid w:val="002518B6"/>
    <w:rsid w:val="00251AAA"/>
    <w:rsid w:val="00251AB5"/>
    <w:rsid w:val="0025200F"/>
    <w:rsid w:val="002520B3"/>
    <w:rsid w:val="0025219C"/>
    <w:rsid w:val="00252228"/>
    <w:rsid w:val="0025230D"/>
    <w:rsid w:val="00252314"/>
    <w:rsid w:val="002523AB"/>
    <w:rsid w:val="002523C2"/>
    <w:rsid w:val="002525BC"/>
    <w:rsid w:val="00252619"/>
    <w:rsid w:val="0025288F"/>
    <w:rsid w:val="00252E80"/>
    <w:rsid w:val="002530A8"/>
    <w:rsid w:val="0025316F"/>
    <w:rsid w:val="0025330B"/>
    <w:rsid w:val="00253521"/>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39E"/>
    <w:rsid w:val="00256890"/>
    <w:rsid w:val="00256B11"/>
    <w:rsid w:val="00256B89"/>
    <w:rsid w:val="002570A5"/>
    <w:rsid w:val="00257158"/>
    <w:rsid w:val="002571E2"/>
    <w:rsid w:val="00257401"/>
    <w:rsid w:val="00257577"/>
    <w:rsid w:val="0025777D"/>
    <w:rsid w:val="002578B2"/>
    <w:rsid w:val="00257D06"/>
    <w:rsid w:val="00257E39"/>
    <w:rsid w:val="0026040B"/>
    <w:rsid w:val="00260451"/>
    <w:rsid w:val="0026078D"/>
    <w:rsid w:val="00260B0C"/>
    <w:rsid w:val="00260B14"/>
    <w:rsid w:val="00260C40"/>
    <w:rsid w:val="00260D89"/>
    <w:rsid w:val="0026103A"/>
    <w:rsid w:val="002610D7"/>
    <w:rsid w:val="002612C0"/>
    <w:rsid w:val="0026143C"/>
    <w:rsid w:val="002615BC"/>
    <w:rsid w:val="0026179D"/>
    <w:rsid w:val="0026179F"/>
    <w:rsid w:val="00261964"/>
    <w:rsid w:val="00261A77"/>
    <w:rsid w:val="00261BAE"/>
    <w:rsid w:val="00261C36"/>
    <w:rsid w:val="00261F65"/>
    <w:rsid w:val="002620FE"/>
    <w:rsid w:val="00262265"/>
    <w:rsid w:val="002623DE"/>
    <w:rsid w:val="00262454"/>
    <w:rsid w:val="0026245F"/>
    <w:rsid w:val="002628C2"/>
    <w:rsid w:val="00262903"/>
    <w:rsid w:val="00262C64"/>
    <w:rsid w:val="00262DCC"/>
    <w:rsid w:val="00262E2D"/>
    <w:rsid w:val="00263000"/>
    <w:rsid w:val="0026300B"/>
    <w:rsid w:val="002630A4"/>
    <w:rsid w:val="00263393"/>
    <w:rsid w:val="00263652"/>
    <w:rsid w:val="00263BDE"/>
    <w:rsid w:val="00263C95"/>
    <w:rsid w:val="00264101"/>
    <w:rsid w:val="00264340"/>
    <w:rsid w:val="002645A3"/>
    <w:rsid w:val="002645E4"/>
    <w:rsid w:val="00264624"/>
    <w:rsid w:val="002646A7"/>
    <w:rsid w:val="002649EF"/>
    <w:rsid w:val="00264B3F"/>
    <w:rsid w:val="00264BD1"/>
    <w:rsid w:val="00264E79"/>
    <w:rsid w:val="00265737"/>
    <w:rsid w:val="0026580A"/>
    <w:rsid w:val="00265C1D"/>
    <w:rsid w:val="00265D21"/>
    <w:rsid w:val="00265E6D"/>
    <w:rsid w:val="00265E94"/>
    <w:rsid w:val="0026602A"/>
    <w:rsid w:val="002663B7"/>
    <w:rsid w:val="00266458"/>
    <w:rsid w:val="00266484"/>
    <w:rsid w:val="00266817"/>
    <w:rsid w:val="00266824"/>
    <w:rsid w:val="0026686E"/>
    <w:rsid w:val="00266DF9"/>
    <w:rsid w:val="002670C4"/>
    <w:rsid w:val="002670E8"/>
    <w:rsid w:val="002672F0"/>
    <w:rsid w:val="00267664"/>
    <w:rsid w:val="00267AE9"/>
    <w:rsid w:val="00267BD3"/>
    <w:rsid w:val="00267D78"/>
    <w:rsid w:val="002700DF"/>
    <w:rsid w:val="00270245"/>
    <w:rsid w:val="0027056D"/>
    <w:rsid w:val="0027058A"/>
    <w:rsid w:val="00270714"/>
    <w:rsid w:val="002707DE"/>
    <w:rsid w:val="00270966"/>
    <w:rsid w:val="002709DC"/>
    <w:rsid w:val="00270E0A"/>
    <w:rsid w:val="00270FAD"/>
    <w:rsid w:val="0027100B"/>
    <w:rsid w:val="00271140"/>
    <w:rsid w:val="002712F9"/>
    <w:rsid w:val="0027136A"/>
    <w:rsid w:val="002719F2"/>
    <w:rsid w:val="00271CE2"/>
    <w:rsid w:val="00271D6C"/>
    <w:rsid w:val="00271DD3"/>
    <w:rsid w:val="00271DE7"/>
    <w:rsid w:val="00271F67"/>
    <w:rsid w:val="0027212A"/>
    <w:rsid w:val="0027225F"/>
    <w:rsid w:val="00272452"/>
    <w:rsid w:val="002724C6"/>
    <w:rsid w:val="0027253C"/>
    <w:rsid w:val="00272655"/>
    <w:rsid w:val="002726D1"/>
    <w:rsid w:val="0027283C"/>
    <w:rsid w:val="0027284B"/>
    <w:rsid w:val="00272A4A"/>
    <w:rsid w:val="00272ADE"/>
    <w:rsid w:val="00272D4D"/>
    <w:rsid w:val="0027305F"/>
    <w:rsid w:val="002733C7"/>
    <w:rsid w:val="002739DA"/>
    <w:rsid w:val="00273E5F"/>
    <w:rsid w:val="00273ED5"/>
    <w:rsid w:val="0027404F"/>
    <w:rsid w:val="002741A5"/>
    <w:rsid w:val="002747D3"/>
    <w:rsid w:val="0027489F"/>
    <w:rsid w:val="00274936"/>
    <w:rsid w:val="0027495A"/>
    <w:rsid w:val="00274A63"/>
    <w:rsid w:val="00274AFF"/>
    <w:rsid w:val="00274E1A"/>
    <w:rsid w:val="00274E85"/>
    <w:rsid w:val="00275079"/>
    <w:rsid w:val="002751AD"/>
    <w:rsid w:val="0027540E"/>
    <w:rsid w:val="002754E9"/>
    <w:rsid w:val="00275A94"/>
    <w:rsid w:val="00275AF3"/>
    <w:rsid w:val="00275CEE"/>
    <w:rsid w:val="00275CF8"/>
    <w:rsid w:val="002760C3"/>
    <w:rsid w:val="00276504"/>
    <w:rsid w:val="0027682F"/>
    <w:rsid w:val="00276CB0"/>
    <w:rsid w:val="00277003"/>
    <w:rsid w:val="00277033"/>
    <w:rsid w:val="002770F4"/>
    <w:rsid w:val="0027735F"/>
    <w:rsid w:val="0027769B"/>
    <w:rsid w:val="00277889"/>
    <w:rsid w:val="002778CC"/>
    <w:rsid w:val="00277C70"/>
    <w:rsid w:val="00277D9A"/>
    <w:rsid w:val="002805CF"/>
    <w:rsid w:val="00280788"/>
    <w:rsid w:val="00280897"/>
    <w:rsid w:val="00280BA0"/>
    <w:rsid w:val="00280CE6"/>
    <w:rsid w:val="00280D15"/>
    <w:rsid w:val="00280D19"/>
    <w:rsid w:val="002810E4"/>
    <w:rsid w:val="0028114A"/>
    <w:rsid w:val="00281492"/>
    <w:rsid w:val="002817C4"/>
    <w:rsid w:val="002819A9"/>
    <w:rsid w:val="00281B07"/>
    <w:rsid w:val="00281B5F"/>
    <w:rsid w:val="00281B79"/>
    <w:rsid w:val="00281D03"/>
    <w:rsid w:val="00282191"/>
    <w:rsid w:val="00282213"/>
    <w:rsid w:val="002822B1"/>
    <w:rsid w:val="002822C4"/>
    <w:rsid w:val="0028231E"/>
    <w:rsid w:val="0028242D"/>
    <w:rsid w:val="00282627"/>
    <w:rsid w:val="00282922"/>
    <w:rsid w:val="00282937"/>
    <w:rsid w:val="002829CB"/>
    <w:rsid w:val="00282B33"/>
    <w:rsid w:val="00282B78"/>
    <w:rsid w:val="00282C6E"/>
    <w:rsid w:val="00282D8D"/>
    <w:rsid w:val="002831DC"/>
    <w:rsid w:val="00283257"/>
    <w:rsid w:val="002832BD"/>
    <w:rsid w:val="002834F7"/>
    <w:rsid w:val="0028362B"/>
    <w:rsid w:val="002836B7"/>
    <w:rsid w:val="00283D5C"/>
    <w:rsid w:val="002848F3"/>
    <w:rsid w:val="00284CCA"/>
    <w:rsid w:val="00284D44"/>
    <w:rsid w:val="002850C2"/>
    <w:rsid w:val="0028534B"/>
    <w:rsid w:val="002854B0"/>
    <w:rsid w:val="00285568"/>
    <w:rsid w:val="00285C11"/>
    <w:rsid w:val="00285ECF"/>
    <w:rsid w:val="00285F4A"/>
    <w:rsid w:val="0028621E"/>
    <w:rsid w:val="002865DA"/>
    <w:rsid w:val="0028688F"/>
    <w:rsid w:val="00286ADF"/>
    <w:rsid w:val="00286D9C"/>
    <w:rsid w:val="00286DEA"/>
    <w:rsid w:val="002872B6"/>
    <w:rsid w:val="00287525"/>
    <w:rsid w:val="0028786D"/>
    <w:rsid w:val="00287905"/>
    <w:rsid w:val="00287BC6"/>
    <w:rsid w:val="00287C7F"/>
    <w:rsid w:val="00287D35"/>
    <w:rsid w:val="00287E96"/>
    <w:rsid w:val="00287FEB"/>
    <w:rsid w:val="002900B9"/>
    <w:rsid w:val="00290352"/>
    <w:rsid w:val="00290541"/>
    <w:rsid w:val="002905A4"/>
    <w:rsid w:val="00290733"/>
    <w:rsid w:val="00290BED"/>
    <w:rsid w:val="00290C5A"/>
    <w:rsid w:val="00290FBE"/>
    <w:rsid w:val="00291027"/>
    <w:rsid w:val="002913A5"/>
    <w:rsid w:val="0029144C"/>
    <w:rsid w:val="0029193E"/>
    <w:rsid w:val="00291C31"/>
    <w:rsid w:val="00291E91"/>
    <w:rsid w:val="002920A2"/>
    <w:rsid w:val="002923F6"/>
    <w:rsid w:val="002925DD"/>
    <w:rsid w:val="0029260C"/>
    <w:rsid w:val="00292870"/>
    <w:rsid w:val="002928E0"/>
    <w:rsid w:val="00292CB3"/>
    <w:rsid w:val="00292E63"/>
    <w:rsid w:val="00293227"/>
    <w:rsid w:val="002932E1"/>
    <w:rsid w:val="0029337B"/>
    <w:rsid w:val="002933E2"/>
    <w:rsid w:val="002933F6"/>
    <w:rsid w:val="00293859"/>
    <w:rsid w:val="00293A3F"/>
    <w:rsid w:val="00293BB9"/>
    <w:rsid w:val="00293F49"/>
    <w:rsid w:val="00293F69"/>
    <w:rsid w:val="0029405A"/>
    <w:rsid w:val="002940CF"/>
    <w:rsid w:val="002943F4"/>
    <w:rsid w:val="00294434"/>
    <w:rsid w:val="0029443D"/>
    <w:rsid w:val="0029452B"/>
    <w:rsid w:val="0029490B"/>
    <w:rsid w:val="00294B57"/>
    <w:rsid w:val="00294BAD"/>
    <w:rsid w:val="00295092"/>
    <w:rsid w:val="002951DC"/>
    <w:rsid w:val="0029539A"/>
    <w:rsid w:val="002953CC"/>
    <w:rsid w:val="00295598"/>
    <w:rsid w:val="00295867"/>
    <w:rsid w:val="002958AA"/>
    <w:rsid w:val="00295993"/>
    <w:rsid w:val="00295B41"/>
    <w:rsid w:val="00295DAC"/>
    <w:rsid w:val="00296479"/>
    <w:rsid w:val="0029690B"/>
    <w:rsid w:val="0029697B"/>
    <w:rsid w:val="00296B91"/>
    <w:rsid w:val="00296F1A"/>
    <w:rsid w:val="00296F83"/>
    <w:rsid w:val="0029747B"/>
    <w:rsid w:val="002974F2"/>
    <w:rsid w:val="002A03D2"/>
    <w:rsid w:val="002A03FB"/>
    <w:rsid w:val="002A0583"/>
    <w:rsid w:val="002A0626"/>
    <w:rsid w:val="002A0A81"/>
    <w:rsid w:val="002A0AE1"/>
    <w:rsid w:val="002A13CA"/>
    <w:rsid w:val="002A14C2"/>
    <w:rsid w:val="002A15AD"/>
    <w:rsid w:val="002A184A"/>
    <w:rsid w:val="002A1934"/>
    <w:rsid w:val="002A1BE1"/>
    <w:rsid w:val="002A208D"/>
    <w:rsid w:val="002A2123"/>
    <w:rsid w:val="002A25E8"/>
    <w:rsid w:val="002A27F7"/>
    <w:rsid w:val="002A29CC"/>
    <w:rsid w:val="002A2B14"/>
    <w:rsid w:val="002A2DA6"/>
    <w:rsid w:val="002A2DC8"/>
    <w:rsid w:val="002A32DC"/>
    <w:rsid w:val="002A32EB"/>
    <w:rsid w:val="002A38B8"/>
    <w:rsid w:val="002A3D49"/>
    <w:rsid w:val="002A4023"/>
    <w:rsid w:val="002A402A"/>
    <w:rsid w:val="002A40DA"/>
    <w:rsid w:val="002A4218"/>
    <w:rsid w:val="002A4683"/>
    <w:rsid w:val="002A468C"/>
    <w:rsid w:val="002A47D1"/>
    <w:rsid w:val="002A484D"/>
    <w:rsid w:val="002A4BA2"/>
    <w:rsid w:val="002A50CB"/>
    <w:rsid w:val="002A5228"/>
    <w:rsid w:val="002A549F"/>
    <w:rsid w:val="002A5607"/>
    <w:rsid w:val="002A5B10"/>
    <w:rsid w:val="002A5BF3"/>
    <w:rsid w:val="002A5CD4"/>
    <w:rsid w:val="002A63E4"/>
    <w:rsid w:val="002A644B"/>
    <w:rsid w:val="002A6818"/>
    <w:rsid w:val="002A68BB"/>
    <w:rsid w:val="002A6D56"/>
    <w:rsid w:val="002A6E27"/>
    <w:rsid w:val="002A6E8A"/>
    <w:rsid w:val="002A6EF3"/>
    <w:rsid w:val="002A6EFA"/>
    <w:rsid w:val="002A6FE9"/>
    <w:rsid w:val="002A7148"/>
    <w:rsid w:val="002A721F"/>
    <w:rsid w:val="002A7541"/>
    <w:rsid w:val="002A771C"/>
    <w:rsid w:val="002A77F0"/>
    <w:rsid w:val="002A7AFE"/>
    <w:rsid w:val="002A7B31"/>
    <w:rsid w:val="002A7CA2"/>
    <w:rsid w:val="002A7FB8"/>
    <w:rsid w:val="002B00DB"/>
    <w:rsid w:val="002B036F"/>
    <w:rsid w:val="002B0546"/>
    <w:rsid w:val="002B09F6"/>
    <w:rsid w:val="002B0B80"/>
    <w:rsid w:val="002B0C31"/>
    <w:rsid w:val="002B0CEE"/>
    <w:rsid w:val="002B0FDD"/>
    <w:rsid w:val="002B1159"/>
    <w:rsid w:val="002B118F"/>
    <w:rsid w:val="002B1406"/>
    <w:rsid w:val="002B14D5"/>
    <w:rsid w:val="002B183C"/>
    <w:rsid w:val="002B1980"/>
    <w:rsid w:val="002B1B3B"/>
    <w:rsid w:val="002B1CFD"/>
    <w:rsid w:val="002B1F7B"/>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4851"/>
    <w:rsid w:val="002B4B06"/>
    <w:rsid w:val="002B4ED3"/>
    <w:rsid w:val="002B51BF"/>
    <w:rsid w:val="002B5490"/>
    <w:rsid w:val="002B5595"/>
    <w:rsid w:val="002B5647"/>
    <w:rsid w:val="002B5BEF"/>
    <w:rsid w:val="002B5CE9"/>
    <w:rsid w:val="002B5D38"/>
    <w:rsid w:val="002B5DF1"/>
    <w:rsid w:val="002B5E3D"/>
    <w:rsid w:val="002B5F82"/>
    <w:rsid w:val="002B6292"/>
    <w:rsid w:val="002B62D0"/>
    <w:rsid w:val="002B630B"/>
    <w:rsid w:val="002B643A"/>
    <w:rsid w:val="002B64D9"/>
    <w:rsid w:val="002B655C"/>
    <w:rsid w:val="002B6770"/>
    <w:rsid w:val="002B6B62"/>
    <w:rsid w:val="002B6CEF"/>
    <w:rsid w:val="002B6F03"/>
    <w:rsid w:val="002B6F42"/>
    <w:rsid w:val="002B6FEE"/>
    <w:rsid w:val="002B7299"/>
    <w:rsid w:val="002B7B9E"/>
    <w:rsid w:val="002B7BC4"/>
    <w:rsid w:val="002B7D3B"/>
    <w:rsid w:val="002B7D86"/>
    <w:rsid w:val="002C0033"/>
    <w:rsid w:val="002C06E2"/>
    <w:rsid w:val="002C0A8C"/>
    <w:rsid w:val="002C0B4D"/>
    <w:rsid w:val="002C0C03"/>
    <w:rsid w:val="002C0F3E"/>
    <w:rsid w:val="002C0F63"/>
    <w:rsid w:val="002C0FEA"/>
    <w:rsid w:val="002C1093"/>
    <w:rsid w:val="002C16E4"/>
    <w:rsid w:val="002C19F7"/>
    <w:rsid w:val="002C1BDC"/>
    <w:rsid w:val="002C1CE3"/>
    <w:rsid w:val="002C1F83"/>
    <w:rsid w:val="002C2048"/>
    <w:rsid w:val="002C216A"/>
    <w:rsid w:val="002C22C8"/>
    <w:rsid w:val="002C236F"/>
    <w:rsid w:val="002C23C4"/>
    <w:rsid w:val="002C2532"/>
    <w:rsid w:val="002C2AF9"/>
    <w:rsid w:val="002C2E62"/>
    <w:rsid w:val="002C2E63"/>
    <w:rsid w:val="002C3138"/>
    <w:rsid w:val="002C3334"/>
    <w:rsid w:val="002C34C7"/>
    <w:rsid w:val="002C38BB"/>
    <w:rsid w:val="002C3BAD"/>
    <w:rsid w:val="002C3D9D"/>
    <w:rsid w:val="002C3F4C"/>
    <w:rsid w:val="002C431D"/>
    <w:rsid w:val="002C438E"/>
    <w:rsid w:val="002C4400"/>
    <w:rsid w:val="002C44E3"/>
    <w:rsid w:val="002C44FA"/>
    <w:rsid w:val="002C4639"/>
    <w:rsid w:val="002C4668"/>
    <w:rsid w:val="002C4C43"/>
    <w:rsid w:val="002C4DD5"/>
    <w:rsid w:val="002C5123"/>
    <w:rsid w:val="002C5265"/>
    <w:rsid w:val="002C52EF"/>
    <w:rsid w:val="002C587C"/>
    <w:rsid w:val="002C5D93"/>
    <w:rsid w:val="002C656E"/>
    <w:rsid w:val="002C6771"/>
    <w:rsid w:val="002C6872"/>
    <w:rsid w:val="002C6955"/>
    <w:rsid w:val="002C6BE6"/>
    <w:rsid w:val="002C6F3C"/>
    <w:rsid w:val="002C706B"/>
    <w:rsid w:val="002C709B"/>
    <w:rsid w:val="002C7133"/>
    <w:rsid w:val="002C72FA"/>
    <w:rsid w:val="002C79AA"/>
    <w:rsid w:val="002C79D8"/>
    <w:rsid w:val="002C7DF0"/>
    <w:rsid w:val="002C7EDA"/>
    <w:rsid w:val="002D0141"/>
    <w:rsid w:val="002D029C"/>
    <w:rsid w:val="002D02B1"/>
    <w:rsid w:val="002D0653"/>
    <w:rsid w:val="002D06F5"/>
    <w:rsid w:val="002D0728"/>
    <w:rsid w:val="002D07EB"/>
    <w:rsid w:val="002D0E9B"/>
    <w:rsid w:val="002D10B9"/>
    <w:rsid w:val="002D1158"/>
    <w:rsid w:val="002D1232"/>
    <w:rsid w:val="002D1BF6"/>
    <w:rsid w:val="002D1E41"/>
    <w:rsid w:val="002D2050"/>
    <w:rsid w:val="002D2264"/>
    <w:rsid w:val="002D22C7"/>
    <w:rsid w:val="002D2667"/>
    <w:rsid w:val="002D35B2"/>
    <w:rsid w:val="002D35EA"/>
    <w:rsid w:val="002D36ED"/>
    <w:rsid w:val="002D37D6"/>
    <w:rsid w:val="002D3BD6"/>
    <w:rsid w:val="002D3E7B"/>
    <w:rsid w:val="002D4061"/>
    <w:rsid w:val="002D441B"/>
    <w:rsid w:val="002D47CE"/>
    <w:rsid w:val="002D4853"/>
    <w:rsid w:val="002D4DBD"/>
    <w:rsid w:val="002D4FBF"/>
    <w:rsid w:val="002D5019"/>
    <w:rsid w:val="002D53EB"/>
    <w:rsid w:val="002D5449"/>
    <w:rsid w:val="002D5BD1"/>
    <w:rsid w:val="002D6090"/>
    <w:rsid w:val="002D6124"/>
    <w:rsid w:val="002D6559"/>
    <w:rsid w:val="002D66F5"/>
    <w:rsid w:val="002D69AB"/>
    <w:rsid w:val="002D6A4C"/>
    <w:rsid w:val="002D6A77"/>
    <w:rsid w:val="002D6F17"/>
    <w:rsid w:val="002D7075"/>
    <w:rsid w:val="002D7638"/>
    <w:rsid w:val="002D77EF"/>
    <w:rsid w:val="002D7FAF"/>
    <w:rsid w:val="002E0129"/>
    <w:rsid w:val="002E01C0"/>
    <w:rsid w:val="002E08D7"/>
    <w:rsid w:val="002E0B82"/>
    <w:rsid w:val="002E1384"/>
    <w:rsid w:val="002E1751"/>
    <w:rsid w:val="002E1EEF"/>
    <w:rsid w:val="002E260B"/>
    <w:rsid w:val="002E260E"/>
    <w:rsid w:val="002E2613"/>
    <w:rsid w:val="002E2A66"/>
    <w:rsid w:val="002E2A67"/>
    <w:rsid w:val="002E2CAD"/>
    <w:rsid w:val="002E332A"/>
    <w:rsid w:val="002E3378"/>
    <w:rsid w:val="002E350E"/>
    <w:rsid w:val="002E358B"/>
    <w:rsid w:val="002E3642"/>
    <w:rsid w:val="002E3829"/>
    <w:rsid w:val="002E3867"/>
    <w:rsid w:val="002E3932"/>
    <w:rsid w:val="002E3978"/>
    <w:rsid w:val="002E3B89"/>
    <w:rsid w:val="002E3BC9"/>
    <w:rsid w:val="002E3EEE"/>
    <w:rsid w:val="002E4094"/>
    <w:rsid w:val="002E4368"/>
    <w:rsid w:val="002E4381"/>
    <w:rsid w:val="002E4403"/>
    <w:rsid w:val="002E4AA4"/>
    <w:rsid w:val="002E4AC8"/>
    <w:rsid w:val="002E4B8B"/>
    <w:rsid w:val="002E4D32"/>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201"/>
    <w:rsid w:val="002E7347"/>
    <w:rsid w:val="002E7DE5"/>
    <w:rsid w:val="002F0015"/>
    <w:rsid w:val="002F030F"/>
    <w:rsid w:val="002F0338"/>
    <w:rsid w:val="002F04A1"/>
    <w:rsid w:val="002F06DF"/>
    <w:rsid w:val="002F085A"/>
    <w:rsid w:val="002F0BE3"/>
    <w:rsid w:val="002F0D4E"/>
    <w:rsid w:val="002F0E82"/>
    <w:rsid w:val="002F0F31"/>
    <w:rsid w:val="002F0F4B"/>
    <w:rsid w:val="002F1063"/>
    <w:rsid w:val="002F1382"/>
    <w:rsid w:val="002F1BCA"/>
    <w:rsid w:val="002F1FE6"/>
    <w:rsid w:val="002F1FEB"/>
    <w:rsid w:val="002F2193"/>
    <w:rsid w:val="002F25CC"/>
    <w:rsid w:val="002F293E"/>
    <w:rsid w:val="002F2B29"/>
    <w:rsid w:val="002F2C16"/>
    <w:rsid w:val="002F2DA6"/>
    <w:rsid w:val="002F2E31"/>
    <w:rsid w:val="002F350E"/>
    <w:rsid w:val="002F3876"/>
    <w:rsid w:val="002F3BD7"/>
    <w:rsid w:val="002F3C49"/>
    <w:rsid w:val="002F3CA1"/>
    <w:rsid w:val="002F3D55"/>
    <w:rsid w:val="002F4093"/>
    <w:rsid w:val="002F40CC"/>
    <w:rsid w:val="002F42DF"/>
    <w:rsid w:val="002F44EF"/>
    <w:rsid w:val="002F45DD"/>
    <w:rsid w:val="002F48DB"/>
    <w:rsid w:val="002F49B5"/>
    <w:rsid w:val="002F4D37"/>
    <w:rsid w:val="002F5004"/>
    <w:rsid w:val="002F5022"/>
    <w:rsid w:val="002F50CB"/>
    <w:rsid w:val="002F514D"/>
    <w:rsid w:val="002F562B"/>
    <w:rsid w:val="002F5794"/>
    <w:rsid w:val="002F5A9C"/>
    <w:rsid w:val="002F5E3F"/>
    <w:rsid w:val="002F6206"/>
    <w:rsid w:val="002F63F6"/>
    <w:rsid w:val="002F6412"/>
    <w:rsid w:val="002F66C7"/>
    <w:rsid w:val="002F6844"/>
    <w:rsid w:val="002F6A66"/>
    <w:rsid w:val="002F6DBE"/>
    <w:rsid w:val="002F7327"/>
    <w:rsid w:val="002F7428"/>
    <w:rsid w:val="002F7D50"/>
    <w:rsid w:val="002F7D5F"/>
    <w:rsid w:val="002F7F93"/>
    <w:rsid w:val="00300381"/>
    <w:rsid w:val="003006F9"/>
    <w:rsid w:val="003007F4"/>
    <w:rsid w:val="00300865"/>
    <w:rsid w:val="00300CD0"/>
    <w:rsid w:val="00300D19"/>
    <w:rsid w:val="00300E21"/>
    <w:rsid w:val="00300E3E"/>
    <w:rsid w:val="00300E42"/>
    <w:rsid w:val="003019E2"/>
    <w:rsid w:val="00301AD7"/>
    <w:rsid w:val="00301D2C"/>
    <w:rsid w:val="00301D35"/>
    <w:rsid w:val="00301D3D"/>
    <w:rsid w:val="0030228C"/>
    <w:rsid w:val="00302531"/>
    <w:rsid w:val="003025D3"/>
    <w:rsid w:val="00302B1E"/>
    <w:rsid w:val="00302B73"/>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080"/>
    <w:rsid w:val="0030529F"/>
    <w:rsid w:val="003052DA"/>
    <w:rsid w:val="00305457"/>
    <w:rsid w:val="003055DD"/>
    <w:rsid w:val="00305E26"/>
    <w:rsid w:val="00305F10"/>
    <w:rsid w:val="00306184"/>
    <w:rsid w:val="003064C7"/>
    <w:rsid w:val="003069E6"/>
    <w:rsid w:val="00306AD6"/>
    <w:rsid w:val="00306B29"/>
    <w:rsid w:val="00306B6D"/>
    <w:rsid w:val="00306B74"/>
    <w:rsid w:val="00306B9A"/>
    <w:rsid w:val="00306BE1"/>
    <w:rsid w:val="00306C54"/>
    <w:rsid w:val="00307071"/>
    <w:rsid w:val="0030721B"/>
    <w:rsid w:val="003072A9"/>
    <w:rsid w:val="003078C4"/>
    <w:rsid w:val="00307903"/>
    <w:rsid w:val="00307DB0"/>
    <w:rsid w:val="00310038"/>
    <w:rsid w:val="00310614"/>
    <w:rsid w:val="00310BED"/>
    <w:rsid w:val="00310D8B"/>
    <w:rsid w:val="00310E89"/>
    <w:rsid w:val="00310FBD"/>
    <w:rsid w:val="003112D5"/>
    <w:rsid w:val="00311516"/>
    <w:rsid w:val="003117CF"/>
    <w:rsid w:val="0031184D"/>
    <w:rsid w:val="00311B5A"/>
    <w:rsid w:val="00311CCF"/>
    <w:rsid w:val="00311D13"/>
    <w:rsid w:val="00311DE7"/>
    <w:rsid w:val="003124A0"/>
    <w:rsid w:val="0031259E"/>
    <w:rsid w:val="003125B6"/>
    <w:rsid w:val="003126D3"/>
    <w:rsid w:val="003127CA"/>
    <w:rsid w:val="00312A98"/>
    <w:rsid w:val="00312B33"/>
    <w:rsid w:val="00312BD4"/>
    <w:rsid w:val="00312E00"/>
    <w:rsid w:val="00313089"/>
    <w:rsid w:val="0031363A"/>
    <w:rsid w:val="003137EF"/>
    <w:rsid w:val="00313845"/>
    <w:rsid w:val="00313BB0"/>
    <w:rsid w:val="00313E0C"/>
    <w:rsid w:val="003142D3"/>
    <w:rsid w:val="00314A2B"/>
    <w:rsid w:val="00314BF4"/>
    <w:rsid w:val="00314D08"/>
    <w:rsid w:val="00314D3F"/>
    <w:rsid w:val="003151B3"/>
    <w:rsid w:val="00315869"/>
    <w:rsid w:val="00315993"/>
    <w:rsid w:val="00315C15"/>
    <w:rsid w:val="00315F09"/>
    <w:rsid w:val="003160BE"/>
    <w:rsid w:val="0031621A"/>
    <w:rsid w:val="0031638F"/>
    <w:rsid w:val="00316476"/>
    <w:rsid w:val="00316684"/>
    <w:rsid w:val="003166F2"/>
    <w:rsid w:val="0031680D"/>
    <w:rsid w:val="003168AF"/>
    <w:rsid w:val="003168BC"/>
    <w:rsid w:val="00316B47"/>
    <w:rsid w:val="00316EB7"/>
    <w:rsid w:val="0031716A"/>
    <w:rsid w:val="00317253"/>
    <w:rsid w:val="00317783"/>
    <w:rsid w:val="00317893"/>
    <w:rsid w:val="003179D6"/>
    <w:rsid w:val="00317AF6"/>
    <w:rsid w:val="00317B40"/>
    <w:rsid w:val="00317D26"/>
    <w:rsid w:val="00320124"/>
    <w:rsid w:val="003201EF"/>
    <w:rsid w:val="00320707"/>
    <w:rsid w:val="003207C6"/>
    <w:rsid w:val="00320A1B"/>
    <w:rsid w:val="00320D29"/>
    <w:rsid w:val="00320DC3"/>
    <w:rsid w:val="00320FCC"/>
    <w:rsid w:val="00321042"/>
    <w:rsid w:val="003210CC"/>
    <w:rsid w:val="003211E2"/>
    <w:rsid w:val="003215B6"/>
    <w:rsid w:val="003217D2"/>
    <w:rsid w:val="0032183E"/>
    <w:rsid w:val="00321E58"/>
    <w:rsid w:val="00322322"/>
    <w:rsid w:val="003226F2"/>
    <w:rsid w:val="00322BD6"/>
    <w:rsid w:val="003230B0"/>
    <w:rsid w:val="00323202"/>
    <w:rsid w:val="003237AE"/>
    <w:rsid w:val="00323842"/>
    <w:rsid w:val="00323FC1"/>
    <w:rsid w:val="0032402C"/>
    <w:rsid w:val="00324474"/>
    <w:rsid w:val="0032484A"/>
    <w:rsid w:val="003248E3"/>
    <w:rsid w:val="00324EEC"/>
    <w:rsid w:val="0032590B"/>
    <w:rsid w:val="00325C15"/>
    <w:rsid w:val="00325CEE"/>
    <w:rsid w:val="003261C5"/>
    <w:rsid w:val="0032635A"/>
    <w:rsid w:val="00326652"/>
    <w:rsid w:val="00326AC2"/>
    <w:rsid w:val="00326B16"/>
    <w:rsid w:val="003270DA"/>
    <w:rsid w:val="0032746B"/>
    <w:rsid w:val="0032752D"/>
    <w:rsid w:val="00327889"/>
    <w:rsid w:val="00327CAB"/>
    <w:rsid w:val="00327DB3"/>
    <w:rsid w:val="00327F43"/>
    <w:rsid w:val="00330341"/>
    <w:rsid w:val="00330436"/>
    <w:rsid w:val="00330486"/>
    <w:rsid w:val="00330669"/>
    <w:rsid w:val="00330967"/>
    <w:rsid w:val="00330D24"/>
    <w:rsid w:val="00330D82"/>
    <w:rsid w:val="00330DD0"/>
    <w:rsid w:val="003311DC"/>
    <w:rsid w:val="00331252"/>
    <w:rsid w:val="003312C2"/>
    <w:rsid w:val="003314D1"/>
    <w:rsid w:val="00331F8D"/>
    <w:rsid w:val="00332280"/>
    <w:rsid w:val="00332442"/>
    <w:rsid w:val="0033277D"/>
    <w:rsid w:val="003327EA"/>
    <w:rsid w:val="00332882"/>
    <w:rsid w:val="00332A98"/>
    <w:rsid w:val="00332AD8"/>
    <w:rsid w:val="00332E43"/>
    <w:rsid w:val="00332E9D"/>
    <w:rsid w:val="0033337F"/>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A99"/>
    <w:rsid w:val="00335B37"/>
    <w:rsid w:val="00335B7C"/>
    <w:rsid w:val="00335BD2"/>
    <w:rsid w:val="00335C3D"/>
    <w:rsid w:val="00335E45"/>
    <w:rsid w:val="00335E87"/>
    <w:rsid w:val="00336561"/>
    <w:rsid w:val="003365C9"/>
    <w:rsid w:val="003366B3"/>
    <w:rsid w:val="00336FE5"/>
    <w:rsid w:val="0033779B"/>
    <w:rsid w:val="003379C2"/>
    <w:rsid w:val="00337AA8"/>
    <w:rsid w:val="00337CC3"/>
    <w:rsid w:val="003400D9"/>
    <w:rsid w:val="003401C0"/>
    <w:rsid w:val="00340485"/>
    <w:rsid w:val="00340510"/>
    <w:rsid w:val="003406B6"/>
    <w:rsid w:val="003407EF"/>
    <w:rsid w:val="00340A8B"/>
    <w:rsid w:val="00340ADD"/>
    <w:rsid w:val="00340C35"/>
    <w:rsid w:val="00340EEB"/>
    <w:rsid w:val="00341124"/>
    <w:rsid w:val="003411C2"/>
    <w:rsid w:val="0034126A"/>
    <w:rsid w:val="00341375"/>
    <w:rsid w:val="00341436"/>
    <w:rsid w:val="003418BD"/>
    <w:rsid w:val="00341948"/>
    <w:rsid w:val="00341B1D"/>
    <w:rsid w:val="00341D9C"/>
    <w:rsid w:val="00341DDC"/>
    <w:rsid w:val="00341F87"/>
    <w:rsid w:val="00341FB5"/>
    <w:rsid w:val="00342018"/>
    <w:rsid w:val="00342069"/>
    <w:rsid w:val="0034220E"/>
    <w:rsid w:val="0034233B"/>
    <w:rsid w:val="003426EC"/>
    <w:rsid w:val="003428E7"/>
    <w:rsid w:val="00342951"/>
    <w:rsid w:val="00342C79"/>
    <w:rsid w:val="00342DBB"/>
    <w:rsid w:val="00342E0D"/>
    <w:rsid w:val="00342F91"/>
    <w:rsid w:val="00343103"/>
    <w:rsid w:val="0034338C"/>
    <w:rsid w:val="0034340C"/>
    <w:rsid w:val="003435F8"/>
    <w:rsid w:val="00343C22"/>
    <w:rsid w:val="00343C2D"/>
    <w:rsid w:val="00343D48"/>
    <w:rsid w:val="00343DBE"/>
    <w:rsid w:val="00343E09"/>
    <w:rsid w:val="00343E63"/>
    <w:rsid w:val="00343E79"/>
    <w:rsid w:val="00344485"/>
    <w:rsid w:val="003444BC"/>
    <w:rsid w:val="00344641"/>
    <w:rsid w:val="00344D15"/>
    <w:rsid w:val="00344D96"/>
    <w:rsid w:val="00344DFF"/>
    <w:rsid w:val="00344E3C"/>
    <w:rsid w:val="00345059"/>
    <w:rsid w:val="00345416"/>
    <w:rsid w:val="00345BB1"/>
    <w:rsid w:val="00346166"/>
    <w:rsid w:val="00346693"/>
    <w:rsid w:val="003466D5"/>
    <w:rsid w:val="00346A7A"/>
    <w:rsid w:val="00346D46"/>
    <w:rsid w:val="00346FE3"/>
    <w:rsid w:val="00347976"/>
    <w:rsid w:val="00347A8A"/>
    <w:rsid w:val="003502B8"/>
    <w:rsid w:val="0035039B"/>
    <w:rsid w:val="0035054E"/>
    <w:rsid w:val="003507B4"/>
    <w:rsid w:val="003508E7"/>
    <w:rsid w:val="00350A56"/>
    <w:rsid w:val="00350ACF"/>
    <w:rsid w:val="00350C2A"/>
    <w:rsid w:val="00350C46"/>
    <w:rsid w:val="00350DB6"/>
    <w:rsid w:val="00350E37"/>
    <w:rsid w:val="00350EEA"/>
    <w:rsid w:val="00350F03"/>
    <w:rsid w:val="00351055"/>
    <w:rsid w:val="00351A09"/>
    <w:rsid w:val="00351F3D"/>
    <w:rsid w:val="003520DB"/>
    <w:rsid w:val="0035215C"/>
    <w:rsid w:val="003522D5"/>
    <w:rsid w:val="00352733"/>
    <w:rsid w:val="00352889"/>
    <w:rsid w:val="00352934"/>
    <w:rsid w:val="00352D4D"/>
    <w:rsid w:val="00352F7C"/>
    <w:rsid w:val="003530FE"/>
    <w:rsid w:val="00353437"/>
    <w:rsid w:val="00353C8B"/>
    <w:rsid w:val="00353EED"/>
    <w:rsid w:val="003540D1"/>
    <w:rsid w:val="003540DA"/>
    <w:rsid w:val="003542E9"/>
    <w:rsid w:val="003544C3"/>
    <w:rsid w:val="0035457C"/>
    <w:rsid w:val="003547D4"/>
    <w:rsid w:val="00354814"/>
    <w:rsid w:val="00354A31"/>
    <w:rsid w:val="00354A59"/>
    <w:rsid w:val="00354BE0"/>
    <w:rsid w:val="00354C7F"/>
    <w:rsid w:val="0035546E"/>
    <w:rsid w:val="00355637"/>
    <w:rsid w:val="00355F34"/>
    <w:rsid w:val="0035615A"/>
    <w:rsid w:val="003565CF"/>
    <w:rsid w:val="0035673A"/>
    <w:rsid w:val="00356802"/>
    <w:rsid w:val="0035690C"/>
    <w:rsid w:val="00356A50"/>
    <w:rsid w:val="00356B0D"/>
    <w:rsid w:val="003579DB"/>
    <w:rsid w:val="003579E4"/>
    <w:rsid w:val="00357C90"/>
    <w:rsid w:val="00357DD0"/>
    <w:rsid w:val="00357DDA"/>
    <w:rsid w:val="00357DDC"/>
    <w:rsid w:val="00357EB9"/>
    <w:rsid w:val="00360647"/>
    <w:rsid w:val="00360A3E"/>
    <w:rsid w:val="00360C42"/>
    <w:rsid w:val="00360EBF"/>
    <w:rsid w:val="003611A4"/>
    <w:rsid w:val="003611B7"/>
    <w:rsid w:val="00361596"/>
    <w:rsid w:val="003615F8"/>
    <w:rsid w:val="00361FA3"/>
    <w:rsid w:val="0036209B"/>
    <w:rsid w:val="003622D8"/>
    <w:rsid w:val="003628F4"/>
    <w:rsid w:val="00362ABA"/>
    <w:rsid w:val="00362ABF"/>
    <w:rsid w:val="00362AE6"/>
    <w:rsid w:val="00362C10"/>
    <w:rsid w:val="0036323A"/>
    <w:rsid w:val="0036363F"/>
    <w:rsid w:val="003638AD"/>
    <w:rsid w:val="00363B46"/>
    <w:rsid w:val="00363D7A"/>
    <w:rsid w:val="00363E39"/>
    <w:rsid w:val="0036407F"/>
    <w:rsid w:val="003641C2"/>
    <w:rsid w:val="00364360"/>
    <w:rsid w:val="003643D2"/>
    <w:rsid w:val="00364521"/>
    <w:rsid w:val="0036471C"/>
    <w:rsid w:val="00364851"/>
    <w:rsid w:val="00364872"/>
    <w:rsid w:val="00364A35"/>
    <w:rsid w:val="00364B81"/>
    <w:rsid w:val="00364CD3"/>
    <w:rsid w:val="00364CFD"/>
    <w:rsid w:val="00364D8E"/>
    <w:rsid w:val="00364DEA"/>
    <w:rsid w:val="0036517E"/>
    <w:rsid w:val="00365351"/>
    <w:rsid w:val="003654AF"/>
    <w:rsid w:val="003654DC"/>
    <w:rsid w:val="00365648"/>
    <w:rsid w:val="00365AE4"/>
    <w:rsid w:val="00365CC6"/>
    <w:rsid w:val="00365D55"/>
    <w:rsid w:val="00365E9A"/>
    <w:rsid w:val="00366A23"/>
    <w:rsid w:val="00366D26"/>
    <w:rsid w:val="00366F79"/>
    <w:rsid w:val="003670C0"/>
    <w:rsid w:val="00367724"/>
    <w:rsid w:val="00367A1A"/>
    <w:rsid w:val="00367B00"/>
    <w:rsid w:val="00367BF9"/>
    <w:rsid w:val="00367E00"/>
    <w:rsid w:val="00367EA5"/>
    <w:rsid w:val="003703A4"/>
    <w:rsid w:val="003704B0"/>
    <w:rsid w:val="00370589"/>
    <w:rsid w:val="003706AD"/>
    <w:rsid w:val="003706B4"/>
    <w:rsid w:val="003708B4"/>
    <w:rsid w:val="0037097E"/>
    <w:rsid w:val="00370A76"/>
    <w:rsid w:val="003715B1"/>
    <w:rsid w:val="00371673"/>
    <w:rsid w:val="00371FCD"/>
    <w:rsid w:val="003721C9"/>
    <w:rsid w:val="00372475"/>
    <w:rsid w:val="003724A3"/>
    <w:rsid w:val="00372566"/>
    <w:rsid w:val="003728EC"/>
    <w:rsid w:val="00372C77"/>
    <w:rsid w:val="00372EB3"/>
    <w:rsid w:val="0037381A"/>
    <w:rsid w:val="00373904"/>
    <w:rsid w:val="00373A5D"/>
    <w:rsid w:val="00373D5F"/>
    <w:rsid w:val="00373E4E"/>
    <w:rsid w:val="00373FE7"/>
    <w:rsid w:val="00373FF4"/>
    <w:rsid w:val="00374085"/>
    <w:rsid w:val="0037412A"/>
    <w:rsid w:val="00374160"/>
    <w:rsid w:val="003742AC"/>
    <w:rsid w:val="003742D3"/>
    <w:rsid w:val="00374393"/>
    <w:rsid w:val="003743B5"/>
    <w:rsid w:val="00374605"/>
    <w:rsid w:val="0037465F"/>
    <w:rsid w:val="003746EF"/>
    <w:rsid w:val="00374D83"/>
    <w:rsid w:val="00374D8D"/>
    <w:rsid w:val="00374DF5"/>
    <w:rsid w:val="00374EF4"/>
    <w:rsid w:val="00375234"/>
    <w:rsid w:val="0037528A"/>
    <w:rsid w:val="00375AA0"/>
    <w:rsid w:val="00375E0F"/>
    <w:rsid w:val="00376540"/>
    <w:rsid w:val="00376609"/>
    <w:rsid w:val="003768E2"/>
    <w:rsid w:val="00376BF0"/>
    <w:rsid w:val="00376D09"/>
    <w:rsid w:val="00376D2E"/>
    <w:rsid w:val="00376DC9"/>
    <w:rsid w:val="00377062"/>
    <w:rsid w:val="00377242"/>
    <w:rsid w:val="0037730D"/>
    <w:rsid w:val="0037734A"/>
    <w:rsid w:val="003773BC"/>
    <w:rsid w:val="00377407"/>
    <w:rsid w:val="003774BF"/>
    <w:rsid w:val="003779C3"/>
    <w:rsid w:val="00377B02"/>
    <w:rsid w:val="00377B38"/>
    <w:rsid w:val="0038023E"/>
    <w:rsid w:val="003804D3"/>
    <w:rsid w:val="0038067C"/>
    <w:rsid w:val="003807F7"/>
    <w:rsid w:val="00380914"/>
    <w:rsid w:val="00380B4E"/>
    <w:rsid w:val="00380B5B"/>
    <w:rsid w:val="00380FEE"/>
    <w:rsid w:val="0038104D"/>
    <w:rsid w:val="00381118"/>
    <w:rsid w:val="003813F7"/>
    <w:rsid w:val="00381601"/>
    <w:rsid w:val="0038192C"/>
    <w:rsid w:val="00381D9E"/>
    <w:rsid w:val="00381ECC"/>
    <w:rsid w:val="003821D9"/>
    <w:rsid w:val="003822A0"/>
    <w:rsid w:val="003822A1"/>
    <w:rsid w:val="003822BB"/>
    <w:rsid w:val="00382C40"/>
    <w:rsid w:val="00382C70"/>
    <w:rsid w:val="00382EA5"/>
    <w:rsid w:val="003834CD"/>
    <w:rsid w:val="00383644"/>
    <w:rsid w:val="00383890"/>
    <w:rsid w:val="00383A25"/>
    <w:rsid w:val="00383D63"/>
    <w:rsid w:val="00383F80"/>
    <w:rsid w:val="00384145"/>
    <w:rsid w:val="00384306"/>
    <w:rsid w:val="00384502"/>
    <w:rsid w:val="003846D2"/>
    <w:rsid w:val="00384738"/>
    <w:rsid w:val="0038490D"/>
    <w:rsid w:val="00384AF3"/>
    <w:rsid w:val="00384B9D"/>
    <w:rsid w:val="00385058"/>
    <w:rsid w:val="003851A3"/>
    <w:rsid w:val="003856C1"/>
    <w:rsid w:val="00385768"/>
    <w:rsid w:val="0038583C"/>
    <w:rsid w:val="00385FC1"/>
    <w:rsid w:val="003860A5"/>
    <w:rsid w:val="0038612B"/>
    <w:rsid w:val="00386948"/>
    <w:rsid w:val="00386B68"/>
    <w:rsid w:val="00386F3E"/>
    <w:rsid w:val="0038717F"/>
    <w:rsid w:val="003873BF"/>
    <w:rsid w:val="0038745E"/>
    <w:rsid w:val="003874BA"/>
    <w:rsid w:val="00387623"/>
    <w:rsid w:val="003877FC"/>
    <w:rsid w:val="0038794C"/>
    <w:rsid w:val="003900A9"/>
    <w:rsid w:val="003903C6"/>
    <w:rsid w:val="00390771"/>
    <w:rsid w:val="00390957"/>
    <w:rsid w:val="00390AE2"/>
    <w:rsid w:val="00390C09"/>
    <w:rsid w:val="00390D8F"/>
    <w:rsid w:val="00390D9D"/>
    <w:rsid w:val="003911A8"/>
    <w:rsid w:val="003915BB"/>
    <w:rsid w:val="003916E6"/>
    <w:rsid w:val="00391BA4"/>
    <w:rsid w:val="00392264"/>
    <w:rsid w:val="003922E2"/>
    <w:rsid w:val="0039237E"/>
    <w:rsid w:val="00392B96"/>
    <w:rsid w:val="00392C43"/>
    <w:rsid w:val="00392D16"/>
    <w:rsid w:val="00392E08"/>
    <w:rsid w:val="00392F4A"/>
    <w:rsid w:val="0039326B"/>
    <w:rsid w:val="003937BF"/>
    <w:rsid w:val="00393A38"/>
    <w:rsid w:val="00393C80"/>
    <w:rsid w:val="00393D1F"/>
    <w:rsid w:val="00394039"/>
    <w:rsid w:val="00394317"/>
    <w:rsid w:val="003943E0"/>
    <w:rsid w:val="00394670"/>
    <w:rsid w:val="00394B51"/>
    <w:rsid w:val="00394C05"/>
    <w:rsid w:val="00394D5E"/>
    <w:rsid w:val="00394F92"/>
    <w:rsid w:val="0039504C"/>
    <w:rsid w:val="00395075"/>
    <w:rsid w:val="00395426"/>
    <w:rsid w:val="0039556D"/>
    <w:rsid w:val="00395597"/>
    <w:rsid w:val="00395615"/>
    <w:rsid w:val="003957FD"/>
    <w:rsid w:val="003959BE"/>
    <w:rsid w:val="00395A08"/>
    <w:rsid w:val="00395D22"/>
    <w:rsid w:val="00395F93"/>
    <w:rsid w:val="003960E3"/>
    <w:rsid w:val="00396330"/>
    <w:rsid w:val="0039642B"/>
    <w:rsid w:val="003965A1"/>
    <w:rsid w:val="003969DE"/>
    <w:rsid w:val="0039701F"/>
    <w:rsid w:val="003971DC"/>
    <w:rsid w:val="00397237"/>
    <w:rsid w:val="0039724A"/>
    <w:rsid w:val="00397405"/>
    <w:rsid w:val="0039780F"/>
    <w:rsid w:val="003978AC"/>
    <w:rsid w:val="003978CE"/>
    <w:rsid w:val="00397991"/>
    <w:rsid w:val="00397F99"/>
    <w:rsid w:val="00397FD2"/>
    <w:rsid w:val="003A01BE"/>
    <w:rsid w:val="003A07B5"/>
    <w:rsid w:val="003A0884"/>
    <w:rsid w:val="003A09E2"/>
    <w:rsid w:val="003A10C4"/>
    <w:rsid w:val="003A1255"/>
    <w:rsid w:val="003A1AC1"/>
    <w:rsid w:val="003A216B"/>
    <w:rsid w:val="003A2322"/>
    <w:rsid w:val="003A2644"/>
    <w:rsid w:val="003A2696"/>
    <w:rsid w:val="003A28D5"/>
    <w:rsid w:val="003A2C15"/>
    <w:rsid w:val="003A33BF"/>
    <w:rsid w:val="003A34E7"/>
    <w:rsid w:val="003A39B0"/>
    <w:rsid w:val="003A3CA2"/>
    <w:rsid w:val="003A3D80"/>
    <w:rsid w:val="003A3EFC"/>
    <w:rsid w:val="003A4111"/>
    <w:rsid w:val="003A4465"/>
    <w:rsid w:val="003A465F"/>
    <w:rsid w:val="003A46E5"/>
    <w:rsid w:val="003A476C"/>
    <w:rsid w:val="003A4E3A"/>
    <w:rsid w:val="003A5158"/>
    <w:rsid w:val="003A5168"/>
    <w:rsid w:val="003A5284"/>
    <w:rsid w:val="003A52D3"/>
    <w:rsid w:val="003A54AB"/>
    <w:rsid w:val="003A5C5F"/>
    <w:rsid w:val="003A5E8C"/>
    <w:rsid w:val="003A5FA4"/>
    <w:rsid w:val="003A633E"/>
    <w:rsid w:val="003A6535"/>
    <w:rsid w:val="003A66C9"/>
    <w:rsid w:val="003A6961"/>
    <w:rsid w:val="003A6F93"/>
    <w:rsid w:val="003A7089"/>
    <w:rsid w:val="003A72F4"/>
    <w:rsid w:val="003A7301"/>
    <w:rsid w:val="003A7B08"/>
    <w:rsid w:val="003A7E14"/>
    <w:rsid w:val="003A7E59"/>
    <w:rsid w:val="003A7F3D"/>
    <w:rsid w:val="003A7F87"/>
    <w:rsid w:val="003A7FD3"/>
    <w:rsid w:val="003B01EA"/>
    <w:rsid w:val="003B0243"/>
    <w:rsid w:val="003B048A"/>
    <w:rsid w:val="003B0569"/>
    <w:rsid w:val="003B08FC"/>
    <w:rsid w:val="003B0AC3"/>
    <w:rsid w:val="003B0B6E"/>
    <w:rsid w:val="003B0C6B"/>
    <w:rsid w:val="003B0D3E"/>
    <w:rsid w:val="003B0D40"/>
    <w:rsid w:val="003B0DFA"/>
    <w:rsid w:val="003B127C"/>
    <w:rsid w:val="003B13B7"/>
    <w:rsid w:val="003B162B"/>
    <w:rsid w:val="003B1813"/>
    <w:rsid w:val="003B1CD7"/>
    <w:rsid w:val="003B1E12"/>
    <w:rsid w:val="003B1F43"/>
    <w:rsid w:val="003B215D"/>
    <w:rsid w:val="003B25A7"/>
    <w:rsid w:val="003B27AA"/>
    <w:rsid w:val="003B29D6"/>
    <w:rsid w:val="003B2AC0"/>
    <w:rsid w:val="003B2CE8"/>
    <w:rsid w:val="003B2DA4"/>
    <w:rsid w:val="003B2F57"/>
    <w:rsid w:val="003B3063"/>
    <w:rsid w:val="003B3787"/>
    <w:rsid w:val="003B38C2"/>
    <w:rsid w:val="003B3A8A"/>
    <w:rsid w:val="003B3CEB"/>
    <w:rsid w:val="003B441E"/>
    <w:rsid w:val="003B456A"/>
    <w:rsid w:val="003B4731"/>
    <w:rsid w:val="003B4B0F"/>
    <w:rsid w:val="003B5151"/>
    <w:rsid w:val="003B542B"/>
    <w:rsid w:val="003B54A2"/>
    <w:rsid w:val="003B5934"/>
    <w:rsid w:val="003B5A84"/>
    <w:rsid w:val="003B5A93"/>
    <w:rsid w:val="003B62F3"/>
    <w:rsid w:val="003B6329"/>
    <w:rsid w:val="003B63EC"/>
    <w:rsid w:val="003B63FF"/>
    <w:rsid w:val="003B643B"/>
    <w:rsid w:val="003B65B1"/>
    <w:rsid w:val="003B65BD"/>
    <w:rsid w:val="003B682F"/>
    <w:rsid w:val="003B6D10"/>
    <w:rsid w:val="003B6E61"/>
    <w:rsid w:val="003B7214"/>
    <w:rsid w:val="003B74D9"/>
    <w:rsid w:val="003B7609"/>
    <w:rsid w:val="003B7A0C"/>
    <w:rsid w:val="003B7AF4"/>
    <w:rsid w:val="003B7D39"/>
    <w:rsid w:val="003B7DCC"/>
    <w:rsid w:val="003B7F5E"/>
    <w:rsid w:val="003C0318"/>
    <w:rsid w:val="003C099E"/>
    <w:rsid w:val="003C0AB2"/>
    <w:rsid w:val="003C1015"/>
    <w:rsid w:val="003C1102"/>
    <w:rsid w:val="003C11C9"/>
    <w:rsid w:val="003C12D9"/>
    <w:rsid w:val="003C133F"/>
    <w:rsid w:val="003C1407"/>
    <w:rsid w:val="003C1477"/>
    <w:rsid w:val="003C16DF"/>
    <w:rsid w:val="003C1776"/>
    <w:rsid w:val="003C1A6E"/>
    <w:rsid w:val="003C1EF8"/>
    <w:rsid w:val="003C20E2"/>
    <w:rsid w:val="003C243F"/>
    <w:rsid w:val="003C245B"/>
    <w:rsid w:val="003C2476"/>
    <w:rsid w:val="003C2562"/>
    <w:rsid w:val="003C2643"/>
    <w:rsid w:val="003C26EC"/>
    <w:rsid w:val="003C2AC9"/>
    <w:rsid w:val="003C2C5E"/>
    <w:rsid w:val="003C2DC1"/>
    <w:rsid w:val="003C3166"/>
    <w:rsid w:val="003C32D7"/>
    <w:rsid w:val="003C3489"/>
    <w:rsid w:val="003C3610"/>
    <w:rsid w:val="003C3642"/>
    <w:rsid w:val="003C372E"/>
    <w:rsid w:val="003C376B"/>
    <w:rsid w:val="003C406F"/>
    <w:rsid w:val="003C440D"/>
    <w:rsid w:val="003C460B"/>
    <w:rsid w:val="003C473F"/>
    <w:rsid w:val="003C4810"/>
    <w:rsid w:val="003C4B5B"/>
    <w:rsid w:val="003C4BEA"/>
    <w:rsid w:val="003C4C3D"/>
    <w:rsid w:val="003C4DF7"/>
    <w:rsid w:val="003C4F8E"/>
    <w:rsid w:val="003C54CE"/>
    <w:rsid w:val="003C5A65"/>
    <w:rsid w:val="003C5F55"/>
    <w:rsid w:val="003C5F59"/>
    <w:rsid w:val="003C6233"/>
    <w:rsid w:val="003C63F0"/>
    <w:rsid w:val="003C6403"/>
    <w:rsid w:val="003C68C4"/>
    <w:rsid w:val="003C6ABE"/>
    <w:rsid w:val="003C6BC4"/>
    <w:rsid w:val="003C6C61"/>
    <w:rsid w:val="003C6DBA"/>
    <w:rsid w:val="003C712F"/>
    <w:rsid w:val="003C78FB"/>
    <w:rsid w:val="003C7C79"/>
    <w:rsid w:val="003C7E63"/>
    <w:rsid w:val="003D0233"/>
    <w:rsid w:val="003D02AB"/>
    <w:rsid w:val="003D04AC"/>
    <w:rsid w:val="003D06FA"/>
    <w:rsid w:val="003D0803"/>
    <w:rsid w:val="003D0C7F"/>
    <w:rsid w:val="003D0D6C"/>
    <w:rsid w:val="003D18EE"/>
    <w:rsid w:val="003D1981"/>
    <w:rsid w:val="003D1CBF"/>
    <w:rsid w:val="003D1CEA"/>
    <w:rsid w:val="003D1DB6"/>
    <w:rsid w:val="003D1F33"/>
    <w:rsid w:val="003D1FCF"/>
    <w:rsid w:val="003D20F5"/>
    <w:rsid w:val="003D2359"/>
    <w:rsid w:val="003D23A1"/>
    <w:rsid w:val="003D26D6"/>
    <w:rsid w:val="003D297D"/>
    <w:rsid w:val="003D2B0D"/>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0AA"/>
    <w:rsid w:val="003D6155"/>
    <w:rsid w:val="003D6493"/>
    <w:rsid w:val="003D666B"/>
    <w:rsid w:val="003D6A8C"/>
    <w:rsid w:val="003D6AF5"/>
    <w:rsid w:val="003D6B28"/>
    <w:rsid w:val="003D6F9F"/>
    <w:rsid w:val="003D739D"/>
    <w:rsid w:val="003D7613"/>
    <w:rsid w:val="003D773E"/>
    <w:rsid w:val="003D7740"/>
    <w:rsid w:val="003D7D48"/>
    <w:rsid w:val="003D7D68"/>
    <w:rsid w:val="003D7EAA"/>
    <w:rsid w:val="003D7F3E"/>
    <w:rsid w:val="003E03D8"/>
    <w:rsid w:val="003E042C"/>
    <w:rsid w:val="003E0473"/>
    <w:rsid w:val="003E05F6"/>
    <w:rsid w:val="003E0682"/>
    <w:rsid w:val="003E069E"/>
    <w:rsid w:val="003E0737"/>
    <w:rsid w:val="003E0A59"/>
    <w:rsid w:val="003E12AA"/>
    <w:rsid w:val="003E15A4"/>
    <w:rsid w:val="003E1997"/>
    <w:rsid w:val="003E1A40"/>
    <w:rsid w:val="003E1ACB"/>
    <w:rsid w:val="003E1B38"/>
    <w:rsid w:val="003E1CB2"/>
    <w:rsid w:val="003E1F3A"/>
    <w:rsid w:val="003E2109"/>
    <w:rsid w:val="003E212F"/>
    <w:rsid w:val="003E2BEF"/>
    <w:rsid w:val="003E2E32"/>
    <w:rsid w:val="003E32B5"/>
    <w:rsid w:val="003E32B7"/>
    <w:rsid w:val="003E33F0"/>
    <w:rsid w:val="003E342D"/>
    <w:rsid w:val="003E3793"/>
    <w:rsid w:val="003E410E"/>
    <w:rsid w:val="003E426B"/>
    <w:rsid w:val="003E4A96"/>
    <w:rsid w:val="003E4BF7"/>
    <w:rsid w:val="003E4FFB"/>
    <w:rsid w:val="003E5544"/>
    <w:rsid w:val="003E556D"/>
    <w:rsid w:val="003E5752"/>
    <w:rsid w:val="003E5948"/>
    <w:rsid w:val="003E5A44"/>
    <w:rsid w:val="003E5DAE"/>
    <w:rsid w:val="003E5E39"/>
    <w:rsid w:val="003E6319"/>
    <w:rsid w:val="003E654E"/>
    <w:rsid w:val="003E65B9"/>
    <w:rsid w:val="003E66B6"/>
    <w:rsid w:val="003E678B"/>
    <w:rsid w:val="003E6A91"/>
    <w:rsid w:val="003E6DF7"/>
    <w:rsid w:val="003E7280"/>
    <w:rsid w:val="003E75AA"/>
    <w:rsid w:val="003E78E6"/>
    <w:rsid w:val="003E7BFC"/>
    <w:rsid w:val="003F004C"/>
    <w:rsid w:val="003F0123"/>
    <w:rsid w:val="003F0131"/>
    <w:rsid w:val="003F04F5"/>
    <w:rsid w:val="003F0670"/>
    <w:rsid w:val="003F1103"/>
    <w:rsid w:val="003F1130"/>
    <w:rsid w:val="003F11F0"/>
    <w:rsid w:val="003F142E"/>
    <w:rsid w:val="003F1503"/>
    <w:rsid w:val="003F1606"/>
    <w:rsid w:val="003F198B"/>
    <w:rsid w:val="003F1998"/>
    <w:rsid w:val="003F19D8"/>
    <w:rsid w:val="003F1B6E"/>
    <w:rsid w:val="003F1B8C"/>
    <w:rsid w:val="003F1CAB"/>
    <w:rsid w:val="003F1D00"/>
    <w:rsid w:val="003F1E03"/>
    <w:rsid w:val="003F2286"/>
    <w:rsid w:val="003F2425"/>
    <w:rsid w:val="003F24BF"/>
    <w:rsid w:val="003F2597"/>
    <w:rsid w:val="003F25D4"/>
    <w:rsid w:val="003F2A57"/>
    <w:rsid w:val="003F2ADF"/>
    <w:rsid w:val="003F2C53"/>
    <w:rsid w:val="003F33AD"/>
    <w:rsid w:val="003F3485"/>
    <w:rsid w:val="003F3B14"/>
    <w:rsid w:val="003F3B9D"/>
    <w:rsid w:val="003F4143"/>
    <w:rsid w:val="003F4190"/>
    <w:rsid w:val="003F4344"/>
    <w:rsid w:val="003F46A6"/>
    <w:rsid w:val="003F4A5D"/>
    <w:rsid w:val="003F4EC1"/>
    <w:rsid w:val="003F4F76"/>
    <w:rsid w:val="003F53F8"/>
    <w:rsid w:val="003F56DE"/>
    <w:rsid w:val="003F5AC0"/>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0CF"/>
    <w:rsid w:val="004003A0"/>
    <w:rsid w:val="00400404"/>
    <w:rsid w:val="00400803"/>
    <w:rsid w:val="00400907"/>
    <w:rsid w:val="00400ABB"/>
    <w:rsid w:val="00400BD5"/>
    <w:rsid w:val="00400E45"/>
    <w:rsid w:val="0040135D"/>
    <w:rsid w:val="00401513"/>
    <w:rsid w:val="00401562"/>
    <w:rsid w:val="004016A5"/>
    <w:rsid w:val="004019EC"/>
    <w:rsid w:val="00401A2F"/>
    <w:rsid w:val="004020F0"/>
    <w:rsid w:val="004023A6"/>
    <w:rsid w:val="004024F5"/>
    <w:rsid w:val="00402678"/>
    <w:rsid w:val="00402996"/>
    <w:rsid w:val="00402BFD"/>
    <w:rsid w:val="00402C0A"/>
    <w:rsid w:val="00402FA6"/>
    <w:rsid w:val="00402FDF"/>
    <w:rsid w:val="00403403"/>
    <w:rsid w:val="004039D1"/>
    <w:rsid w:val="00403B46"/>
    <w:rsid w:val="00403FF8"/>
    <w:rsid w:val="004040FC"/>
    <w:rsid w:val="00404187"/>
    <w:rsid w:val="004044F0"/>
    <w:rsid w:val="00404575"/>
    <w:rsid w:val="004045CC"/>
    <w:rsid w:val="00404651"/>
    <w:rsid w:val="0040485B"/>
    <w:rsid w:val="004048A8"/>
    <w:rsid w:val="00404CBD"/>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10598"/>
    <w:rsid w:val="00410643"/>
    <w:rsid w:val="0041081A"/>
    <w:rsid w:val="0041096F"/>
    <w:rsid w:val="00410A9B"/>
    <w:rsid w:val="00410B90"/>
    <w:rsid w:val="00410BF3"/>
    <w:rsid w:val="00410D41"/>
    <w:rsid w:val="00411054"/>
    <w:rsid w:val="004111DB"/>
    <w:rsid w:val="004112D8"/>
    <w:rsid w:val="004112E4"/>
    <w:rsid w:val="00411641"/>
    <w:rsid w:val="004117E6"/>
    <w:rsid w:val="004119CA"/>
    <w:rsid w:val="00411ACA"/>
    <w:rsid w:val="00412016"/>
    <w:rsid w:val="004125D4"/>
    <w:rsid w:val="00412669"/>
    <w:rsid w:val="004126BF"/>
    <w:rsid w:val="004127A4"/>
    <w:rsid w:val="00412B8A"/>
    <w:rsid w:val="00412BC8"/>
    <w:rsid w:val="00413141"/>
    <w:rsid w:val="0041317A"/>
    <w:rsid w:val="004132CC"/>
    <w:rsid w:val="0041354B"/>
    <w:rsid w:val="0041368B"/>
    <w:rsid w:val="00413B0B"/>
    <w:rsid w:val="00413C34"/>
    <w:rsid w:val="00413D74"/>
    <w:rsid w:val="0041441E"/>
    <w:rsid w:val="0041457D"/>
    <w:rsid w:val="004145FE"/>
    <w:rsid w:val="00414CF0"/>
    <w:rsid w:val="00415081"/>
    <w:rsid w:val="004151C4"/>
    <w:rsid w:val="0041541D"/>
    <w:rsid w:val="0041542E"/>
    <w:rsid w:val="004154AA"/>
    <w:rsid w:val="004155E3"/>
    <w:rsid w:val="00415646"/>
    <w:rsid w:val="004158DF"/>
    <w:rsid w:val="004159A5"/>
    <w:rsid w:val="00415C8C"/>
    <w:rsid w:val="00415D51"/>
    <w:rsid w:val="00415DFC"/>
    <w:rsid w:val="00415FEF"/>
    <w:rsid w:val="004162EB"/>
    <w:rsid w:val="00416662"/>
    <w:rsid w:val="0041688B"/>
    <w:rsid w:val="004169B6"/>
    <w:rsid w:val="00416A41"/>
    <w:rsid w:val="00416AD8"/>
    <w:rsid w:val="00416E6D"/>
    <w:rsid w:val="00416EF5"/>
    <w:rsid w:val="00416EFD"/>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0F68"/>
    <w:rsid w:val="004214EB"/>
    <w:rsid w:val="00421C18"/>
    <w:rsid w:val="00421DEB"/>
    <w:rsid w:val="00421E23"/>
    <w:rsid w:val="0042264D"/>
    <w:rsid w:val="00422679"/>
    <w:rsid w:val="004226EB"/>
    <w:rsid w:val="00422841"/>
    <w:rsid w:val="004229EA"/>
    <w:rsid w:val="00422B0E"/>
    <w:rsid w:val="00422B83"/>
    <w:rsid w:val="00422EA6"/>
    <w:rsid w:val="00422F5C"/>
    <w:rsid w:val="0042309F"/>
    <w:rsid w:val="00423677"/>
    <w:rsid w:val="00423684"/>
    <w:rsid w:val="00423785"/>
    <w:rsid w:val="004237DF"/>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818"/>
    <w:rsid w:val="004259EB"/>
    <w:rsid w:val="00425F35"/>
    <w:rsid w:val="00425F81"/>
    <w:rsid w:val="004261A2"/>
    <w:rsid w:val="0042622F"/>
    <w:rsid w:val="00426543"/>
    <w:rsid w:val="00426897"/>
    <w:rsid w:val="00426A14"/>
    <w:rsid w:val="00426AF2"/>
    <w:rsid w:val="00426BF1"/>
    <w:rsid w:val="00426F28"/>
    <w:rsid w:val="0042768D"/>
    <w:rsid w:val="004276C4"/>
    <w:rsid w:val="0042782F"/>
    <w:rsid w:val="00427924"/>
    <w:rsid w:val="00427C2D"/>
    <w:rsid w:val="00430089"/>
    <w:rsid w:val="004307E0"/>
    <w:rsid w:val="004309AF"/>
    <w:rsid w:val="00430D71"/>
    <w:rsid w:val="0043101A"/>
    <w:rsid w:val="004311D4"/>
    <w:rsid w:val="004315AD"/>
    <w:rsid w:val="004317D5"/>
    <w:rsid w:val="00431A05"/>
    <w:rsid w:val="00431A40"/>
    <w:rsid w:val="00431FDF"/>
    <w:rsid w:val="00432287"/>
    <w:rsid w:val="0043245C"/>
    <w:rsid w:val="004324BA"/>
    <w:rsid w:val="004327B5"/>
    <w:rsid w:val="00432837"/>
    <w:rsid w:val="004328EE"/>
    <w:rsid w:val="00432E92"/>
    <w:rsid w:val="00432EA1"/>
    <w:rsid w:val="00432ED2"/>
    <w:rsid w:val="004333FD"/>
    <w:rsid w:val="004335CE"/>
    <w:rsid w:val="00433832"/>
    <w:rsid w:val="00433C3E"/>
    <w:rsid w:val="00433C8C"/>
    <w:rsid w:val="0043446B"/>
    <w:rsid w:val="004344C5"/>
    <w:rsid w:val="00434569"/>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9BF"/>
    <w:rsid w:val="00436C06"/>
    <w:rsid w:val="00436E52"/>
    <w:rsid w:val="00436E97"/>
    <w:rsid w:val="00436FDF"/>
    <w:rsid w:val="004370F6"/>
    <w:rsid w:val="00437151"/>
    <w:rsid w:val="0043734E"/>
    <w:rsid w:val="004374EA"/>
    <w:rsid w:val="00437B61"/>
    <w:rsid w:val="00437B88"/>
    <w:rsid w:val="00437E91"/>
    <w:rsid w:val="00440099"/>
    <w:rsid w:val="004400EA"/>
    <w:rsid w:val="0044015E"/>
    <w:rsid w:val="00440192"/>
    <w:rsid w:val="004404E4"/>
    <w:rsid w:val="004408DF"/>
    <w:rsid w:val="00440B04"/>
    <w:rsid w:val="00441121"/>
    <w:rsid w:val="004412E6"/>
    <w:rsid w:val="004416D1"/>
    <w:rsid w:val="004417FE"/>
    <w:rsid w:val="0044186A"/>
    <w:rsid w:val="004423A6"/>
    <w:rsid w:val="0044249E"/>
    <w:rsid w:val="0044254E"/>
    <w:rsid w:val="00442700"/>
    <w:rsid w:val="0044282A"/>
    <w:rsid w:val="0044300B"/>
    <w:rsid w:val="004433D8"/>
    <w:rsid w:val="004434F2"/>
    <w:rsid w:val="00443959"/>
    <w:rsid w:val="00443CE3"/>
    <w:rsid w:val="00443DD1"/>
    <w:rsid w:val="00443FF5"/>
    <w:rsid w:val="00444092"/>
    <w:rsid w:val="004440C2"/>
    <w:rsid w:val="00444225"/>
    <w:rsid w:val="0044434D"/>
    <w:rsid w:val="00444D0A"/>
    <w:rsid w:val="00444D8F"/>
    <w:rsid w:val="00444EB8"/>
    <w:rsid w:val="00444F2C"/>
    <w:rsid w:val="004453CF"/>
    <w:rsid w:val="00445514"/>
    <w:rsid w:val="00445528"/>
    <w:rsid w:val="0044561F"/>
    <w:rsid w:val="004457E8"/>
    <w:rsid w:val="004458EF"/>
    <w:rsid w:val="00445C94"/>
    <w:rsid w:val="00445D09"/>
    <w:rsid w:val="00445D1B"/>
    <w:rsid w:val="00445DCF"/>
    <w:rsid w:val="00445DE7"/>
    <w:rsid w:val="00445F0F"/>
    <w:rsid w:val="00445FAB"/>
    <w:rsid w:val="004461A7"/>
    <w:rsid w:val="004463A5"/>
    <w:rsid w:val="004463D4"/>
    <w:rsid w:val="00446602"/>
    <w:rsid w:val="0044675C"/>
    <w:rsid w:val="00446840"/>
    <w:rsid w:val="0044691C"/>
    <w:rsid w:val="00446A51"/>
    <w:rsid w:val="00447329"/>
    <w:rsid w:val="00447521"/>
    <w:rsid w:val="0044757F"/>
    <w:rsid w:val="004477AD"/>
    <w:rsid w:val="00447846"/>
    <w:rsid w:val="00447B70"/>
    <w:rsid w:val="00447F63"/>
    <w:rsid w:val="00450222"/>
    <w:rsid w:val="004502EE"/>
    <w:rsid w:val="00450376"/>
    <w:rsid w:val="0045037C"/>
    <w:rsid w:val="00450517"/>
    <w:rsid w:val="00450974"/>
    <w:rsid w:val="004509D9"/>
    <w:rsid w:val="00450BE8"/>
    <w:rsid w:val="00450C7F"/>
    <w:rsid w:val="00451226"/>
    <w:rsid w:val="00451A71"/>
    <w:rsid w:val="00451F2F"/>
    <w:rsid w:val="00452505"/>
    <w:rsid w:val="004528E8"/>
    <w:rsid w:val="004529FC"/>
    <w:rsid w:val="004538BA"/>
    <w:rsid w:val="004539A7"/>
    <w:rsid w:val="00453A23"/>
    <w:rsid w:val="00453ED0"/>
    <w:rsid w:val="004541BA"/>
    <w:rsid w:val="004543E8"/>
    <w:rsid w:val="004544E2"/>
    <w:rsid w:val="004549F8"/>
    <w:rsid w:val="00454B31"/>
    <w:rsid w:val="00454BB7"/>
    <w:rsid w:val="00454E95"/>
    <w:rsid w:val="00455003"/>
    <w:rsid w:val="004550B8"/>
    <w:rsid w:val="004552D2"/>
    <w:rsid w:val="004552E0"/>
    <w:rsid w:val="004552FA"/>
    <w:rsid w:val="0045536A"/>
    <w:rsid w:val="0045547F"/>
    <w:rsid w:val="004554AF"/>
    <w:rsid w:val="00455BAF"/>
    <w:rsid w:val="00455CDF"/>
    <w:rsid w:val="004565EC"/>
    <w:rsid w:val="004568AB"/>
    <w:rsid w:val="004568CF"/>
    <w:rsid w:val="0045699A"/>
    <w:rsid w:val="00456BEA"/>
    <w:rsid w:val="00456D3C"/>
    <w:rsid w:val="004571C8"/>
    <w:rsid w:val="004574A3"/>
    <w:rsid w:val="004574C8"/>
    <w:rsid w:val="0045753D"/>
    <w:rsid w:val="004576A7"/>
    <w:rsid w:val="0045772F"/>
    <w:rsid w:val="00457C47"/>
    <w:rsid w:val="00457C99"/>
    <w:rsid w:val="0046002D"/>
    <w:rsid w:val="004600DC"/>
    <w:rsid w:val="004601ED"/>
    <w:rsid w:val="0046038C"/>
    <w:rsid w:val="00460A43"/>
    <w:rsid w:val="004610FF"/>
    <w:rsid w:val="004612D2"/>
    <w:rsid w:val="00461544"/>
    <w:rsid w:val="00461884"/>
    <w:rsid w:val="004618DB"/>
    <w:rsid w:val="00461980"/>
    <w:rsid w:val="00461B9E"/>
    <w:rsid w:val="00461E33"/>
    <w:rsid w:val="004620EE"/>
    <w:rsid w:val="00462401"/>
    <w:rsid w:val="004624FB"/>
    <w:rsid w:val="00462506"/>
    <w:rsid w:val="00462ABE"/>
    <w:rsid w:val="00462DA7"/>
    <w:rsid w:val="00463263"/>
    <w:rsid w:val="004634BA"/>
    <w:rsid w:val="00463B5B"/>
    <w:rsid w:val="004640BA"/>
    <w:rsid w:val="00464446"/>
    <w:rsid w:val="0046465F"/>
    <w:rsid w:val="0046480A"/>
    <w:rsid w:val="00464C1D"/>
    <w:rsid w:val="00464D53"/>
    <w:rsid w:val="00464D9B"/>
    <w:rsid w:val="00464E18"/>
    <w:rsid w:val="00464E73"/>
    <w:rsid w:val="00464F98"/>
    <w:rsid w:val="0046516D"/>
    <w:rsid w:val="004652DB"/>
    <w:rsid w:val="00465437"/>
    <w:rsid w:val="004655A0"/>
    <w:rsid w:val="004656B2"/>
    <w:rsid w:val="004656DA"/>
    <w:rsid w:val="00465B37"/>
    <w:rsid w:val="00465EA4"/>
    <w:rsid w:val="00466141"/>
    <w:rsid w:val="00466267"/>
    <w:rsid w:val="0046634A"/>
    <w:rsid w:val="0046646D"/>
    <w:rsid w:val="00466AE5"/>
    <w:rsid w:val="00466B9E"/>
    <w:rsid w:val="004671A5"/>
    <w:rsid w:val="0046735D"/>
    <w:rsid w:val="00467419"/>
    <w:rsid w:val="0046796E"/>
    <w:rsid w:val="00467A98"/>
    <w:rsid w:val="00467C6A"/>
    <w:rsid w:val="004700BE"/>
    <w:rsid w:val="0047033D"/>
    <w:rsid w:val="004706D9"/>
    <w:rsid w:val="004707C7"/>
    <w:rsid w:val="004709EC"/>
    <w:rsid w:val="00470A9A"/>
    <w:rsid w:val="004711BC"/>
    <w:rsid w:val="004711C0"/>
    <w:rsid w:val="004713C3"/>
    <w:rsid w:val="004714C0"/>
    <w:rsid w:val="00471678"/>
    <w:rsid w:val="004716F3"/>
    <w:rsid w:val="00471923"/>
    <w:rsid w:val="00471C75"/>
    <w:rsid w:val="00472056"/>
    <w:rsid w:val="0047259B"/>
    <w:rsid w:val="0047262F"/>
    <w:rsid w:val="00472786"/>
    <w:rsid w:val="004728FF"/>
    <w:rsid w:val="00472D8C"/>
    <w:rsid w:val="00472F98"/>
    <w:rsid w:val="00473113"/>
    <w:rsid w:val="004732B3"/>
    <w:rsid w:val="00473583"/>
    <w:rsid w:val="004736B4"/>
    <w:rsid w:val="00473A25"/>
    <w:rsid w:val="00473F01"/>
    <w:rsid w:val="00473F1E"/>
    <w:rsid w:val="00474223"/>
    <w:rsid w:val="004742FA"/>
    <w:rsid w:val="004744A3"/>
    <w:rsid w:val="00474667"/>
    <w:rsid w:val="00474712"/>
    <w:rsid w:val="0047485F"/>
    <w:rsid w:val="00474DC5"/>
    <w:rsid w:val="00475B05"/>
    <w:rsid w:val="00475EA3"/>
    <w:rsid w:val="004761C6"/>
    <w:rsid w:val="004762B3"/>
    <w:rsid w:val="00476660"/>
    <w:rsid w:val="00476707"/>
    <w:rsid w:val="004767BE"/>
    <w:rsid w:val="00476CBB"/>
    <w:rsid w:val="00476E45"/>
    <w:rsid w:val="00476FAD"/>
    <w:rsid w:val="00476FC9"/>
    <w:rsid w:val="0047722F"/>
    <w:rsid w:val="00477321"/>
    <w:rsid w:val="004775D7"/>
    <w:rsid w:val="00477782"/>
    <w:rsid w:val="004778C1"/>
    <w:rsid w:val="00477962"/>
    <w:rsid w:val="00477A57"/>
    <w:rsid w:val="00477AB1"/>
    <w:rsid w:val="00477B12"/>
    <w:rsid w:val="00477B43"/>
    <w:rsid w:val="00477BB2"/>
    <w:rsid w:val="00477DCA"/>
    <w:rsid w:val="00480069"/>
    <w:rsid w:val="00480106"/>
    <w:rsid w:val="00480152"/>
    <w:rsid w:val="00480155"/>
    <w:rsid w:val="00480275"/>
    <w:rsid w:val="004805E1"/>
    <w:rsid w:val="00480EAE"/>
    <w:rsid w:val="00480FA1"/>
    <w:rsid w:val="00481193"/>
    <w:rsid w:val="00481809"/>
    <w:rsid w:val="004818F0"/>
    <w:rsid w:val="004819FD"/>
    <w:rsid w:val="00481A0A"/>
    <w:rsid w:val="00481B8C"/>
    <w:rsid w:val="00482030"/>
    <w:rsid w:val="0048204C"/>
    <w:rsid w:val="0048220E"/>
    <w:rsid w:val="00482440"/>
    <w:rsid w:val="004825DC"/>
    <w:rsid w:val="0048278F"/>
    <w:rsid w:val="00482861"/>
    <w:rsid w:val="00482CB5"/>
    <w:rsid w:val="00482E8C"/>
    <w:rsid w:val="00482F40"/>
    <w:rsid w:val="004830DD"/>
    <w:rsid w:val="00483556"/>
    <w:rsid w:val="004837DC"/>
    <w:rsid w:val="004841E8"/>
    <w:rsid w:val="00484346"/>
    <w:rsid w:val="0048435A"/>
    <w:rsid w:val="00484566"/>
    <w:rsid w:val="004845BE"/>
    <w:rsid w:val="004846E4"/>
    <w:rsid w:val="00484753"/>
    <w:rsid w:val="00484D15"/>
    <w:rsid w:val="00484F0F"/>
    <w:rsid w:val="00484F6F"/>
    <w:rsid w:val="0048508F"/>
    <w:rsid w:val="00485381"/>
    <w:rsid w:val="00485577"/>
    <w:rsid w:val="00485719"/>
    <w:rsid w:val="00485A21"/>
    <w:rsid w:val="00485BAE"/>
    <w:rsid w:val="00485EE2"/>
    <w:rsid w:val="00485F9B"/>
    <w:rsid w:val="00485FD6"/>
    <w:rsid w:val="00486F51"/>
    <w:rsid w:val="00486F68"/>
    <w:rsid w:val="0048712B"/>
    <w:rsid w:val="00487320"/>
    <w:rsid w:val="0048736C"/>
    <w:rsid w:val="004873A1"/>
    <w:rsid w:val="00487450"/>
    <w:rsid w:val="0048787C"/>
    <w:rsid w:val="00487CBA"/>
    <w:rsid w:val="00487FBC"/>
    <w:rsid w:val="0049032D"/>
    <w:rsid w:val="00490361"/>
    <w:rsid w:val="00490424"/>
    <w:rsid w:val="00490450"/>
    <w:rsid w:val="004905CA"/>
    <w:rsid w:val="00490774"/>
    <w:rsid w:val="004908D1"/>
    <w:rsid w:val="00490993"/>
    <w:rsid w:val="00490B8F"/>
    <w:rsid w:val="00490CBB"/>
    <w:rsid w:val="00490F35"/>
    <w:rsid w:val="00490F9E"/>
    <w:rsid w:val="004911E5"/>
    <w:rsid w:val="00491251"/>
    <w:rsid w:val="004912BD"/>
    <w:rsid w:val="0049173C"/>
    <w:rsid w:val="004928FB"/>
    <w:rsid w:val="0049318B"/>
    <w:rsid w:val="004932FA"/>
    <w:rsid w:val="004933FF"/>
    <w:rsid w:val="004934E5"/>
    <w:rsid w:val="004936CD"/>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BFB"/>
    <w:rsid w:val="00494C4B"/>
    <w:rsid w:val="00494CD3"/>
    <w:rsid w:val="00494D6A"/>
    <w:rsid w:val="00494D71"/>
    <w:rsid w:val="00494F1B"/>
    <w:rsid w:val="00494FE7"/>
    <w:rsid w:val="004950C1"/>
    <w:rsid w:val="00495232"/>
    <w:rsid w:val="00495494"/>
    <w:rsid w:val="00495679"/>
    <w:rsid w:val="00495780"/>
    <w:rsid w:val="00495975"/>
    <w:rsid w:val="00495BE0"/>
    <w:rsid w:val="00495C59"/>
    <w:rsid w:val="00496093"/>
    <w:rsid w:val="004960E2"/>
    <w:rsid w:val="00496374"/>
    <w:rsid w:val="0049671A"/>
    <w:rsid w:val="00496B0E"/>
    <w:rsid w:val="00496C45"/>
    <w:rsid w:val="00496C48"/>
    <w:rsid w:val="00497101"/>
    <w:rsid w:val="00497A16"/>
    <w:rsid w:val="00497BAD"/>
    <w:rsid w:val="00497D93"/>
    <w:rsid w:val="004A0218"/>
    <w:rsid w:val="004A0488"/>
    <w:rsid w:val="004A0697"/>
    <w:rsid w:val="004A0758"/>
    <w:rsid w:val="004A07B6"/>
    <w:rsid w:val="004A0829"/>
    <w:rsid w:val="004A096A"/>
    <w:rsid w:val="004A0A17"/>
    <w:rsid w:val="004A0B34"/>
    <w:rsid w:val="004A0C07"/>
    <w:rsid w:val="004A0E96"/>
    <w:rsid w:val="004A0F54"/>
    <w:rsid w:val="004A0FF5"/>
    <w:rsid w:val="004A105E"/>
    <w:rsid w:val="004A1071"/>
    <w:rsid w:val="004A1093"/>
    <w:rsid w:val="004A1598"/>
    <w:rsid w:val="004A15EA"/>
    <w:rsid w:val="004A17C7"/>
    <w:rsid w:val="004A1E14"/>
    <w:rsid w:val="004A215D"/>
    <w:rsid w:val="004A257E"/>
    <w:rsid w:val="004A271A"/>
    <w:rsid w:val="004A2AE5"/>
    <w:rsid w:val="004A2CA2"/>
    <w:rsid w:val="004A2E20"/>
    <w:rsid w:val="004A3574"/>
    <w:rsid w:val="004A380C"/>
    <w:rsid w:val="004A389A"/>
    <w:rsid w:val="004A3ACA"/>
    <w:rsid w:val="004A3FBF"/>
    <w:rsid w:val="004A439B"/>
    <w:rsid w:val="004A46A1"/>
    <w:rsid w:val="004A470A"/>
    <w:rsid w:val="004A47C5"/>
    <w:rsid w:val="004A4C0A"/>
    <w:rsid w:val="004A4DDA"/>
    <w:rsid w:val="004A53CE"/>
    <w:rsid w:val="004A5A1D"/>
    <w:rsid w:val="004A5D02"/>
    <w:rsid w:val="004A5DAE"/>
    <w:rsid w:val="004A5E01"/>
    <w:rsid w:val="004A60B5"/>
    <w:rsid w:val="004A613B"/>
    <w:rsid w:val="004A6147"/>
    <w:rsid w:val="004A61E6"/>
    <w:rsid w:val="004A63C3"/>
    <w:rsid w:val="004A64DC"/>
    <w:rsid w:val="004A6878"/>
    <w:rsid w:val="004A6A03"/>
    <w:rsid w:val="004A6D4C"/>
    <w:rsid w:val="004A6E95"/>
    <w:rsid w:val="004A6FB8"/>
    <w:rsid w:val="004A767B"/>
    <w:rsid w:val="004A7745"/>
    <w:rsid w:val="004A780F"/>
    <w:rsid w:val="004B0007"/>
    <w:rsid w:val="004B01D2"/>
    <w:rsid w:val="004B01EE"/>
    <w:rsid w:val="004B0224"/>
    <w:rsid w:val="004B0449"/>
    <w:rsid w:val="004B0B86"/>
    <w:rsid w:val="004B0E56"/>
    <w:rsid w:val="004B1232"/>
    <w:rsid w:val="004B149D"/>
    <w:rsid w:val="004B166C"/>
    <w:rsid w:val="004B1685"/>
    <w:rsid w:val="004B169E"/>
    <w:rsid w:val="004B1C2E"/>
    <w:rsid w:val="004B1CF2"/>
    <w:rsid w:val="004B2102"/>
    <w:rsid w:val="004B2129"/>
    <w:rsid w:val="004B26C0"/>
    <w:rsid w:val="004B28D5"/>
    <w:rsid w:val="004B29E5"/>
    <w:rsid w:val="004B2C09"/>
    <w:rsid w:val="004B2DFD"/>
    <w:rsid w:val="004B34EA"/>
    <w:rsid w:val="004B38E4"/>
    <w:rsid w:val="004B3D0B"/>
    <w:rsid w:val="004B3D66"/>
    <w:rsid w:val="004B3F1D"/>
    <w:rsid w:val="004B445F"/>
    <w:rsid w:val="004B4487"/>
    <w:rsid w:val="004B451B"/>
    <w:rsid w:val="004B4567"/>
    <w:rsid w:val="004B45DA"/>
    <w:rsid w:val="004B4680"/>
    <w:rsid w:val="004B499C"/>
    <w:rsid w:val="004B4DF0"/>
    <w:rsid w:val="004B5208"/>
    <w:rsid w:val="004B5345"/>
    <w:rsid w:val="004B5426"/>
    <w:rsid w:val="004B54D1"/>
    <w:rsid w:val="004B55B8"/>
    <w:rsid w:val="004B5696"/>
    <w:rsid w:val="004B5C3F"/>
    <w:rsid w:val="004B5CAA"/>
    <w:rsid w:val="004B5E78"/>
    <w:rsid w:val="004B5F83"/>
    <w:rsid w:val="004B5FC8"/>
    <w:rsid w:val="004B63B0"/>
    <w:rsid w:val="004B63BE"/>
    <w:rsid w:val="004B69DF"/>
    <w:rsid w:val="004B6A8F"/>
    <w:rsid w:val="004B6EF5"/>
    <w:rsid w:val="004B70B0"/>
    <w:rsid w:val="004B71CC"/>
    <w:rsid w:val="004B73D8"/>
    <w:rsid w:val="004B74CB"/>
    <w:rsid w:val="004B7672"/>
    <w:rsid w:val="004B7913"/>
    <w:rsid w:val="004B7D4A"/>
    <w:rsid w:val="004B7FBE"/>
    <w:rsid w:val="004C0084"/>
    <w:rsid w:val="004C0650"/>
    <w:rsid w:val="004C0826"/>
    <w:rsid w:val="004C0864"/>
    <w:rsid w:val="004C0BB2"/>
    <w:rsid w:val="004C0D3E"/>
    <w:rsid w:val="004C0E54"/>
    <w:rsid w:val="004C0EE0"/>
    <w:rsid w:val="004C12DC"/>
    <w:rsid w:val="004C14CB"/>
    <w:rsid w:val="004C151B"/>
    <w:rsid w:val="004C179C"/>
    <w:rsid w:val="004C1A81"/>
    <w:rsid w:val="004C1E13"/>
    <w:rsid w:val="004C1E5C"/>
    <w:rsid w:val="004C2388"/>
    <w:rsid w:val="004C2502"/>
    <w:rsid w:val="004C271E"/>
    <w:rsid w:val="004C2822"/>
    <w:rsid w:val="004C28C5"/>
    <w:rsid w:val="004C2C88"/>
    <w:rsid w:val="004C2E0B"/>
    <w:rsid w:val="004C2E65"/>
    <w:rsid w:val="004C3029"/>
    <w:rsid w:val="004C3137"/>
    <w:rsid w:val="004C37D6"/>
    <w:rsid w:val="004C3C1C"/>
    <w:rsid w:val="004C3DB4"/>
    <w:rsid w:val="004C432D"/>
    <w:rsid w:val="004C43F9"/>
    <w:rsid w:val="004C445F"/>
    <w:rsid w:val="004C44A5"/>
    <w:rsid w:val="004C49D5"/>
    <w:rsid w:val="004C4A8B"/>
    <w:rsid w:val="004C4AE1"/>
    <w:rsid w:val="004C4D3E"/>
    <w:rsid w:val="004C4D5E"/>
    <w:rsid w:val="004C5538"/>
    <w:rsid w:val="004C554A"/>
    <w:rsid w:val="004C569B"/>
    <w:rsid w:val="004C5812"/>
    <w:rsid w:val="004C58A6"/>
    <w:rsid w:val="004C58FA"/>
    <w:rsid w:val="004C5A46"/>
    <w:rsid w:val="004C5A4D"/>
    <w:rsid w:val="004C5CA9"/>
    <w:rsid w:val="004C5DF6"/>
    <w:rsid w:val="004C63BD"/>
    <w:rsid w:val="004C6895"/>
    <w:rsid w:val="004C6AAA"/>
    <w:rsid w:val="004C7162"/>
    <w:rsid w:val="004C71AE"/>
    <w:rsid w:val="004C734E"/>
    <w:rsid w:val="004C7434"/>
    <w:rsid w:val="004C745F"/>
    <w:rsid w:val="004C74D8"/>
    <w:rsid w:val="004C7513"/>
    <w:rsid w:val="004C7AC2"/>
    <w:rsid w:val="004C7C14"/>
    <w:rsid w:val="004C7CFB"/>
    <w:rsid w:val="004C7D6D"/>
    <w:rsid w:val="004C7DDE"/>
    <w:rsid w:val="004D0196"/>
    <w:rsid w:val="004D0373"/>
    <w:rsid w:val="004D05C3"/>
    <w:rsid w:val="004D06A3"/>
    <w:rsid w:val="004D0730"/>
    <w:rsid w:val="004D088B"/>
    <w:rsid w:val="004D0984"/>
    <w:rsid w:val="004D0D1C"/>
    <w:rsid w:val="004D1269"/>
    <w:rsid w:val="004D1419"/>
    <w:rsid w:val="004D1658"/>
    <w:rsid w:val="004D16F7"/>
    <w:rsid w:val="004D17D2"/>
    <w:rsid w:val="004D189A"/>
    <w:rsid w:val="004D1DEC"/>
    <w:rsid w:val="004D1E34"/>
    <w:rsid w:val="004D1E62"/>
    <w:rsid w:val="004D2448"/>
    <w:rsid w:val="004D2484"/>
    <w:rsid w:val="004D2527"/>
    <w:rsid w:val="004D2548"/>
    <w:rsid w:val="004D27A1"/>
    <w:rsid w:val="004D2E28"/>
    <w:rsid w:val="004D2EBA"/>
    <w:rsid w:val="004D2F31"/>
    <w:rsid w:val="004D2FB5"/>
    <w:rsid w:val="004D316A"/>
    <w:rsid w:val="004D32A9"/>
    <w:rsid w:val="004D3652"/>
    <w:rsid w:val="004D3819"/>
    <w:rsid w:val="004D3B5D"/>
    <w:rsid w:val="004D3CBC"/>
    <w:rsid w:val="004D3D79"/>
    <w:rsid w:val="004D3EF3"/>
    <w:rsid w:val="004D40B6"/>
    <w:rsid w:val="004D4148"/>
    <w:rsid w:val="004D43B0"/>
    <w:rsid w:val="004D4489"/>
    <w:rsid w:val="004D477E"/>
    <w:rsid w:val="004D48F1"/>
    <w:rsid w:val="004D4AAD"/>
    <w:rsid w:val="004D4B0D"/>
    <w:rsid w:val="004D4C99"/>
    <w:rsid w:val="004D506F"/>
    <w:rsid w:val="004D50B6"/>
    <w:rsid w:val="004D5654"/>
    <w:rsid w:val="004D5676"/>
    <w:rsid w:val="004D59AB"/>
    <w:rsid w:val="004D5A3E"/>
    <w:rsid w:val="004D5C8A"/>
    <w:rsid w:val="004D5E1C"/>
    <w:rsid w:val="004D5F8E"/>
    <w:rsid w:val="004D60DC"/>
    <w:rsid w:val="004D61B3"/>
    <w:rsid w:val="004D629B"/>
    <w:rsid w:val="004D6312"/>
    <w:rsid w:val="004D63C0"/>
    <w:rsid w:val="004D658B"/>
    <w:rsid w:val="004D6823"/>
    <w:rsid w:val="004D69A7"/>
    <w:rsid w:val="004D6B84"/>
    <w:rsid w:val="004D6CFF"/>
    <w:rsid w:val="004D7071"/>
    <w:rsid w:val="004D715D"/>
    <w:rsid w:val="004D7243"/>
    <w:rsid w:val="004D788F"/>
    <w:rsid w:val="004D7976"/>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1FB"/>
    <w:rsid w:val="004E3335"/>
    <w:rsid w:val="004E34F7"/>
    <w:rsid w:val="004E3BAE"/>
    <w:rsid w:val="004E3CE8"/>
    <w:rsid w:val="004E3CF8"/>
    <w:rsid w:val="004E3E6D"/>
    <w:rsid w:val="004E3FCA"/>
    <w:rsid w:val="004E4003"/>
    <w:rsid w:val="004E410D"/>
    <w:rsid w:val="004E41F3"/>
    <w:rsid w:val="004E4201"/>
    <w:rsid w:val="004E4311"/>
    <w:rsid w:val="004E43C2"/>
    <w:rsid w:val="004E444D"/>
    <w:rsid w:val="004E4669"/>
    <w:rsid w:val="004E4874"/>
    <w:rsid w:val="004E48DA"/>
    <w:rsid w:val="004E4F00"/>
    <w:rsid w:val="004E4F95"/>
    <w:rsid w:val="004E511C"/>
    <w:rsid w:val="004E5190"/>
    <w:rsid w:val="004E5242"/>
    <w:rsid w:val="004E524D"/>
    <w:rsid w:val="004E5271"/>
    <w:rsid w:val="004E561A"/>
    <w:rsid w:val="004E56CE"/>
    <w:rsid w:val="004E5D4A"/>
    <w:rsid w:val="004E5FA7"/>
    <w:rsid w:val="004E6227"/>
    <w:rsid w:val="004E62F9"/>
    <w:rsid w:val="004E6593"/>
    <w:rsid w:val="004E65CB"/>
    <w:rsid w:val="004E6BA2"/>
    <w:rsid w:val="004E6CAA"/>
    <w:rsid w:val="004E6F05"/>
    <w:rsid w:val="004E7086"/>
    <w:rsid w:val="004E717F"/>
    <w:rsid w:val="004E7478"/>
    <w:rsid w:val="004E747A"/>
    <w:rsid w:val="004E785F"/>
    <w:rsid w:val="004E7B79"/>
    <w:rsid w:val="004F03DF"/>
    <w:rsid w:val="004F0B55"/>
    <w:rsid w:val="004F0B5D"/>
    <w:rsid w:val="004F0CDC"/>
    <w:rsid w:val="004F0EA9"/>
    <w:rsid w:val="004F110E"/>
    <w:rsid w:val="004F1313"/>
    <w:rsid w:val="004F1873"/>
    <w:rsid w:val="004F1916"/>
    <w:rsid w:val="004F1920"/>
    <w:rsid w:val="004F1B16"/>
    <w:rsid w:val="004F1BA2"/>
    <w:rsid w:val="004F1CBA"/>
    <w:rsid w:val="004F217D"/>
    <w:rsid w:val="004F2204"/>
    <w:rsid w:val="004F283E"/>
    <w:rsid w:val="004F286B"/>
    <w:rsid w:val="004F292A"/>
    <w:rsid w:val="004F2E1F"/>
    <w:rsid w:val="004F302C"/>
    <w:rsid w:val="004F3372"/>
    <w:rsid w:val="004F3480"/>
    <w:rsid w:val="004F355C"/>
    <w:rsid w:val="004F3EED"/>
    <w:rsid w:val="004F40C7"/>
    <w:rsid w:val="004F44D9"/>
    <w:rsid w:val="004F45B6"/>
    <w:rsid w:val="004F45EC"/>
    <w:rsid w:val="004F47ED"/>
    <w:rsid w:val="004F48F3"/>
    <w:rsid w:val="004F49D3"/>
    <w:rsid w:val="004F4A29"/>
    <w:rsid w:val="004F4BC9"/>
    <w:rsid w:val="004F4C62"/>
    <w:rsid w:val="004F4FFF"/>
    <w:rsid w:val="004F5153"/>
    <w:rsid w:val="004F5FB3"/>
    <w:rsid w:val="004F618E"/>
    <w:rsid w:val="004F633A"/>
    <w:rsid w:val="004F68A5"/>
    <w:rsid w:val="004F6BA1"/>
    <w:rsid w:val="004F6E1A"/>
    <w:rsid w:val="004F6FC7"/>
    <w:rsid w:val="004F72BD"/>
    <w:rsid w:val="004F7317"/>
    <w:rsid w:val="004F77B2"/>
    <w:rsid w:val="004F7A2C"/>
    <w:rsid w:val="004F7E82"/>
    <w:rsid w:val="004F7F3D"/>
    <w:rsid w:val="0050020A"/>
    <w:rsid w:val="00500457"/>
    <w:rsid w:val="005004DC"/>
    <w:rsid w:val="00500645"/>
    <w:rsid w:val="00500809"/>
    <w:rsid w:val="00500FD6"/>
    <w:rsid w:val="00501107"/>
    <w:rsid w:val="00501112"/>
    <w:rsid w:val="0050142A"/>
    <w:rsid w:val="00501517"/>
    <w:rsid w:val="00501649"/>
    <w:rsid w:val="0050209F"/>
    <w:rsid w:val="00502311"/>
    <w:rsid w:val="0050275A"/>
    <w:rsid w:val="005027E3"/>
    <w:rsid w:val="0050293C"/>
    <w:rsid w:val="0050298A"/>
    <w:rsid w:val="00502B33"/>
    <w:rsid w:val="00502CB3"/>
    <w:rsid w:val="00502D10"/>
    <w:rsid w:val="00502DF1"/>
    <w:rsid w:val="00503018"/>
    <w:rsid w:val="0050304E"/>
    <w:rsid w:val="005030D4"/>
    <w:rsid w:val="005030EE"/>
    <w:rsid w:val="00503134"/>
    <w:rsid w:val="005035FA"/>
    <w:rsid w:val="00503690"/>
    <w:rsid w:val="00503801"/>
    <w:rsid w:val="00503840"/>
    <w:rsid w:val="00503A63"/>
    <w:rsid w:val="00503C68"/>
    <w:rsid w:val="00503D6C"/>
    <w:rsid w:val="00504101"/>
    <w:rsid w:val="005042A9"/>
    <w:rsid w:val="005042EA"/>
    <w:rsid w:val="00504562"/>
    <w:rsid w:val="00504A69"/>
    <w:rsid w:val="00504C1D"/>
    <w:rsid w:val="005055E3"/>
    <w:rsid w:val="0050571D"/>
    <w:rsid w:val="00505838"/>
    <w:rsid w:val="005058DC"/>
    <w:rsid w:val="00505B41"/>
    <w:rsid w:val="00505BFA"/>
    <w:rsid w:val="00505F00"/>
    <w:rsid w:val="00505F95"/>
    <w:rsid w:val="00506139"/>
    <w:rsid w:val="00506256"/>
    <w:rsid w:val="005066D3"/>
    <w:rsid w:val="005067D7"/>
    <w:rsid w:val="005069DD"/>
    <w:rsid w:val="005069EC"/>
    <w:rsid w:val="00506AE1"/>
    <w:rsid w:val="00506FFD"/>
    <w:rsid w:val="00507098"/>
    <w:rsid w:val="00507285"/>
    <w:rsid w:val="00507A59"/>
    <w:rsid w:val="00507B52"/>
    <w:rsid w:val="00507B84"/>
    <w:rsid w:val="00507C54"/>
    <w:rsid w:val="00507D86"/>
    <w:rsid w:val="00510018"/>
    <w:rsid w:val="00510102"/>
    <w:rsid w:val="005102D2"/>
    <w:rsid w:val="00510325"/>
    <w:rsid w:val="005103D2"/>
    <w:rsid w:val="00510ABC"/>
    <w:rsid w:val="00510B20"/>
    <w:rsid w:val="00510B72"/>
    <w:rsid w:val="00510C2E"/>
    <w:rsid w:val="00510EE0"/>
    <w:rsid w:val="00511112"/>
    <w:rsid w:val="00511205"/>
    <w:rsid w:val="00511225"/>
    <w:rsid w:val="005113AE"/>
    <w:rsid w:val="005115AE"/>
    <w:rsid w:val="00511684"/>
    <w:rsid w:val="005119B7"/>
    <w:rsid w:val="005119CC"/>
    <w:rsid w:val="00511AF3"/>
    <w:rsid w:val="005122FE"/>
    <w:rsid w:val="005124F7"/>
    <w:rsid w:val="00512621"/>
    <w:rsid w:val="005127D1"/>
    <w:rsid w:val="00512D53"/>
    <w:rsid w:val="005136DA"/>
    <w:rsid w:val="005137F9"/>
    <w:rsid w:val="00513CCB"/>
    <w:rsid w:val="00513CE6"/>
    <w:rsid w:val="00513D79"/>
    <w:rsid w:val="00514151"/>
    <w:rsid w:val="005142BC"/>
    <w:rsid w:val="005143E8"/>
    <w:rsid w:val="00514714"/>
    <w:rsid w:val="00514881"/>
    <w:rsid w:val="0051492F"/>
    <w:rsid w:val="00514969"/>
    <w:rsid w:val="00514B48"/>
    <w:rsid w:val="00514C3C"/>
    <w:rsid w:val="00514D67"/>
    <w:rsid w:val="00514D78"/>
    <w:rsid w:val="005150A8"/>
    <w:rsid w:val="00515200"/>
    <w:rsid w:val="0051583A"/>
    <w:rsid w:val="005158E5"/>
    <w:rsid w:val="005159C1"/>
    <w:rsid w:val="00515C7A"/>
    <w:rsid w:val="00515CC2"/>
    <w:rsid w:val="00516170"/>
    <w:rsid w:val="0051618E"/>
    <w:rsid w:val="00516252"/>
    <w:rsid w:val="005164EC"/>
    <w:rsid w:val="005167C4"/>
    <w:rsid w:val="00516E25"/>
    <w:rsid w:val="00517282"/>
    <w:rsid w:val="00517677"/>
    <w:rsid w:val="0051776A"/>
    <w:rsid w:val="0051796B"/>
    <w:rsid w:val="00517BD4"/>
    <w:rsid w:val="00517DC3"/>
    <w:rsid w:val="00520147"/>
    <w:rsid w:val="005203DE"/>
    <w:rsid w:val="0052053B"/>
    <w:rsid w:val="00520557"/>
    <w:rsid w:val="005208C2"/>
    <w:rsid w:val="005208FE"/>
    <w:rsid w:val="0052090E"/>
    <w:rsid w:val="00520BA2"/>
    <w:rsid w:val="00520C70"/>
    <w:rsid w:val="00520DF8"/>
    <w:rsid w:val="00520FB0"/>
    <w:rsid w:val="0052180F"/>
    <w:rsid w:val="00521912"/>
    <w:rsid w:val="00521ABF"/>
    <w:rsid w:val="00521C17"/>
    <w:rsid w:val="00521C39"/>
    <w:rsid w:val="00521D17"/>
    <w:rsid w:val="00521D2A"/>
    <w:rsid w:val="00522385"/>
    <w:rsid w:val="00522565"/>
    <w:rsid w:val="00522575"/>
    <w:rsid w:val="005227EB"/>
    <w:rsid w:val="00522CA2"/>
    <w:rsid w:val="00523649"/>
    <w:rsid w:val="005237E0"/>
    <w:rsid w:val="005237EA"/>
    <w:rsid w:val="00523869"/>
    <w:rsid w:val="005239A4"/>
    <w:rsid w:val="00523A04"/>
    <w:rsid w:val="00524008"/>
    <w:rsid w:val="005242ED"/>
    <w:rsid w:val="00524850"/>
    <w:rsid w:val="005248E8"/>
    <w:rsid w:val="00524F15"/>
    <w:rsid w:val="0052503F"/>
    <w:rsid w:val="005252AC"/>
    <w:rsid w:val="0052537E"/>
    <w:rsid w:val="00525552"/>
    <w:rsid w:val="0052555E"/>
    <w:rsid w:val="0052576B"/>
    <w:rsid w:val="005259DC"/>
    <w:rsid w:val="00525C80"/>
    <w:rsid w:val="00525D2F"/>
    <w:rsid w:val="00525EC7"/>
    <w:rsid w:val="005265BC"/>
    <w:rsid w:val="005265D2"/>
    <w:rsid w:val="00526B1C"/>
    <w:rsid w:val="00526BB1"/>
    <w:rsid w:val="00526D0D"/>
    <w:rsid w:val="0052702A"/>
    <w:rsid w:val="0052707F"/>
    <w:rsid w:val="00527082"/>
    <w:rsid w:val="005270EC"/>
    <w:rsid w:val="0052731E"/>
    <w:rsid w:val="0052788F"/>
    <w:rsid w:val="005279BB"/>
    <w:rsid w:val="00527B97"/>
    <w:rsid w:val="005307A0"/>
    <w:rsid w:val="005307F3"/>
    <w:rsid w:val="00530A85"/>
    <w:rsid w:val="00530AC1"/>
    <w:rsid w:val="0053140F"/>
    <w:rsid w:val="00531604"/>
    <w:rsid w:val="005326CE"/>
    <w:rsid w:val="005326F5"/>
    <w:rsid w:val="005329C6"/>
    <w:rsid w:val="00532A3D"/>
    <w:rsid w:val="00532E62"/>
    <w:rsid w:val="005330CA"/>
    <w:rsid w:val="00533ABE"/>
    <w:rsid w:val="00533E18"/>
    <w:rsid w:val="00533E72"/>
    <w:rsid w:val="00533FD4"/>
    <w:rsid w:val="00534340"/>
    <w:rsid w:val="00534455"/>
    <w:rsid w:val="00534690"/>
    <w:rsid w:val="0053487F"/>
    <w:rsid w:val="00534CC7"/>
    <w:rsid w:val="00534F56"/>
    <w:rsid w:val="0053520E"/>
    <w:rsid w:val="005355D5"/>
    <w:rsid w:val="005356EF"/>
    <w:rsid w:val="00535704"/>
    <w:rsid w:val="0053595E"/>
    <w:rsid w:val="00535B11"/>
    <w:rsid w:val="00535DE0"/>
    <w:rsid w:val="00536085"/>
    <w:rsid w:val="00536114"/>
    <w:rsid w:val="0053613F"/>
    <w:rsid w:val="0053639F"/>
    <w:rsid w:val="005364D3"/>
    <w:rsid w:val="00536F14"/>
    <w:rsid w:val="00537095"/>
    <w:rsid w:val="00537403"/>
    <w:rsid w:val="00537451"/>
    <w:rsid w:val="0053747A"/>
    <w:rsid w:val="0053747B"/>
    <w:rsid w:val="005374D6"/>
    <w:rsid w:val="005378BD"/>
    <w:rsid w:val="00537F04"/>
    <w:rsid w:val="005400D0"/>
    <w:rsid w:val="005400DB"/>
    <w:rsid w:val="00540250"/>
    <w:rsid w:val="00540355"/>
    <w:rsid w:val="0054064C"/>
    <w:rsid w:val="005406F7"/>
    <w:rsid w:val="00540728"/>
    <w:rsid w:val="005409B6"/>
    <w:rsid w:val="00540A1F"/>
    <w:rsid w:val="00541216"/>
    <w:rsid w:val="005412AC"/>
    <w:rsid w:val="00541379"/>
    <w:rsid w:val="00541722"/>
    <w:rsid w:val="005419FC"/>
    <w:rsid w:val="00541A52"/>
    <w:rsid w:val="00541E7D"/>
    <w:rsid w:val="0054203A"/>
    <w:rsid w:val="005420B3"/>
    <w:rsid w:val="00542169"/>
    <w:rsid w:val="0054233A"/>
    <w:rsid w:val="005424F0"/>
    <w:rsid w:val="00542596"/>
    <w:rsid w:val="005426CF"/>
    <w:rsid w:val="005429D5"/>
    <w:rsid w:val="00542EA6"/>
    <w:rsid w:val="00543405"/>
    <w:rsid w:val="005434BE"/>
    <w:rsid w:val="005436AB"/>
    <w:rsid w:val="005438A7"/>
    <w:rsid w:val="00543B90"/>
    <w:rsid w:val="00543ED2"/>
    <w:rsid w:val="005442DD"/>
    <w:rsid w:val="00544510"/>
    <w:rsid w:val="00544540"/>
    <w:rsid w:val="00544551"/>
    <w:rsid w:val="00544875"/>
    <w:rsid w:val="00544C30"/>
    <w:rsid w:val="005454EF"/>
    <w:rsid w:val="00545AFE"/>
    <w:rsid w:val="00545E66"/>
    <w:rsid w:val="005460A9"/>
    <w:rsid w:val="00546584"/>
    <w:rsid w:val="005465E3"/>
    <w:rsid w:val="005466FB"/>
    <w:rsid w:val="00546A98"/>
    <w:rsid w:val="00546E54"/>
    <w:rsid w:val="005471A3"/>
    <w:rsid w:val="005477E9"/>
    <w:rsid w:val="00547C0C"/>
    <w:rsid w:val="00547C5B"/>
    <w:rsid w:val="00547D69"/>
    <w:rsid w:val="005501B6"/>
    <w:rsid w:val="005504F0"/>
    <w:rsid w:val="005505E9"/>
    <w:rsid w:val="0055061B"/>
    <w:rsid w:val="005506AE"/>
    <w:rsid w:val="0055075C"/>
    <w:rsid w:val="00550994"/>
    <w:rsid w:val="00550C86"/>
    <w:rsid w:val="00550D71"/>
    <w:rsid w:val="0055158F"/>
    <w:rsid w:val="0055167A"/>
    <w:rsid w:val="00552024"/>
    <w:rsid w:val="00552317"/>
    <w:rsid w:val="0055247E"/>
    <w:rsid w:val="005524E4"/>
    <w:rsid w:val="005525C6"/>
    <w:rsid w:val="005526B5"/>
    <w:rsid w:val="005534E1"/>
    <w:rsid w:val="005535F4"/>
    <w:rsid w:val="00553726"/>
    <w:rsid w:val="00553AF0"/>
    <w:rsid w:val="00553B06"/>
    <w:rsid w:val="00553EC6"/>
    <w:rsid w:val="00553F02"/>
    <w:rsid w:val="00553FDB"/>
    <w:rsid w:val="005541A9"/>
    <w:rsid w:val="00554555"/>
    <w:rsid w:val="0055497C"/>
    <w:rsid w:val="00554B26"/>
    <w:rsid w:val="00554C73"/>
    <w:rsid w:val="005551B1"/>
    <w:rsid w:val="0055539E"/>
    <w:rsid w:val="005555E8"/>
    <w:rsid w:val="0055569F"/>
    <w:rsid w:val="0055579C"/>
    <w:rsid w:val="00555849"/>
    <w:rsid w:val="00555856"/>
    <w:rsid w:val="005558AF"/>
    <w:rsid w:val="00555996"/>
    <w:rsid w:val="00555ABF"/>
    <w:rsid w:val="00555C05"/>
    <w:rsid w:val="00555D7C"/>
    <w:rsid w:val="00556048"/>
    <w:rsid w:val="005563E9"/>
    <w:rsid w:val="00556497"/>
    <w:rsid w:val="005564D3"/>
    <w:rsid w:val="005564EA"/>
    <w:rsid w:val="005569CE"/>
    <w:rsid w:val="00556AA4"/>
    <w:rsid w:val="00556CD9"/>
    <w:rsid w:val="00557226"/>
    <w:rsid w:val="0055724D"/>
    <w:rsid w:val="00557781"/>
    <w:rsid w:val="00557B5A"/>
    <w:rsid w:val="00557CA1"/>
    <w:rsid w:val="00557E2B"/>
    <w:rsid w:val="00557F9D"/>
    <w:rsid w:val="0056038E"/>
    <w:rsid w:val="00560757"/>
    <w:rsid w:val="00561077"/>
    <w:rsid w:val="0056164F"/>
    <w:rsid w:val="00561966"/>
    <w:rsid w:val="00561BEB"/>
    <w:rsid w:val="005620B2"/>
    <w:rsid w:val="0056232D"/>
    <w:rsid w:val="005626E3"/>
    <w:rsid w:val="00562835"/>
    <w:rsid w:val="0056287F"/>
    <w:rsid w:val="00562B5C"/>
    <w:rsid w:val="00562D31"/>
    <w:rsid w:val="00562D98"/>
    <w:rsid w:val="00562FEE"/>
    <w:rsid w:val="00563111"/>
    <w:rsid w:val="00563644"/>
    <w:rsid w:val="005636C0"/>
    <w:rsid w:val="005637A6"/>
    <w:rsid w:val="00563854"/>
    <w:rsid w:val="00563D09"/>
    <w:rsid w:val="00563E27"/>
    <w:rsid w:val="00563F0F"/>
    <w:rsid w:val="00563F7E"/>
    <w:rsid w:val="00564046"/>
    <w:rsid w:val="005640FA"/>
    <w:rsid w:val="005644A9"/>
    <w:rsid w:val="00564539"/>
    <w:rsid w:val="005645B4"/>
    <w:rsid w:val="00565329"/>
    <w:rsid w:val="005654CB"/>
    <w:rsid w:val="005655D7"/>
    <w:rsid w:val="005657FB"/>
    <w:rsid w:val="005658EB"/>
    <w:rsid w:val="005659E0"/>
    <w:rsid w:val="00565A50"/>
    <w:rsid w:val="00565DCF"/>
    <w:rsid w:val="00566010"/>
    <w:rsid w:val="00566065"/>
    <w:rsid w:val="00566151"/>
    <w:rsid w:val="00566196"/>
    <w:rsid w:val="005661AC"/>
    <w:rsid w:val="005661B1"/>
    <w:rsid w:val="00566255"/>
    <w:rsid w:val="00566417"/>
    <w:rsid w:val="00566497"/>
    <w:rsid w:val="00566739"/>
    <w:rsid w:val="005667BE"/>
    <w:rsid w:val="0056682C"/>
    <w:rsid w:val="0056692D"/>
    <w:rsid w:val="00566D01"/>
    <w:rsid w:val="00567007"/>
    <w:rsid w:val="00567301"/>
    <w:rsid w:val="00567447"/>
    <w:rsid w:val="0056747A"/>
    <w:rsid w:val="00567581"/>
    <w:rsid w:val="00567AEB"/>
    <w:rsid w:val="00567DAC"/>
    <w:rsid w:val="00567FAE"/>
    <w:rsid w:val="00570012"/>
    <w:rsid w:val="005700FB"/>
    <w:rsid w:val="005707B4"/>
    <w:rsid w:val="00570B79"/>
    <w:rsid w:val="00571259"/>
    <w:rsid w:val="005715E6"/>
    <w:rsid w:val="00571845"/>
    <w:rsid w:val="005718C9"/>
    <w:rsid w:val="00571D7C"/>
    <w:rsid w:val="00572354"/>
    <w:rsid w:val="005724AC"/>
    <w:rsid w:val="005725D8"/>
    <w:rsid w:val="005725DF"/>
    <w:rsid w:val="0057274D"/>
    <w:rsid w:val="00572BAC"/>
    <w:rsid w:val="00572C34"/>
    <w:rsid w:val="00572DF0"/>
    <w:rsid w:val="00572E08"/>
    <w:rsid w:val="0057306C"/>
    <w:rsid w:val="00573124"/>
    <w:rsid w:val="00573433"/>
    <w:rsid w:val="005734EF"/>
    <w:rsid w:val="00573812"/>
    <w:rsid w:val="00573814"/>
    <w:rsid w:val="00573921"/>
    <w:rsid w:val="0057398B"/>
    <w:rsid w:val="00573992"/>
    <w:rsid w:val="00573F01"/>
    <w:rsid w:val="00573F67"/>
    <w:rsid w:val="00573FA0"/>
    <w:rsid w:val="00574143"/>
    <w:rsid w:val="00574211"/>
    <w:rsid w:val="00574366"/>
    <w:rsid w:val="005748B8"/>
    <w:rsid w:val="0057494C"/>
    <w:rsid w:val="00574B59"/>
    <w:rsid w:val="00574BF3"/>
    <w:rsid w:val="005751A2"/>
    <w:rsid w:val="005751D4"/>
    <w:rsid w:val="005753EA"/>
    <w:rsid w:val="00575452"/>
    <w:rsid w:val="0057599B"/>
    <w:rsid w:val="005763D6"/>
    <w:rsid w:val="00576473"/>
    <w:rsid w:val="00576613"/>
    <w:rsid w:val="005767BB"/>
    <w:rsid w:val="0057689A"/>
    <w:rsid w:val="00576B53"/>
    <w:rsid w:val="00576E95"/>
    <w:rsid w:val="00576FB6"/>
    <w:rsid w:val="00577007"/>
    <w:rsid w:val="00577349"/>
    <w:rsid w:val="005773F7"/>
    <w:rsid w:val="005774C6"/>
    <w:rsid w:val="0057760E"/>
    <w:rsid w:val="00577803"/>
    <w:rsid w:val="00577842"/>
    <w:rsid w:val="0057795F"/>
    <w:rsid w:val="00577B23"/>
    <w:rsid w:val="00577BCD"/>
    <w:rsid w:val="00580287"/>
    <w:rsid w:val="00580522"/>
    <w:rsid w:val="0058058A"/>
    <w:rsid w:val="005805C7"/>
    <w:rsid w:val="00580616"/>
    <w:rsid w:val="005808EC"/>
    <w:rsid w:val="00580CDE"/>
    <w:rsid w:val="00580D11"/>
    <w:rsid w:val="00580EF2"/>
    <w:rsid w:val="0058101A"/>
    <w:rsid w:val="00581464"/>
    <w:rsid w:val="0058168E"/>
    <w:rsid w:val="00581789"/>
    <w:rsid w:val="005824AC"/>
    <w:rsid w:val="005824FD"/>
    <w:rsid w:val="005826EC"/>
    <w:rsid w:val="005827A9"/>
    <w:rsid w:val="0058299A"/>
    <w:rsid w:val="005829B3"/>
    <w:rsid w:val="00583065"/>
    <w:rsid w:val="00583187"/>
    <w:rsid w:val="00583C9A"/>
    <w:rsid w:val="00583D7D"/>
    <w:rsid w:val="00584044"/>
    <w:rsid w:val="00584083"/>
    <w:rsid w:val="00584383"/>
    <w:rsid w:val="005843AE"/>
    <w:rsid w:val="005844F9"/>
    <w:rsid w:val="00584715"/>
    <w:rsid w:val="0058485C"/>
    <w:rsid w:val="00584950"/>
    <w:rsid w:val="00584B21"/>
    <w:rsid w:val="00584B3E"/>
    <w:rsid w:val="00584CC7"/>
    <w:rsid w:val="00584E3A"/>
    <w:rsid w:val="00584F10"/>
    <w:rsid w:val="005854A8"/>
    <w:rsid w:val="00585586"/>
    <w:rsid w:val="00585813"/>
    <w:rsid w:val="005858BB"/>
    <w:rsid w:val="00585AAD"/>
    <w:rsid w:val="00586062"/>
    <w:rsid w:val="005860E8"/>
    <w:rsid w:val="0058621F"/>
    <w:rsid w:val="0058668B"/>
    <w:rsid w:val="0058686F"/>
    <w:rsid w:val="00586B26"/>
    <w:rsid w:val="00586BDE"/>
    <w:rsid w:val="00586EBE"/>
    <w:rsid w:val="00586FED"/>
    <w:rsid w:val="005870AF"/>
    <w:rsid w:val="0058719C"/>
    <w:rsid w:val="0058765F"/>
    <w:rsid w:val="00587974"/>
    <w:rsid w:val="00590020"/>
    <w:rsid w:val="00590333"/>
    <w:rsid w:val="005904B4"/>
    <w:rsid w:val="00590953"/>
    <w:rsid w:val="00590FA1"/>
    <w:rsid w:val="00591152"/>
    <w:rsid w:val="00591264"/>
    <w:rsid w:val="005912A8"/>
    <w:rsid w:val="00591446"/>
    <w:rsid w:val="005916AE"/>
    <w:rsid w:val="005917E4"/>
    <w:rsid w:val="00591952"/>
    <w:rsid w:val="00591B3D"/>
    <w:rsid w:val="00591B8B"/>
    <w:rsid w:val="00591BE0"/>
    <w:rsid w:val="005920A1"/>
    <w:rsid w:val="00592120"/>
    <w:rsid w:val="005922F0"/>
    <w:rsid w:val="0059239A"/>
    <w:rsid w:val="00592C04"/>
    <w:rsid w:val="00592F9C"/>
    <w:rsid w:val="00593031"/>
    <w:rsid w:val="005931D1"/>
    <w:rsid w:val="00593257"/>
    <w:rsid w:val="0059350F"/>
    <w:rsid w:val="00593800"/>
    <w:rsid w:val="00593811"/>
    <w:rsid w:val="0059387D"/>
    <w:rsid w:val="0059392F"/>
    <w:rsid w:val="00593970"/>
    <w:rsid w:val="00593B96"/>
    <w:rsid w:val="00593C0C"/>
    <w:rsid w:val="00593E11"/>
    <w:rsid w:val="00593EEC"/>
    <w:rsid w:val="0059461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530"/>
    <w:rsid w:val="0059662D"/>
    <w:rsid w:val="005968A0"/>
    <w:rsid w:val="00596C0D"/>
    <w:rsid w:val="00596CD0"/>
    <w:rsid w:val="00597057"/>
    <w:rsid w:val="005973AF"/>
    <w:rsid w:val="00597525"/>
    <w:rsid w:val="0059774E"/>
    <w:rsid w:val="005978D0"/>
    <w:rsid w:val="00597CC5"/>
    <w:rsid w:val="005A022B"/>
    <w:rsid w:val="005A094F"/>
    <w:rsid w:val="005A0A82"/>
    <w:rsid w:val="005A0CAE"/>
    <w:rsid w:val="005A0DCD"/>
    <w:rsid w:val="005A11F3"/>
    <w:rsid w:val="005A1240"/>
    <w:rsid w:val="005A12E6"/>
    <w:rsid w:val="005A13CD"/>
    <w:rsid w:val="005A146D"/>
    <w:rsid w:val="005A14A7"/>
    <w:rsid w:val="005A19AD"/>
    <w:rsid w:val="005A1AF4"/>
    <w:rsid w:val="005A1E8E"/>
    <w:rsid w:val="005A257F"/>
    <w:rsid w:val="005A2733"/>
    <w:rsid w:val="005A2E1B"/>
    <w:rsid w:val="005A3082"/>
    <w:rsid w:val="005A32F8"/>
    <w:rsid w:val="005A352D"/>
    <w:rsid w:val="005A36F3"/>
    <w:rsid w:val="005A37FA"/>
    <w:rsid w:val="005A38BB"/>
    <w:rsid w:val="005A39AE"/>
    <w:rsid w:val="005A44CA"/>
    <w:rsid w:val="005A470A"/>
    <w:rsid w:val="005A4799"/>
    <w:rsid w:val="005A4926"/>
    <w:rsid w:val="005A493B"/>
    <w:rsid w:val="005A49DA"/>
    <w:rsid w:val="005A4AFE"/>
    <w:rsid w:val="005A4DBF"/>
    <w:rsid w:val="005A4E33"/>
    <w:rsid w:val="005A4EDC"/>
    <w:rsid w:val="005A5104"/>
    <w:rsid w:val="005A51E8"/>
    <w:rsid w:val="005A531C"/>
    <w:rsid w:val="005A550E"/>
    <w:rsid w:val="005A5671"/>
    <w:rsid w:val="005A56EF"/>
    <w:rsid w:val="005A5A22"/>
    <w:rsid w:val="005A5E3F"/>
    <w:rsid w:val="005A6131"/>
    <w:rsid w:val="005A6306"/>
    <w:rsid w:val="005A6683"/>
    <w:rsid w:val="005A672B"/>
    <w:rsid w:val="005A67A8"/>
    <w:rsid w:val="005A6985"/>
    <w:rsid w:val="005A71B4"/>
    <w:rsid w:val="005A7249"/>
    <w:rsid w:val="005A7415"/>
    <w:rsid w:val="005A75D6"/>
    <w:rsid w:val="005A77A8"/>
    <w:rsid w:val="005A7A1D"/>
    <w:rsid w:val="005A7C67"/>
    <w:rsid w:val="005A7FBA"/>
    <w:rsid w:val="005B034F"/>
    <w:rsid w:val="005B09CD"/>
    <w:rsid w:val="005B0DAB"/>
    <w:rsid w:val="005B0DF5"/>
    <w:rsid w:val="005B0EAD"/>
    <w:rsid w:val="005B0FC1"/>
    <w:rsid w:val="005B111F"/>
    <w:rsid w:val="005B1540"/>
    <w:rsid w:val="005B193D"/>
    <w:rsid w:val="005B1BC7"/>
    <w:rsid w:val="005B1BD8"/>
    <w:rsid w:val="005B1CEE"/>
    <w:rsid w:val="005B1DE2"/>
    <w:rsid w:val="005B1E4C"/>
    <w:rsid w:val="005B1F15"/>
    <w:rsid w:val="005B1F52"/>
    <w:rsid w:val="005B1FB1"/>
    <w:rsid w:val="005B2135"/>
    <w:rsid w:val="005B227A"/>
    <w:rsid w:val="005B23D1"/>
    <w:rsid w:val="005B2640"/>
    <w:rsid w:val="005B269A"/>
    <w:rsid w:val="005B279C"/>
    <w:rsid w:val="005B2BE1"/>
    <w:rsid w:val="005B2CEF"/>
    <w:rsid w:val="005B2D55"/>
    <w:rsid w:val="005B2FD5"/>
    <w:rsid w:val="005B305F"/>
    <w:rsid w:val="005B37B8"/>
    <w:rsid w:val="005B37C1"/>
    <w:rsid w:val="005B3C14"/>
    <w:rsid w:val="005B3C77"/>
    <w:rsid w:val="005B3CAB"/>
    <w:rsid w:val="005B3D1D"/>
    <w:rsid w:val="005B3DF3"/>
    <w:rsid w:val="005B3F53"/>
    <w:rsid w:val="005B3FF1"/>
    <w:rsid w:val="005B41D3"/>
    <w:rsid w:val="005B43C5"/>
    <w:rsid w:val="005B43E1"/>
    <w:rsid w:val="005B4416"/>
    <w:rsid w:val="005B47CB"/>
    <w:rsid w:val="005B4BED"/>
    <w:rsid w:val="005B4E98"/>
    <w:rsid w:val="005B51A0"/>
    <w:rsid w:val="005B52A7"/>
    <w:rsid w:val="005B5A6A"/>
    <w:rsid w:val="005B5B58"/>
    <w:rsid w:val="005B5C1C"/>
    <w:rsid w:val="005B5DAA"/>
    <w:rsid w:val="005B5DC8"/>
    <w:rsid w:val="005B5ECE"/>
    <w:rsid w:val="005B6244"/>
    <w:rsid w:val="005B64AE"/>
    <w:rsid w:val="005B64BE"/>
    <w:rsid w:val="005B6501"/>
    <w:rsid w:val="005B6545"/>
    <w:rsid w:val="005B704F"/>
    <w:rsid w:val="005B7290"/>
    <w:rsid w:val="005B737F"/>
    <w:rsid w:val="005B76BB"/>
    <w:rsid w:val="005B78D6"/>
    <w:rsid w:val="005B7BAE"/>
    <w:rsid w:val="005B7EB9"/>
    <w:rsid w:val="005B7F61"/>
    <w:rsid w:val="005C006D"/>
    <w:rsid w:val="005C0283"/>
    <w:rsid w:val="005C072B"/>
    <w:rsid w:val="005C0B65"/>
    <w:rsid w:val="005C0BCE"/>
    <w:rsid w:val="005C0BD3"/>
    <w:rsid w:val="005C0D38"/>
    <w:rsid w:val="005C0E76"/>
    <w:rsid w:val="005C0F42"/>
    <w:rsid w:val="005C10E2"/>
    <w:rsid w:val="005C12FE"/>
    <w:rsid w:val="005C166B"/>
    <w:rsid w:val="005C1D17"/>
    <w:rsid w:val="005C21AC"/>
    <w:rsid w:val="005C2265"/>
    <w:rsid w:val="005C284A"/>
    <w:rsid w:val="005C2F52"/>
    <w:rsid w:val="005C301C"/>
    <w:rsid w:val="005C335F"/>
    <w:rsid w:val="005C347A"/>
    <w:rsid w:val="005C3626"/>
    <w:rsid w:val="005C3849"/>
    <w:rsid w:val="005C3A3B"/>
    <w:rsid w:val="005C3B16"/>
    <w:rsid w:val="005C3D87"/>
    <w:rsid w:val="005C3EE8"/>
    <w:rsid w:val="005C3FD3"/>
    <w:rsid w:val="005C403D"/>
    <w:rsid w:val="005C41DC"/>
    <w:rsid w:val="005C4276"/>
    <w:rsid w:val="005C4382"/>
    <w:rsid w:val="005C453E"/>
    <w:rsid w:val="005C46C3"/>
    <w:rsid w:val="005C4955"/>
    <w:rsid w:val="005C4C4A"/>
    <w:rsid w:val="005C4DA6"/>
    <w:rsid w:val="005C4E15"/>
    <w:rsid w:val="005C4F05"/>
    <w:rsid w:val="005C515B"/>
    <w:rsid w:val="005C528D"/>
    <w:rsid w:val="005C5890"/>
    <w:rsid w:val="005C6085"/>
    <w:rsid w:val="005C60CF"/>
    <w:rsid w:val="005C64FB"/>
    <w:rsid w:val="005C66D2"/>
    <w:rsid w:val="005C6C22"/>
    <w:rsid w:val="005C6D62"/>
    <w:rsid w:val="005C6EAA"/>
    <w:rsid w:val="005C6EE8"/>
    <w:rsid w:val="005C6F72"/>
    <w:rsid w:val="005C6FE7"/>
    <w:rsid w:val="005C7390"/>
    <w:rsid w:val="005C7559"/>
    <w:rsid w:val="005C7760"/>
    <w:rsid w:val="005C77B3"/>
    <w:rsid w:val="005C7953"/>
    <w:rsid w:val="005C7B54"/>
    <w:rsid w:val="005C7CB5"/>
    <w:rsid w:val="005C7D48"/>
    <w:rsid w:val="005C7E7A"/>
    <w:rsid w:val="005C7F03"/>
    <w:rsid w:val="005D0042"/>
    <w:rsid w:val="005D0391"/>
    <w:rsid w:val="005D04CE"/>
    <w:rsid w:val="005D0AB9"/>
    <w:rsid w:val="005D0CA7"/>
    <w:rsid w:val="005D0F4D"/>
    <w:rsid w:val="005D12A7"/>
    <w:rsid w:val="005D13E5"/>
    <w:rsid w:val="005D187A"/>
    <w:rsid w:val="005D19D1"/>
    <w:rsid w:val="005D1C0D"/>
    <w:rsid w:val="005D1C6D"/>
    <w:rsid w:val="005D20FD"/>
    <w:rsid w:val="005D2498"/>
    <w:rsid w:val="005D264A"/>
    <w:rsid w:val="005D2673"/>
    <w:rsid w:val="005D2689"/>
    <w:rsid w:val="005D270E"/>
    <w:rsid w:val="005D282E"/>
    <w:rsid w:val="005D2D88"/>
    <w:rsid w:val="005D2EB6"/>
    <w:rsid w:val="005D3477"/>
    <w:rsid w:val="005D37A9"/>
    <w:rsid w:val="005D3938"/>
    <w:rsid w:val="005D3E50"/>
    <w:rsid w:val="005D3E8D"/>
    <w:rsid w:val="005D465D"/>
    <w:rsid w:val="005D47F0"/>
    <w:rsid w:val="005D49C2"/>
    <w:rsid w:val="005D4C01"/>
    <w:rsid w:val="005D4FEC"/>
    <w:rsid w:val="005D51EB"/>
    <w:rsid w:val="005D5309"/>
    <w:rsid w:val="005D55D1"/>
    <w:rsid w:val="005D5612"/>
    <w:rsid w:val="005D5880"/>
    <w:rsid w:val="005D590D"/>
    <w:rsid w:val="005D5990"/>
    <w:rsid w:val="005D5BE6"/>
    <w:rsid w:val="005D5C0A"/>
    <w:rsid w:val="005D5C89"/>
    <w:rsid w:val="005D5CEB"/>
    <w:rsid w:val="005D5EF9"/>
    <w:rsid w:val="005D5F28"/>
    <w:rsid w:val="005D5F79"/>
    <w:rsid w:val="005D5F98"/>
    <w:rsid w:val="005D5FCB"/>
    <w:rsid w:val="005D641D"/>
    <w:rsid w:val="005D679A"/>
    <w:rsid w:val="005D6AF1"/>
    <w:rsid w:val="005D6C98"/>
    <w:rsid w:val="005D6D08"/>
    <w:rsid w:val="005D7382"/>
    <w:rsid w:val="005D7386"/>
    <w:rsid w:val="005D7482"/>
    <w:rsid w:val="005D74CD"/>
    <w:rsid w:val="005D7720"/>
    <w:rsid w:val="005D77BE"/>
    <w:rsid w:val="005D77E5"/>
    <w:rsid w:val="005D7812"/>
    <w:rsid w:val="005D7CAF"/>
    <w:rsid w:val="005D7D48"/>
    <w:rsid w:val="005D7EC0"/>
    <w:rsid w:val="005E000F"/>
    <w:rsid w:val="005E0086"/>
    <w:rsid w:val="005E0178"/>
    <w:rsid w:val="005E02A7"/>
    <w:rsid w:val="005E050E"/>
    <w:rsid w:val="005E06D8"/>
    <w:rsid w:val="005E0762"/>
    <w:rsid w:val="005E0CFC"/>
    <w:rsid w:val="005E0DCD"/>
    <w:rsid w:val="005E0E66"/>
    <w:rsid w:val="005E0ECB"/>
    <w:rsid w:val="005E104F"/>
    <w:rsid w:val="005E11CF"/>
    <w:rsid w:val="005E1200"/>
    <w:rsid w:val="005E12AA"/>
    <w:rsid w:val="005E16B1"/>
    <w:rsid w:val="005E1770"/>
    <w:rsid w:val="005E1894"/>
    <w:rsid w:val="005E1B7F"/>
    <w:rsid w:val="005E1B90"/>
    <w:rsid w:val="005E2043"/>
    <w:rsid w:val="005E2374"/>
    <w:rsid w:val="005E2564"/>
    <w:rsid w:val="005E25B4"/>
    <w:rsid w:val="005E2825"/>
    <w:rsid w:val="005E2DD0"/>
    <w:rsid w:val="005E2F24"/>
    <w:rsid w:val="005E2FED"/>
    <w:rsid w:val="005E3122"/>
    <w:rsid w:val="005E3151"/>
    <w:rsid w:val="005E316A"/>
    <w:rsid w:val="005E34A1"/>
    <w:rsid w:val="005E350C"/>
    <w:rsid w:val="005E36F3"/>
    <w:rsid w:val="005E37A7"/>
    <w:rsid w:val="005E3C88"/>
    <w:rsid w:val="005E3D28"/>
    <w:rsid w:val="005E3F85"/>
    <w:rsid w:val="005E4237"/>
    <w:rsid w:val="005E44CE"/>
    <w:rsid w:val="005E44D1"/>
    <w:rsid w:val="005E4888"/>
    <w:rsid w:val="005E488D"/>
    <w:rsid w:val="005E4B6D"/>
    <w:rsid w:val="005E4CB9"/>
    <w:rsid w:val="005E5569"/>
    <w:rsid w:val="005E5985"/>
    <w:rsid w:val="005E5A5C"/>
    <w:rsid w:val="005E5E03"/>
    <w:rsid w:val="005E60A4"/>
    <w:rsid w:val="005E6315"/>
    <w:rsid w:val="005E6A32"/>
    <w:rsid w:val="005E6AAA"/>
    <w:rsid w:val="005E6D02"/>
    <w:rsid w:val="005E74AF"/>
    <w:rsid w:val="005E762E"/>
    <w:rsid w:val="005E7684"/>
    <w:rsid w:val="005E770D"/>
    <w:rsid w:val="005E7768"/>
    <w:rsid w:val="005E7838"/>
    <w:rsid w:val="005E7D70"/>
    <w:rsid w:val="005E7E39"/>
    <w:rsid w:val="005E7E88"/>
    <w:rsid w:val="005F01DD"/>
    <w:rsid w:val="005F04FE"/>
    <w:rsid w:val="005F0647"/>
    <w:rsid w:val="005F0757"/>
    <w:rsid w:val="005F0A3F"/>
    <w:rsid w:val="005F0A9D"/>
    <w:rsid w:val="005F0CBB"/>
    <w:rsid w:val="005F11C0"/>
    <w:rsid w:val="005F1464"/>
    <w:rsid w:val="005F14B7"/>
    <w:rsid w:val="005F15C9"/>
    <w:rsid w:val="005F16B6"/>
    <w:rsid w:val="005F1700"/>
    <w:rsid w:val="005F1717"/>
    <w:rsid w:val="005F17E9"/>
    <w:rsid w:val="005F185A"/>
    <w:rsid w:val="005F1AA3"/>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77D"/>
    <w:rsid w:val="005F4BAB"/>
    <w:rsid w:val="005F4FEF"/>
    <w:rsid w:val="005F5193"/>
    <w:rsid w:val="005F519B"/>
    <w:rsid w:val="005F5564"/>
    <w:rsid w:val="005F5586"/>
    <w:rsid w:val="005F55A3"/>
    <w:rsid w:val="005F55F8"/>
    <w:rsid w:val="005F57B4"/>
    <w:rsid w:val="005F5A3F"/>
    <w:rsid w:val="005F5A63"/>
    <w:rsid w:val="005F5BDA"/>
    <w:rsid w:val="005F5F50"/>
    <w:rsid w:val="005F6063"/>
    <w:rsid w:val="005F60B6"/>
    <w:rsid w:val="005F646A"/>
    <w:rsid w:val="005F659B"/>
    <w:rsid w:val="005F65DB"/>
    <w:rsid w:val="005F6750"/>
    <w:rsid w:val="005F6771"/>
    <w:rsid w:val="005F67FB"/>
    <w:rsid w:val="005F6B7D"/>
    <w:rsid w:val="005F6D5F"/>
    <w:rsid w:val="005F6DB9"/>
    <w:rsid w:val="005F6EC8"/>
    <w:rsid w:val="005F6F3B"/>
    <w:rsid w:val="005F6F78"/>
    <w:rsid w:val="005F72F3"/>
    <w:rsid w:val="005F7C12"/>
    <w:rsid w:val="005F7C44"/>
    <w:rsid w:val="005F7F4A"/>
    <w:rsid w:val="00600058"/>
    <w:rsid w:val="006000E1"/>
    <w:rsid w:val="00600242"/>
    <w:rsid w:val="006002C5"/>
    <w:rsid w:val="006002FC"/>
    <w:rsid w:val="006003DF"/>
    <w:rsid w:val="006004AA"/>
    <w:rsid w:val="0060052B"/>
    <w:rsid w:val="00600715"/>
    <w:rsid w:val="00600C9A"/>
    <w:rsid w:val="00600CC2"/>
    <w:rsid w:val="00600DBB"/>
    <w:rsid w:val="006010FD"/>
    <w:rsid w:val="006011B7"/>
    <w:rsid w:val="00601577"/>
    <w:rsid w:val="00601791"/>
    <w:rsid w:val="006019F1"/>
    <w:rsid w:val="00601A5C"/>
    <w:rsid w:val="00601BCD"/>
    <w:rsid w:val="00602114"/>
    <w:rsid w:val="006026B6"/>
    <w:rsid w:val="006028F2"/>
    <w:rsid w:val="00602AD6"/>
    <w:rsid w:val="00602C04"/>
    <w:rsid w:val="00602CCB"/>
    <w:rsid w:val="00603A98"/>
    <w:rsid w:val="00603D09"/>
    <w:rsid w:val="00603EDC"/>
    <w:rsid w:val="006040A7"/>
    <w:rsid w:val="006043C0"/>
    <w:rsid w:val="00604541"/>
    <w:rsid w:val="0060469B"/>
    <w:rsid w:val="00604C5C"/>
    <w:rsid w:val="0060508B"/>
    <w:rsid w:val="0060509D"/>
    <w:rsid w:val="006050AC"/>
    <w:rsid w:val="00605157"/>
    <w:rsid w:val="006054B8"/>
    <w:rsid w:val="006056A1"/>
    <w:rsid w:val="00605874"/>
    <w:rsid w:val="00605D41"/>
    <w:rsid w:val="00605D6A"/>
    <w:rsid w:val="00605F0A"/>
    <w:rsid w:val="00605F17"/>
    <w:rsid w:val="00605F9A"/>
    <w:rsid w:val="00606200"/>
    <w:rsid w:val="006062D6"/>
    <w:rsid w:val="00606388"/>
    <w:rsid w:val="00606559"/>
    <w:rsid w:val="00606700"/>
    <w:rsid w:val="00606823"/>
    <w:rsid w:val="006069ED"/>
    <w:rsid w:val="00606E35"/>
    <w:rsid w:val="00607374"/>
    <w:rsid w:val="006075A6"/>
    <w:rsid w:val="0060783C"/>
    <w:rsid w:val="006079D9"/>
    <w:rsid w:val="0061018C"/>
    <w:rsid w:val="0061028B"/>
    <w:rsid w:val="006102B6"/>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163"/>
    <w:rsid w:val="00612227"/>
    <w:rsid w:val="0061230B"/>
    <w:rsid w:val="006126E8"/>
    <w:rsid w:val="00612742"/>
    <w:rsid w:val="00612A72"/>
    <w:rsid w:val="00612AF0"/>
    <w:rsid w:val="00612BAF"/>
    <w:rsid w:val="00612BE1"/>
    <w:rsid w:val="0061379E"/>
    <w:rsid w:val="006137B8"/>
    <w:rsid w:val="00613E85"/>
    <w:rsid w:val="0061423E"/>
    <w:rsid w:val="00614537"/>
    <w:rsid w:val="00614632"/>
    <w:rsid w:val="006146D3"/>
    <w:rsid w:val="00614A72"/>
    <w:rsid w:val="00614AAB"/>
    <w:rsid w:val="00614B36"/>
    <w:rsid w:val="00614BB5"/>
    <w:rsid w:val="00614E5B"/>
    <w:rsid w:val="00615A2E"/>
    <w:rsid w:val="00615A64"/>
    <w:rsid w:val="00615D73"/>
    <w:rsid w:val="00615F09"/>
    <w:rsid w:val="0061654F"/>
    <w:rsid w:val="0061661D"/>
    <w:rsid w:val="006168DB"/>
    <w:rsid w:val="006169D5"/>
    <w:rsid w:val="00616CFC"/>
    <w:rsid w:val="00616D47"/>
    <w:rsid w:val="00616FB2"/>
    <w:rsid w:val="006170AA"/>
    <w:rsid w:val="006170F4"/>
    <w:rsid w:val="00617150"/>
    <w:rsid w:val="0061726D"/>
    <w:rsid w:val="00617611"/>
    <w:rsid w:val="006177D6"/>
    <w:rsid w:val="00617828"/>
    <w:rsid w:val="00617873"/>
    <w:rsid w:val="00617ACE"/>
    <w:rsid w:val="00617AD3"/>
    <w:rsid w:val="00617C11"/>
    <w:rsid w:val="00617DCC"/>
    <w:rsid w:val="00617E1A"/>
    <w:rsid w:val="00617F41"/>
    <w:rsid w:val="006205EF"/>
    <w:rsid w:val="00620850"/>
    <w:rsid w:val="00620A29"/>
    <w:rsid w:val="00620F9E"/>
    <w:rsid w:val="0062115B"/>
    <w:rsid w:val="00621240"/>
    <w:rsid w:val="006212FC"/>
    <w:rsid w:val="00621321"/>
    <w:rsid w:val="00621596"/>
    <w:rsid w:val="006216AD"/>
    <w:rsid w:val="006216E0"/>
    <w:rsid w:val="00621A11"/>
    <w:rsid w:val="00621CFA"/>
    <w:rsid w:val="00621D47"/>
    <w:rsid w:val="00622044"/>
    <w:rsid w:val="00622343"/>
    <w:rsid w:val="0062242E"/>
    <w:rsid w:val="00622668"/>
    <w:rsid w:val="006226BC"/>
    <w:rsid w:val="006232A6"/>
    <w:rsid w:val="00623358"/>
    <w:rsid w:val="006233A0"/>
    <w:rsid w:val="00623561"/>
    <w:rsid w:val="006235C8"/>
    <w:rsid w:val="006235F8"/>
    <w:rsid w:val="00623792"/>
    <w:rsid w:val="00623818"/>
    <w:rsid w:val="00623958"/>
    <w:rsid w:val="00623B7F"/>
    <w:rsid w:val="00623F29"/>
    <w:rsid w:val="00623F4B"/>
    <w:rsid w:val="00623FAB"/>
    <w:rsid w:val="00624011"/>
    <w:rsid w:val="00624157"/>
    <w:rsid w:val="006244B9"/>
    <w:rsid w:val="0062462E"/>
    <w:rsid w:val="00624976"/>
    <w:rsid w:val="006249E3"/>
    <w:rsid w:val="00624D19"/>
    <w:rsid w:val="00624DDD"/>
    <w:rsid w:val="0062511C"/>
    <w:rsid w:val="006255F4"/>
    <w:rsid w:val="00625625"/>
    <w:rsid w:val="006258FE"/>
    <w:rsid w:val="00625904"/>
    <w:rsid w:val="0062591C"/>
    <w:rsid w:val="00625CB6"/>
    <w:rsid w:val="00625DB9"/>
    <w:rsid w:val="00625EFA"/>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0D8"/>
    <w:rsid w:val="00631189"/>
    <w:rsid w:val="006311FE"/>
    <w:rsid w:val="0063122A"/>
    <w:rsid w:val="00631309"/>
    <w:rsid w:val="00631320"/>
    <w:rsid w:val="00631341"/>
    <w:rsid w:val="0063134E"/>
    <w:rsid w:val="00631357"/>
    <w:rsid w:val="0063142D"/>
    <w:rsid w:val="006314F4"/>
    <w:rsid w:val="00631585"/>
    <w:rsid w:val="006316CE"/>
    <w:rsid w:val="00631F89"/>
    <w:rsid w:val="006323CB"/>
    <w:rsid w:val="006325B4"/>
    <w:rsid w:val="006325CD"/>
    <w:rsid w:val="006325EE"/>
    <w:rsid w:val="00632788"/>
    <w:rsid w:val="00632849"/>
    <w:rsid w:val="0063288A"/>
    <w:rsid w:val="00632B86"/>
    <w:rsid w:val="00632B9B"/>
    <w:rsid w:val="00632C75"/>
    <w:rsid w:val="00632D1E"/>
    <w:rsid w:val="00632F8A"/>
    <w:rsid w:val="00632FB4"/>
    <w:rsid w:val="0063313D"/>
    <w:rsid w:val="0063337D"/>
    <w:rsid w:val="00633437"/>
    <w:rsid w:val="0063360A"/>
    <w:rsid w:val="006338FC"/>
    <w:rsid w:val="00633B58"/>
    <w:rsid w:val="00633B8E"/>
    <w:rsid w:val="00633C5F"/>
    <w:rsid w:val="00633E74"/>
    <w:rsid w:val="00633EB0"/>
    <w:rsid w:val="00633F30"/>
    <w:rsid w:val="00633F78"/>
    <w:rsid w:val="006343B6"/>
    <w:rsid w:val="00634556"/>
    <w:rsid w:val="00634930"/>
    <w:rsid w:val="006349F5"/>
    <w:rsid w:val="00634AC8"/>
    <w:rsid w:val="00634B7F"/>
    <w:rsid w:val="00634D6D"/>
    <w:rsid w:val="0063506B"/>
    <w:rsid w:val="006351C0"/>
    <w:rsid w:val="0063521F"/>
    <w:rsid w:val="0063581E"/>
    <w:rsid w:val="00635B55"/>
    <w:rsid w:val="00635E73"/>
    <w:rsid w:val="0063606D"/>
    <w:rsid w:val="00636250"/>
    <w:rsid w:val="0063649C"/>
    <w:rsid w:val="0063656B"/>
    <w:rsid w:val="006365A5"/>
    <w:rsid w:val="0063688D"/>
    <w:rsid w:val="006368C2"/>
    <w:rsid w:val="006368D4"/>
    <w:rsid w:val="00636B30"/>
    <w:rsid w:val="00636BCC"/>
    <w:rsid w:val="00636C29"/>
    <w:rsid w:val="00636C94"/>
    <w:rsid w:val="00636E21"/>
    <w:rsid w:val="00637680"/>
    <w:rsid w:val="006376B2"/>
    <w:rsid w:val="00637982"/>
    <w:rsid w:val="00637CC6"/>
    <w:rsid w:val="00637E7B"/>
    <w:rsid w:val="00640091"/>
    <w:rsid w:val="006401BD"/>
    <w:rsid w:val="006401E9"/>
    <w:rsid w:val="00640606"/>
    <w:rsid w:val="00640608"/>
    <w:rsid w:val="00640822"/>
    <w:rsid w:val="006408AE"/>
    <w:rsid w:val="0064093D"/>
    <w:rsid w:val="00640C52"/>
    <w:rsid w:val="00640C8C"/>
    <w:rsid w:val="0064104F"/>
    <w:rsid w:val="00641330"/>
    <w:rsid w:val="00641344"/>
    <w:rsid w:val="00641471"/>
    <w:rsid w:val="00641514"/>
    <w:rsid w:val="00641698"/>
    <w:rsid w:val="00641826"/>
    <w:rsid w:val="00641BEE"/>
    <w:rsid w:val="00641F0A"/>
    <w:rsid w:val="00641F49"/>
    <w:rsid w:val="00641FAC"/>
    <w:rsid w:val="0064211F"/>
    <w:rsid w:val="006421A3"/>
    <w:rsid w:val="006423A0"/>
    <w:rsid w:val="006424A4"/>
    <w:rsid w:val="0064258B"/>
    <w:rsid w:val="00642882"/>
    <w:rsid w:val="006428A0"/>
    <w:rsid w:val="00642A5A"/>
    <w:rsid w:val="00642A5D"/>
    <w:rsid w:val="00642AE7"/>
    <w:rsid w:val="00642C75"/>
    <w:rsid w:val="00642DFE"/>
    <w:rsid w:val="00643132"/>
    <w:rsid w:val="0064339D"/>
    <w:rsid w:val="00643411"/>
    <w:rsid w:val="006434E1"/>
    <w:rsid w:val="00643905"/>
    <w:rsid w:val="00643AC6"/>
    <w:rsid w:val="00643C23"/>
    <w:rsid w:val="00643DA6"/>
    <w:rsid w:val="006440B8"/>
    <w:rsid w:val="006446D8"/>
    <w:rsid w:val="00644903"/>
    <w:rsid w:val="00644BC1"/>
    <w:rsid w:val="00644DBB"/>
    <w:rsid w:val="00645286"/>
    <w:rsid w:val="006456BF"/>
    <w:rsid w:val="00645B3E"/>
    <w:rsid w:val="00645B43"/>
    <w:rsid w:val="00645E62"/>
    <w:rsid w:val="00646058"/>
    <w:rsid w:val="00646275"/>
    <w:rsid w:val="0064663E"/>
    <w:rsid w:val="00646856"/>
    <w:rsid w:val="00646FC8"/>
    <w:rsid w:val="00647517"/>
    <w:rsid w:val="0064759D"/>
    <w:rsid w:val="006475BB"/>
    <w:rsid w:val="00647700"/>
    <w:rsid w:val="006479FA"/>
    <w:rsid w:val="00647A22"/>
    <w:rsid w:val="00647A23"/>
    <w:rsid w:val="00647BF4"/>
    <w:rsid w:val="00647FD1"/>
    <w:rsid w:val="00650427"/>
    <w:rsid w:val="00650707"/>
    <w:rsid w:val="006507B2"/>
    <w:rsid w:val="00650E40"/>
    <w:rsid w:val="006511AC"/>
    <w:rsid w:val="00651515"/>
    <w:rsid w:val="00651776"/>
    <w:rsid w:val="006517D0"/>
    <w:rsid w:val="006518F2"/>
    <w:rsid w:val="00651972"/>
    <w:rsid w:val="00651A9E"/>
    <w:rsid w:val="00651E4C"/>
    <w:rsid w:val="0065213D"/>
    <w:rsid w:val="006521EE"/>
    <w:rsid w:val="006525CF"/>
    <w:rsid w:val="00652826"/>
    <w:rsid w:val="00652B5E"/>
    <w:rsid w:val="00652C43"/>
    <w:rsid w:val="00652C7A"/>
    <w:rsid w:val="00652F64"/>
    <w:rsid w:val="0065310A"/>
    <w:rsid w:val="00653241"/>
    <w:rsid w:val="00653388"/>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14A"/>
    <w:rsid w:val="00656921"/>
    <w:rsid w:val="00656D34"/>
    <w:rsid w:val="00656D64"/>
    <w:rsid w:val="00656E90"/>
    <w:rsid w:val="0065702D"/>
    <w:rsid w:val="00657197"/>
    <w:rsid w:val="006572C4"/>
    <w:rsid w:val="00657459"/>
    <w:rsid w:val="00657508"/>
    <w:rsid w:val="00657718"/>
    <w:rsid w:val="006579E0"/>
    <w:rsid w:val="00657C40"/>
    <w:rsid w:val="00657D34"/>
    <w:rsid w:val="00657F92"/>
    <w:rsid w:val="00660021"/>
    <w:rsid w:val="00660448"/>
    <w:rsid w:val="00660C2C"/>
    <w:rsid w:val="00660C94"/>
    <w:rsid w:val="00660F63"/>
    <w:rsid w:val="006610F5"/>
    <w:rsid w:val="006613DF"/>
    <w:rsid w:val="00661718"/>
    <w:rsid w:val="006618F1"/>
    <w:rsid w:val="00661AD1"/>
    <w:rsid w:val="00661C3A"/>
    <w:rsid w:val="00661C51"/>
    <w:rsid w:val="00661EDA"/>
    <w:rsid w:val="00661F0A"/>
    <w:rsid w:val="00661F4E"/>
    <w:rsid w:val="00661FD4"/>
    <w:rsid w:val="00662013"/>
    <w:rsid w:val="0066241C"/>
    <w:rsid w:val="006625D0"/>
    <w:rsid w:val="00662682"/>
    <w:rsid w:val="00662687"/>
    <w:rsid w:val="0066275E"/>
    <w:rsid w:val="00662B08"/>
    <w:rsid w:val="00662C69"/>
    <w:rsid w:val="00662CE3"/>
    <w:rsid w:val="00663F46"/>
    <w:rsid w:val="00663F53"/>
    <w:rsid w:val="00664084"/>
    <w:rsid w:val="00664212"/>
    <w:rsid w:val="006643B9"/>
    <w:rsid w:val="0066468C"/>
    <w:rsid w:val="006649BC"/>
    <w:rsid w:val="00664B40"/>
    <w:rsid w:val="00665170"/>
    <w:rsid w:val="0066537F"/>
    <w:rsid w:val="00665557"/>
    <w:rsid w:val="006655C6"/>
    <w:rsid w:val="00665697"/>
    <w:rsid w:val="00665A21"/>
    <w:rsid w:val="00665A62"/>
    <w:rsid w:val="00665AAD"/>
    <w:rsid w:val="00665AD5"/>
    <w:rsid w:val="00665DDD"/>
    <w:rsid w:val="00665FA2"/>
    <w:rsid w:val="0066609D"/>
    <w:rsid w:val="006660C3"/>
    <w:rsid w:val="006661AC"/>
    <w:rsid w:val="00666242"/>
    <w:rsid w:val="00666664"/>
    <w:rsid w:val="00666863"/>
    <w:rsid w:val="00666C7F"/>
    <w:rsid w:val="00666F53"/>
    <w:rsid w:val="00667074"/>
    <w:rsid w:val="006671B2"/>
    <w:rsid w:val="0066720D"/>
    <w:rsid w:val="00667353"/>
    <w:rsid w:val="006673FF"/>
    <w:rsid w:val="0066751C"/>
    <w:rsid w:val="006677A5"/>
    <w:rsid w:val="00667AEC"/>
    <w:rsid w:val="00667D25"/>
    <w:rsid w:val="00667E53"/>
    <w:rsid w:val="00667E58"/>
    <w:rsid w:val="006700E0"/>
    <w:rsid w:val="00670166"/>
    <w:rsid w:val="00670388"/>
    <w:rsid w:val="00670540"/>
    <w:rsid w:val="00670FA4"/>
    <w:rsid w:val="006714B6"/>
    <w:rsid w:val="006716FE"/>
    <w:rsid w:val="006718B6"/>
    <w:rsid w:val="006718CE"/>
    <w:rsid w:val="00671C6F"/>
    <w:rsid w:val="00671CFB"/>
    <w:rsid w:val="0067201D"/>
    <w:rsid w:val="006720C3"/>
    <w:rsid w:val="006722BB"/>
    <w:rsid w:val="0067245A"/>
    <w:rsid w:val="00672650"/>
    <w:rsid w:val="00672A10"/>
    <w:rsid w:val="00672AC7"/>
    <w:rsid w:val="00672C66"/>
    <w:rsid w:val="00672D63"/>
    <w:rsid w:val="006734E0"/>
    <w:rsid w:val="006735E9"/>
    <w:rsid w:val="006739B1"/>
    <w:rsid w:val="00673FCD"/>
    <w:rsid w:val="0067423C"/>
    <w:rsid w:val="0067428C"/>
    <w:rsid w:val="006743F5"/>
    <w:rsid w:val="0067462B"/>
    <w:rsid w:val="006749A5"/>
    <w:rsid w:val="00674C3D"/>
    <w:rsid w:val="00674DE1"/>
    <w:rsid w:val="00674EAE"/>
    <w:rsid w:val="00675062"/>
    <w:rsid w:val="0067530D"/>
    <w:rsid w:val="006753C0"/>
    <w:rsid w:val="006754E6"/>
    <w:rsid w:val="00675573"/>
    <w:rsid w:val="00675639"/>
    <w:rsid w:val="00675980"/>
    <w:rsid w:val="006759F9"/>
    <w:rsid w:val="00675AB9"/>
    <w:rsid w:val="00675B25"/>
    <w:rsid w:val="00675B7B"/>
    <w:rsid w:val="00675C67"/>
    <w:rsid w:val="00676233"/>
    <w:rsid w:val="006763C7"/>
    <w:rsid w:val="00676646"/>
    <w:rsid w:val="00676777"/>
    <w:rsid w:val="00676D79"/>
    <w:rsid w:val="00676D88"/>
    <w:rsid w:val="00676F9F"/>
    <w:rsid w:val="00677057"/>
    <w:rsid w:val="006770A2"/>
    <w:rsid w:val="00677333"/>
    <w:rsid w:val="00677398"/>
    <w:rsid w:val="00677556"/>
    <w:rsid w:val="006777AE"/>
    <w:rsid w:val="0067784C"/>
    <w:rsid w:val="006778E7"/>
    <w:rsid w:val="00677C5E"/>
    <w:rsid w:val="00680502"/>
    <w:rsid w:val="006805D8"/>
    <w:rsid w:val="006807AC"/>
    <w:rsid w:val="006807B4"/>
    <w:rsid w:val="006807FB"/>
    <w:rsid w:val="00680D51"/>
    <w:rsid w:val="00680FAB"/>
    <w:rsid w:val="00681075"/>
    <w:rsid w:val="006811E7"/>
    <w:rsid w:val="00681824"/>
    <w:rsid w:val="00681974"/>
    <w:rsid w:val="00681998"/>
    <w:rsid w:val="00681ABD"/>
    <w:rsid w:val="00681C0B"/>
    <w:rsid w:val="00681F84"/>
    <w:rsid w:val="0068229A"/>
    <w:rsid w:val="00682736"/>
    <w:rsid w:val="006828C0"/>
    <w:rsid w:val="006828E1"/>
    <w:rsid w:val="00682B1D"/>
    <w:rsid w:val="00682CFC"/>
    <w:rsid w:val="00682D34"/>
    <w:rsid w:val="00682E6D"/>
    <w:rsid w:val="0068314C"/>
    <w:rsid w:val="006834AE"/>
    <w:rsid w:val="00683875"/>
    <w:rsid w:val="006838DC"/>
    <w:rsid w:val="00683ACB"/>
    <w:rsid w:val="00683D78"/>
    <w:rsid w:val="00683E97"/>
    <w:rsid w:val="00683EB8"/>
    <w:rsid w:val="006842AE"/>
    <w:rsid w:val="00684722"/>
    <w:rsid w:val="006847B0"/>
    <w:rsid w:val="006848DE"/>
    <w:rsid w:val="00684921"/>
    <w:rsid w:val="0068496A"/>
    <w:rsid w:val="006849B1"/>
    <w:rsid w:val="00684AAE"/>
    <w:rsid w:val="00684C50"/>
    <w:rsid w:val="00684D89"/>
    <w:rsid w:val="00684DD4"/>
    <w:rsid w:val="00684E82"/>
    <w:rsid w:val="00684ED5"/>
    <w:rsid w:val="00685380"/>
    <w:rsid w:val="00685398"/>
    <w:rsid w:val="0068539E"/>
    <w:rsid w:val="006853BE"/>
    <w:rsid w:val="0068574E"/>
    <w:rsid w:val="006857EA"/>
    <w:rsid w:val="006858D8"/>
    <w:rsid w:val="00685B39"/>
    <w:rsid w:val="00685E2B"/>
    <w:rsid w:val="00685FB9"/>
    <w:rsid w:val="0068602C"/>
    <w:rsid w:val="0068605D"/>
    <w:rsid w:val="0068615A"/>
    <w:rsid w:val="0068666D"/>
    <w:rsid w:val="00686BD3"/>
    <w:rsid w:val="00686CDA"/>
    <w:rsid w:val="0068713F"/>
    <w:rsid w:val="0068728B"/>
    <w:rsid w:val="006876A2"/>
    <w:rsid w:val="00690194"/>
    <w:rsid w:val="00690307"/>
    <w:rsid w:val="0069045A"/>
    <w:rsid w:val="006904F8"/>
    <w:rsid w:val="00690823"/>
    <w:rsid w:val="006908AE"/>
    <w:rsid w:val="006908C0"/>
    <w:rsid w:val="006909C7"/>
    <w:rsid w:val="00690EB8"/>
    <w:rsid w:val="0069181D"/>
    <w:rsid w:val="00691AE7"/>
    <w:rsid w:val="00691BAA"/>
    <w:rsid w:val="00692002"/>
    <w:rsid w:val="00692087"/>
    <w:rsid w:val="0069213B"/>
    <w:rsid w:val="0069233E"/>
    <w:rsid w:val="00692565"/>
    <w:rsid w:val="00692673"/>
    <w:rsid w:val="006926F2"/>
    <w:rsid w:val="00692730"/>
    <w:rsid w:val="006928BA"/>
    <w:rsid w:val="00692B0B"/>
    <w:rsid w:val="00692E09"/>
    <w:rsid w:val="006930BD"/>
    <w:rsid w:val="006930EA"/>
    <w:rsid w:val="00693693"/>
    <w:rsid w:val="00693813"/>
    <w:rsid w:val="0069381D"/>
    <w:rsid w:val="00693958"/>
    <w:rsid w:val="00693CF1"/>
    <w:rsid w:val="00693D04"/>
    <w:rsid w:val="00693D28"/>
    <w:rsid w:val="00693DDE"/>
    <w:rsid w:val="00693E95"/>
    <w:rsid w:val="006940AD"/>
    <w:rsid w:val="00694169"/>
    <w:rsid w:val="0069432C"/>
    <w:rsid w:val="006944E0"/>
    <w:rsid w:val="006944F6"/>
    <w:rsid w:val="0069486E"/>
    <w:rsid w:val="00694D10"/>
    <w:rsid w:val="00694D69"/>
    <w:rsid w:val="00694DFC"/>
    <w:rsid w:val="00694E1B"/>
    <w:rsid w:val="00694EB8"/>
    <w:rsid w:val="00695350"/>
    <w:rsid w:val="0069537D"/>
    <w:rsid w:val="00695B96"/>
    <w:rsid w:val="00695FC1"/>
    <w:rsid w:val="0069614A"/>
    <w:rsid w:val="00696321"/>
    <w:rsid w:val="00696415"/>
    <w:rsid w:val="0069666F"/>
    <w:rsid w:val="00696776"/>
    <w:rsid w:val="00696AE4"/>
    <w:rsid w:val="00696FFC"/>
    <w:rsid w:val="006973CB"/>
    <w:rsid w:val="00697442"/>
    <w:rsid w:val="006976BE"/>
    <w:rsid w:val="00697ADA"/>
    <w:rsid w:val="006A03E3"/>
    <w:rsid w:val="006A05B4"/>
    <w:rsid w:val="006A0848"/>
    <w:rsid w:val="006A0905"/>
    <w:rsid w:val="006A0BD7"/>
    <w:rsid w:val="006A0BEF"/>
    <w:rsid w:val="006A0FCA"/>
    <w:rsid w:val="006A1053"/>
    <w:rsid w:val="006A1136"/>
    <w:rsid w:val="006A1167"/>
    <w:rsid w:val="006A1360"/>
    <w:rsid w:val="006A18C5"/>
    <w:rsid w:val="006A18E0"/>
    <w:rsid w:val="006A1F19"/>
    <w:rsid w:val="006A215B"/>
    <w:rsid w:val="006A23B6"/>
    <w:rsid w:val="006A25FF"/>
    <w:rsid w:val="006A2611"/>
    <w:rsid w:val="006A280E"/>
    <w:rsid w:val="006A2823"/>
    <w:rsid w:val="006A2D96"/>
    <w:rsid w:val="006A36F4"/>
    <w:rsid w:val="006A39D8"/>
    <w:rsid w:val="006A441A"/>
    <w:rsid w:val="006A464B"/>
    <w:rsid w:val="006A4666"/>
    <w:rsid w:val="006A46EC"/>
    <w:rsid w:val="006A483D"/>
    <w:rsid w:val="006A4DCC"/>
    <w:rsid w:val="006A4DED"/>
    <w:rsid w:val="006A51DD"/>
    <w:rsid w:val="006A5222"/>
    <w:rsid w:val="006A52B0"/>
    <w:rsid w:val="006A53F2"/>
    <w:rsid w:val="006A5970"/>
    <w:rsid w:val="006A5973"/>
    <w:rsid w:val="006A5B06"/>
    <w:rsid w:val="006A5BFA"/>
    <w:rsid w:val="006A5C92"/>
    <w:rsid w:val="006A5D68"/>
    <w:rsid w:val="006A61E8"/>
    <w:rsid w:val="006A6338"/>
    <w:rsid w:val="006A63CE"/>
    <w:rsid w:val="006A68F5"/>
    <w:rsid w:val="006A6AFE"/>
    <w:rsid w:val="006A6B97"/>
    <w:rsid w:val="006A74CA"/>
    <w:rsid w:val="006A74CC"/>
    <w:rsid w:val="006A7682"/>
    <w:rsid w:val="006A79F2"/>
    <w:rsid w:val="006B00FD"/>
    <w:rsid w:val="006B0227"/>
    <w:rsid w:val="006B04E0"/>
    <w:rsid w:val="006B0594"/>
    <w:rsid w:val="006B0741"/>
    <w:rsid w:val="006B08B1"/>
    <w:rsid w:val="006B0A74"/>
    <w:rsid w:val="006B0BB2"/>
    <w:rsid w:val="006B0BD5"/>
    <w:rsid w:val="006B0DF2"/>
    <w:rsid w:val="006B0EDF"/>
    <w:rsid w:val="006B0FD7"/>
    <w:rsid w:val="006B157E"/>
    <w:rsid w:val="006B1992"/>
    <w:rsid w:val="006B19EA"/>
    <w:rsid w:val="006B210B"/>
    <w:rsid w:val="006B23FC"/>
    <w:rsid w:val="006B26C9"/>
    <w:rsid w:val="006B2866"/>
    <w:rsid w:val="006B2C04"/>
    <w:rsid w:val="006B2C10"/>
    <w:rsid w:val="006B2DB2"/>
    <w:rsid w:val="006B2DEB"/>
    <w:rsid w:val="006B2F94"/>
    <w:rsid w:val="006B2FF1"/>
    <w:rsid w:val="006B31D1"/>
    <w:rsid w:val="006B3667"/>
    <w:rsid w:val="006B3796"/>
    <w:rsid w:val="006B39F9"/>
    <w:rsid w:val="006B3A5D"/>
    <w:rsid w:val="006B3F3A"/>
    <w:rsid w:val="006B3F7B"/>
    <w:rsid w:val="006B3FCC"/>
    <w:rsid w:val="006B4054"/>
    <w:rsid w:val="006B4268"/>
    <w:rsid w:val="006B4304"/>
    <w:rsid w:val="006B431C"/>
    <w:rsid w:val="006B4440"/>
    <w:rsid w:val="006B46A6"/>
    <w:rsid w:val="006B4865"/>
    <w:rsid w:val="006B4897"/>
    <w:rsid w:val="006B4C62"/>
    <w:rsid w:val="006B4CD6"/>
    <w:rsid w:val="006B4DF4"/>
    <w:rsid w:val="006B5120"/>
    <w:rsid w:val="006B5450"/>
    <w:rsid w:val="006B572B"/>
    <w:rsid w:val="006B59B6"/>
    <w:rsid w:val="006B5CF0"/>
    <w:rsid w:val="006B5D93"/>
    <w:rsid w:val="006B5DD5"/>
    <w:rsid w:val="006B60D2"/>
    <w:rsid w:val="006B62B2"/>
    <w:rsid w:val="006B6319"/>
    <w:rsid w:val="006B6376"/>
    <w:rsid w:val="006B64D7"/>
    <w:rsid w:val="006B654D"/>
    <w:rsid w:val="006B66FE"/>
    <w:rsid w:val="006B6894"/>
    <w:rsid w:val="006B6A6B"/>
    <w:rsid w:val="006B6A9A"/>
    <w:rsid w:val="006B6B9F"/>
    <w:rsid w:val="006B6C58"/>
    <w:rsid w:val="006B6F8E"/>
    <w:rsid w:val="006B74F1"/>
    <w:rsid w:val="006B74F9"/>
    <w:rsid w:val="006B76CE"/>
    <w:rsid w:val="006B78D4"/>
    <w:rsid w:val="006B796B"/>
    <w:rsid w:val="006B7CF1"/>
    <w:rsid w:val="006B7E90"/>
    <w:rsid w:val="006B7EF7"/>
    <w:rsid w:val="006C0187"/>
    <w:rsid w:val="006C034C"/>
    <w:rsid w:val="006C046D"/>
    <w:rsid w:val="006C070C"/>
    <w:rsid w:val="006C08AD"/>
    <w:rsid w:val="006C096D"/>
    <w:rsid w:val="006C0B39"/>
    <w:rsid w:val="006C0BD4"/>
    <w:rsid w:val="006C0EDD"/>
    <w:rsid w:val="006C0F08"/>
    <w:rsid w:val="006C1071"/>
    <w:rsid w:val="006C1124"/>
    <w:rsid w:val="006C1173"/>
    <w:rsid w:val="006C11A8"/>
    <w:rsid w:val="006C17ED"/>
    <w:rsid w:val="006C1896"/>
    <w:rsid w:val="006C1AB1"/>
    <w:rsid w:val="006C1C91"/>
    <w:rsid w:val="006C1DB9"/>
    <w:rsid w:val="006C2362"/>
    <w:rsid w:val="006C24BB"/>
    <w:rsid w:val="006C2515"/>
    <w:rsid w:val="006C2880"/>
    <w:rsid w:val="006C2BB8"/>
    <w:rsid w:val="006C2C97"/>
    <w:rsid w:val="006C2D56"/>
    <w:rsid w:val="006C2DA7"/>
    <w:rsid w:val="006C2DB1"/>
    <w:rsid w:val="006C2F2F"/>
    <w:rsid w:val="006C3354"/>
    <w:rsid w:val="006C3444"/>
    <w:rsid w:val="006C34AC"/>
    <w:rsid w:val="006C3676"/>
    <w:rsid w:val="006C38A7"/>
    <w:rsid w:val="006C3A29"/>
    <w:rsid w:val="006C3A46"/>
    <w:rsid w:val="006C3B0F"/>
    <w:rsid w:val="006C3B9C"/>
    <w:rsid w:val="006C3E68"/>
    <w:rsid w:val="006C401D"/>
    <w:rsid w:val="006C42F9"/>
    <w:rsid w:val="006C4322"/>
    <w:rsid w:val="006C4413"/>
    <w:rsid w:val="006C448E"/>
    <w:rsid w:val="006C47A7"/>
    <w:rsid w:val="006C4B22"/>
    <w:rsid w:val="006C525C"/>
    <w:rsid w:val="006C52C2"/>
    <w:rsid w:val="006C5369"/>
    <w:rsid w:val="006C55BA"/>
    <w:rsid w:val="006C56A0"/>
    <w:rsid w:val="006C589F"/>
    <w:rsid w:val="006C5916"/>
    <w:rsid w:val="006C5991"/>
    <w:rsid w:val="006C5A78"/>
    <w:rsid w:val="006C5B6F"/>
    <w:rsid w:val="006C5C67"/>
    <w:rsid w:val="006C5D73"/>
    <w:rsid w:val="006C6019"/>
    <w:rsid w:val="006C60E3"/>
    <w:rsid w:val="006C60E4"/>
    <w:rsid w:val="006C62CD"/>
    <w:rsid w:val="006C62E5"/>
    <w:rsid w:val="006C6797"/>
    <w:rsid w:val="006C67D9"/>
    <w:rsid w:val="006C6801"/>
    <w:rsid w:val="006C6819"/>
    <w:rsid w:val="006C6BAC"/>
    <w:rsid w:val="006C6C5B"/>
    <w:rsid w:val="006C6DE0"/>
    <w:rsid w:val="006C6F70"/>
    <w:rsid w:val="006C724E"/>
    <w:rsid w:val="006C72BD"/>
    <w:rsid w:val="006C7379"/>
    <w:rsid w:val="006C754A"/>
    <w:rsid w:val="006C78B2"/>
    <w:rsid w:val="006C7A96"/>
    <w:rsid w:val="006C7B24"/>
    <w:rsid w:val="006C7BA5"/>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A20"/>
    <w:rsid w:val="006D0C4E"/>
    <w:rsid w:val="006D1231"/>
    <w:rsid w:val="006D12E7"/>
    <w:rsid w:val="006D1370"/>
    <w:rsid w:val="006D1725"/>
    <w:rsid w:val="006D18D3"/>
    <w:rsid w:val="006D18D4"/>
    <w:rsid w:val="006D199B"/>
    <w:rsid w:val="006D19D0"/>
    <w:rsid w:val="006D1A09"/>
    <w:rsid w:val="006D1CEF"/>
    <w:rsid w:val="006D1D39"/>
    <w:rsid w:val="006D1E1E"/>
    <w:rsid w:val="006D228E"/>
    <w:rsid w:val="006D24AA"/>
    <w:rsid w:val="006D24CA"/>
    <w:rsid w:val="006D28FC"/>
    <w:rsid w:val="006D29BE"/>
    <w:rsid w:val="006D2B82"/>
    <w:rsid w:val="006D2BB4"/>
    <w:rsid w:val="006D304A"/>
    <w:rsid w:val="006D35F0"/>
    <w:rsid w:val="006D3A04"/>
    <w:rsid w:val="006D3D7B"/>
    <w:rsid w:val="006D3EFE"/>
    <w:rsid w:val="006D4353"/>
    <w:rsid w:val="006D4AF9"/>
    <w:rsid w:val="006D4B04"/>
    <w:rsid w:val="006D4C6A"/>
    <w:rsid w:val="006D4EB1"/>
    <w:rsid w:val="006D5413"/>
    <w:rsid w:val="006D54F8"/>
    <w:rsid w:val="006D574A"/>
    <w:rsid w:val="006D5AEB"/>
    <w:rsid w:val="006D5B8F"/>
    <w:rsid w:val="006D5B93"/>
    <w:rsid w:val="006D6369"/>
    <w:rsid w:val="006D642F"/>
    <w:rsid w:val="006D654E"/>
    <w:rsid w:val="006D6685"/>
    <w:rsid w:val="006D6829"/>
    <w:rsid w:val="006D6A53"/>
    <w:rsid w:val="006D72D1"/>
    <w:rsid w:val="006D7336"/>
    <w:rsid w:val="006D7810"/>
    <w:rsid w:val="006D7879"/>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B09"/>
    <w:rsid w:val="006E1D33"/>
    <w:rsid w:val="006E22E5"/>
    <w:rsid w:val="006E23A3"/>
    <w:rsid w:val="006E2500"/>
    <w:rsid w:val="006E25A2"/>
    <w:rsid w:val="006E2B58"/>
    <w:rsid w:val="006E2F30"/>
    <w:rsid w:val="006E2F31"/>
    <w:rsid w:val="006E2FFA"/>
    <w:rsid w:val="006E301D"/>
    <w:rsid w:val="006E309C"/>
    <w:rsid w:val="006E30B7"/>
    <w:rsid w:val="006E31E3"/>
    <w:rsid w:val="006E31EA"/>
    <w:rsid w:val="006E327F"/>
    <w:rsid w:val="006E34A3"/>
    <w:rsid w:val="006E3516"/>
    <w:rsid w:val="006E363C"/>
    <w:rsid w:val="006E396C"/>
    <w:rsid w:val="006E42FA"/>
    <w:rsid w:val="006E4444"/>
    <w:rsid w:val="006E4534"/>
    <w:rsid w:val="006E48F4"/>
    <w:rsid w:val="006E49B4"/>
    <w:rsid w:val="006E4B97"/>
    <w:rsid w:val="006E507B"/>
    <w:rsid w:val="006E50C9"/>
    <w:rsid w:val="006E52F6"/>
    <w:rsid w:val="006E53DB"/>
    <w:rsid w:val="006E559D"/>
    <w:rsid w:val="006E55AF"/>
    <w:rsid w:val="006E59E1"/>
    <w:rsid w:val="006E5ABA"/>
    <w:rsid w:val="006E5D06"/>
    <w:rsid w:val="006E6088"/>
    <w:rsid w:val="006E6099"/>
    <w:rsid w:val="006E624E"/>
    <w:rsid w:val="006E6B3E"/>
    <w:rsid w:val="006E715D"/>
    <w:rsid w:val="006E7314"/>
    <w:rsid w:val="006E733C"/>
    <w:rsid w:val="006E755F"/>
    <w:rsid w:val="006E7B14"/>
    <w:rsid w:val="006E7D4E"/>
    <w:rsid w:val="006E7F3E"/>
    <w:rsid w:val="006F017A"/>
    <w:rsid w:val="006F03F0"/>
    <w:rsid w:val="006F04FB"/>
    <w:rsid w:val="006F0950"/>
    <w:rsid w:val="006F0A13"/>
    <w:rsid w:val="006F0C8B"/>
    <w:rsid w:val="006F108E"/>
    <w:rsid w:val="006F14D6"/>
    <w:rsid w:val="006F17A8"/>
    <w:rsid w:val="006F185E"/>
    <w:rsid w:val="006F18E3"/>
    <w:rsid w:val="006F1955"/>
    <w:rsid w:val="006F1A85"/>
    <w:rsid w:val="006F1C7C"/>
    <w:rsid w:val="006F1CBA"/>
    <w:rsid w:val="006F1F6B"/>
    <w:rsid w:val="006F208B"/>
    <w:rsid w:val="006F2630"/>
    <w:rsid w:val="006F27CF"/>
    <w:rsid w:val="006F28AE"/>
    <w:rsid w:val="006F2ABA"/>
    <w:rsid w:val="006F303D"/>
    <w:rsid w:val="006F309E"/>
    <w:rsid w:val="006F32B2"/>
    <w:rsid w:val="006F35DF"/>
    <w:rsid w:val="006F3C26"/>
    <w:rsid w:val="006F3F76"/>
    <w:rsid w:val="006F439B"/>
    <w:rsid w:val="006F462B"/>
    <w:rsid w:val="006F4767"/>
    <w:rsid w:val="006F4BD8"/>
    <w:rsid w:val="006F4E5C"/>
    <w:rsid w:val="006F4EB2"/>
    <w:rsid w:val="006F59AA"/>
    <w:rsid w:val="006F5A3A"/>
    <w:rsid w:val="006F5AD3"/>
    <w:rsid w:val="006F5E67"/>
    <w:rsid w:val="006F600C"/>
    <w:rsid w:val="006F625F"/>
    <w:rsid w:val="006F65F3"/>
    <w:rsid w:val="006F6A22"/>
    <w:rsid w:val="006F6CE5"/>
    <w:rsid w:val="006F6EB2"/>
    <w:rsid w:val="006F6F89"/>
    <w:rsid w:val="006F71DB"/>
    <w:rsid w:val="006F741C"/>
    <w:rsid w:val="006F74CB"/>
    <w:rsid w:val="006F7698"/>
    <w:rsid w:val="006F7A73"/>
    <w:rsid w:val="006F7B3B"/>
    <w:rsid w:val="006F7CE5"/>
    <w:rsid w:val="00700017"/>
    <w:rsid w:val="00700267"/>
    <w:rsid w:val="00700857"/>
    <w:rsid w:val="00700938"/>
    <w:rsid w:val="00700940"/>
    <w:rsid w:val="00700D73"/>
    <w:rsid w:val="00700E52"/>
    <w:rsid w:val="007015A4"/>
    <w:rsid w:val="00701600"/>
    <w:rsid w:val="0070177D"/>
    <w:rsid w:val="007019FE"/>
    <w:rsid w:val="00701CA5"/>
    <w:rsid w:val="00701E8F"/>
    <w:rsid w:val="00702192"/>
    <w:rsid w:val="007022CF"/>
    <w:rsid w:val="00702809"/>
    <w:rsid w:val="00702C4D"/>
    <w:rsid w:val="00702D49"/>
    <w:rsid w:val="00702DCE"/>
    <w:rsid w:val="00702FC1"/>
    <w:rsid w:val="007033C1"/>
    <w:rsid w:val="007034F5"/>
    <w:rsid w:val="007036D0"/>
    <w:rsid w:val="00703C3D"/>
    <w:rsid w:val="00703F1E"/>
    <w:rsid w:val="00703F66"/>
    <w:rsid w:val="00703F75"/>
    <w:rsid w:val="00704109"/>
    <w:rsid w:val="007047EC"/>
    <w:rsid w:val="0070485D"/>
    <w:rsid w:val="0070493A"/>
    <w:rsid w:val="00704AF4"/>
    <w:rsid w:val="00704B51"/>
    <w:rsid w:val="00704E63"/>
    <w:rsid w:val="007050C6"/>
    <w:rsid w:val="00705485"/>
    <w:rsid w:val="00705C69"/>
    <w:rsid w:val="00705D0E"/>
    <w:rsid w:val="00705DFB"/>
    <w:rsid w:val="0070646B"/>
    <w:rsid w:val="0070674D"/>
    <w:rsid w:val="0070696F"/>
    <w:rsid w:val="00706AB8"/>
    <w:rsid w:val="00706AC3"/>
    <w:rsid w:val="00706C8C"/>
    <w:rsid w:val="00707069"/>
    <w:rsid w:val="007071AF"/>
    <w:rsid w:val="0070725E"/>
    <w:rsid w:val="00707280"/>
    <w:rsid w:val="00707A49"/>
    <w:rsid w:val="00707DFF"/>
    <w:rsid w:val="00707FEC"/>
    <w:rsid w:val="007101B3"/>
    <w:rsid w:val="007101E7"/>
    <w:rsid w:val="007103AD"/>
    <w:rsid w:val="0071067A"/>
    <w:rsid w:val="00710CE8"/>
    <w:rsid w:val="00710D6D"/>
    <w:rsid w:val="00710E1D"/>
    <w:rsid w:val="00710FE8"/>
    <w:rsid w:val="00711377"/>
    <w:rsid w:val="007113CB"/>
    <w:rsid w:val="0071157A"/>
    <w:rsid w:val="0071157E"/>
    <w:rsid w:val="00711A9B"/>
    <w:rsid w:val="00711D0D"/>
    <w:rsid w:val="0071238A"/>
    <w:rsid w:val="007126A3"/>
    <w:rsid w:val="00712B99"/>
    <w:rsid w:val="00712C51"/>
    <w:rsid w:val="00712E2D"/>
    <w:rsid w:val="00712E42"/>
    <w:rsid w:val="0071391F"/>
    <w:rsid w:val="007139FF"/>
    <w:rsid w:val="00713B22"/>
    <w:rsid w:val="00713B5B"/>
    <w:rsid w:val="00713CE2"/>
    <w:rsid w:val="00713DAA"/>
    <w:rsid w:val="0071407A"/>
    <w:rsid w:val="007140A4"/>
    <w:rsid w:val="007140ED"/>
    <w:rsid w:val="00714234"/>
    <w:rsid w:val="00714267"/>
    <w:rsid w:val="00714C5D"/>
    <w:rsid w:val="00714D49"/>
    <w:rsid w:val="00714D4B"/>
    <w:rsid w:val="00714D5F"/>
    <w:rsid w:val="00715135"/>
    <w:rsid w:val="007151D9"/>
    <w:rsid w:val="007152F2"/>
    <w:rsid w:val="00715D19"/>
    <w:rsid w:val="007163A1"/>
    <w:rsid w:val="007163EC"/>
    <w:rsid w:val="00716474"/>
    <w:rsid w:val="00716964"/>
    <w:rsid w:val="0071772F"/>
    <w:rsid w:val="00717785"/>
    <w:rsid w:val="00717AD3"/>
    <w:rsid w:val="00720055"/>
    <w:rsid w:val="00720063"/>
    <w:rsid w:val="00720158"/>
    <w:rsid w:val="00720551"/>
    <w:rsid w:val="0072090E"/>
    <w:rsid w:val="00720B81"/>
    <w:rsid w:val="00720FD3"/>
    <w:rsid w:val="007212A7"/>
    <w:rsid w:val="007213ED"/>
    <w:rsid w:val="0072150B"/>
    <w:rsid w:val="007217FA"/>
    <w:rsid w:val="0072194D"/>
    <w:rsid w:val="00721C78"/>
    <w:rsid w:val="00721D90"/>
    <w:rsid w:val="00721DC6"/>
    <w:rsid w:val="00722365"/>
    <w:rsid w:val="0072254B"/>
    <w:rsid w:val="00722727"/>
    <w:rsid w:val="00722773"/>
    <w:rsid w:val="00722849"/>
    <w:rsid w:val="00722A5E"/>
    <w:rsid w:val="00722AAD"/>
    <w:rsid w:val="00723177"/>
    <w:rsid w:val="007234AF"/>
    <w:rsid w:val="007236CE"/>
    <w:rsid w:val="00723917"/>
    <w:rsid w:val="007239E1"/>
    <w:rsid w:val="007240A6"/>
    <w:rsid w:val="00724146"/>
    <w:rsid w:val="007242A5"/>
    <w:rsid w:val="00724BBF"/>
    <w:rsid w:val="00724C1F"/>
    <w:rsid w:val="00724CB4"/>
    <w:rsid w:val="007250A0"/>
    <w:rsid w:val="00725706"/>
    <w:rsid w:val="0072574D"/>
    <w:rsid w:val="00725D1F"/>
    <w:rsid w:val="00725F80"/>
    <w:rsid w:val="0072605C"/>
    <w:rsid w:val="00726150"/>
    <w:rsid w:val="00726502"/>
    <w:rsid w:val="00726592"/>
    <w:rsid w:val="00726BD2"/>
    <w:rsid w:val="00726E77"/>
    <w:rsid w:val="00726FD5"/>
    <w:rsid w:val="0072705C"/>
    <w:rsid w:val="0072710D"/>
    <w:rsid w:val="00727199"/>
    <w:rsid w:val="00727266"/>
    <w:rsid w:val="007273B8"/>
    <w:rsid w:val="007278AC"/>
    <w:rsid w:val="00727AC2"/>
    <w:rsid w:val="00727EB1"/>
    <w:rsid w:val="00727EC2"/>
    <w:rsid w:val="00727FE3"/>
    <w:rsid w:val="0073002A"/>
    <w:rsid w:val="00730444"/>
    <w:rsid w:val="007307A4"/>
    <w:rsid w:val="00730BB1"/>
    <w:rsid w:val="00730E14"/>
    <w:rsid w:val="00730FB8"/>
    <w:rsid w:val="007310F1"/>
    <w:rsid w:val="0073128A"/>
    <w:rsid w:val="007312A0"/>
    <w:rsid w:val="007314A7"/>
    <w:rsid w:val="007319C0"/>
    <w:rsid w:val="00731CAE"/>
    <w:rsid w:val="00731DCC"/>
    <w:rsid w:val="00731E18"/>
    <w:rsid w:val="00731E23"/>
    <w:rsid w:val="00731E6C"/>
    <w:rsid w:val="00731EBF"/>
    <w:rsid w:val="00731F90"/>
    <w:rsid w:val="00731FEC"/>
    <w:rsid w:val="00732349"/>
    <w:rsid w:val="007323B4"/>
    <w:rsid w:val="007324EE"/>
    <w:rsid w:val="007324FE"/>
    <w:rsid w:val="0073258B"/>
    <w:rsid w:val="00732607"/>
    <w:rsid w:val="00732679"/>
    <w:rsid w:val="007328A1"/>
    <w:rsid w:val="007329B5"/>
    <w:rsid w:val="00732C74"/>
    <w:rsid w:val="00732C7A"/>
    <w:rsid w:val="00732E62"/>
    <w:rsid w:val="007331BD"/>
    <w:rsid w:val="00733309"/>
    <w:rsid w:val="0073333A"/>
    <w:rsid w:val="00733664"/>
    <w:rsid w:val="0073386B"/>
    <w:rsid w:val="007338DE"/>
    <w:rsid w:val="00733AC4"/>
    <w:rsid w:val="00733D4C"/>
    <w:rsid w:val="00733D55"/>
    <w:rsid w:val="00733D7A"/>
    <w:rsid w:val="00733E56"/>
    <w:rsid w:val="0073458D"/>
    <w:rsid w:val="0073463A"/>
    <w:rsid w:val="00734676"/>
    <w:rsid w:val="00734A60"/>
    <w:rsid w:val="00734BC8"/>
    <w:rsid w:val="00734D27"/>
    <w:rsid w:val="00734ECF"/>
    <w:rsid w:val="00734FC4"/>
    <w:rsid w:val="00735487"/>
    <w:rsid w:val="0073553D"/>
    <w:rsid w:val="00735822"/>
    <w:rsid w:val="00735883"/>
    <w:rsid w:val="007359FC"/>
    <w:rsid w:val="00735A1C"/>
    <w:rsid w:val="00735B30"/>
    <w:rsid w:val="0073609F"/>
    <w:rsid w:val="00736146"/>
    <w:rsid w:val="00736526"/>
    <w:rsid w:val="007366B2"/>
    <w:rsid w:val="00736A3F"/>
    <w:rsid w:val="007370A0"/>
    <w:rsid w:val="007372CB"/>
    <w:rsid w:val="00737559"/>
    <w:rsid w:val="007377ED"/>
    <w:rsid w:val="00737AE5"/>
    <w:rsid w:val="00737D55"/>
    <w:rsid w:val="00737DBD"/>
    <w:rsid w:val="00737E70"/>
    <w:rsid w:val="0074009C"/>
    <w:rsid w:val="007400C8"/>
    <w:rsid w:val="0074015A"/>
    <w:rsid w:val="00740176"/>
    <w:rsid w:val="00740321"/>
    <w:rsid w:val="007406C5"/>
    <w:rsid w:val="00740BF3"/>
    <w:rsid w:val="00740F21"/>
    <w:rsid w:val="007410AA"/>
    <w:rsid w:val="0074118C"/>
    <w:rsid w:val="007413A4"/>
    <w:rsid w:val="0074165B"/>
    <w:rsid w:val="00741A48"/>
    <w:rsid w:val="00741D2E"/>
    <w:rsid w:val="0074202D"/>
    <w:rsid w:val="00742338"/>
    <w:rsid w:val="007424EE"/>
    <w:rsid w:val="007428EA"/>
    <w:rsid w:val="00742954"/>
    <w:rsid w:val="00742A3B"/>
    <w:rsid w:val="00742B2F"/>
    <w:rsid w:val="00742B51"/>
    <w:rsid w:val="00742BCC"/>
    <w:rsid w:val="00742DFA"/>
    <w:rsid w:val="00742EA6"/>
    <w:rsid w:val="00743111"/>
    <w:rsid w:val="00743135"/>
    <w:rsid w:val="007434E1"/>
    <w:rsid w:val="007435C4"/>
    <w:rsid w:val="00743747"/>
    <w:rsid w:val="00743799"/>
    <w:rsid w:val="00743F0B"/>
    <w:rsid w:val="00743FCD"/>
    <w:rsid w:val="00744082"/>
    <w:rsid w:val="0074432D"/>
    <w:rsid w:val="0074443F"/>
    <w:rsid w:val="00744542"/>
    <w:rsid w:val="007445C2"/>
    <w:rsid w:val="00744737"/>
    <w:rsid w:val="00744758"/>
    <w:rsid w:val="007449F9"/>
    <w:rsid w:val="00744B8E"/>
    <w:rsid w:val="00744D64"/>
    <w:rsid w:val="00744E93"/>
    <w:rsid w:val="00745019"/>
    <w:rsid w:val="007452F2"/>
    <w:rsid w:val="007457D4"/>
    <w:rsid w:val="00745B70"/>
    <w:rsid w:val="00745D24"/>
    <w:rsid w:val="0074619F"/>
    <w:rsid w:val="007466B6"/>
    <w:rsid w:val="00746CA7"/>
    <w:rsid w:val="00746E78"/>
    <w:rsid w:val="00746EEE"/>
    <w:rsid w:val="00747026"/>
    <w:rsid w:val="00747638"/>
    <w:rsid w:val="007477F0"/>
    <w:rsid w:val="007478F0"/>
    <w:rsid w:val="00747915"/>
    <w:rsid w:val="00747ABE"/>
    <w:rsid w:val="00747D81"/>
    <w:rsid w:val="0075031E"/>
    <w:rsid w:val="007503EF"/>
    <w:rsid w:val="007505D6"/>
    <w:rsid w:val="00750646"/>
    <w:rsid w:val="007509C7"/>
    <w:rsid w:val="00750F62"/>
    <w:rsid w:val="00750F87"/>
    <w:rsid w:val="007511EB"/>
    <w:rsid w:val="0075134A"/>
    <w:rsid w:val="0075164C"/>
    <w:rsid w:val="00751916"/>
    <w:rsid w:val="00751D28"/>
    <w:rsid w:val="00752084"/>
    <w:rsid w:val="00752116"/>
    <w:rsid w:val="00752784"/>
    <w:rsid w:val="007527E3"/>
    <w:rsid w:val="007528EC"/>
    <w:rsid w:val="00752A00"/>
    <w:rsid w:val="00752B22"/>
    <w:rsid w:val="00752E0A"/>
    <w:rsid w:val="00752E28"/>
    <w:rsid w:val="00753024"/>
    <w:rsid w:val="00753056"/>
    <w:rsid w:val="00753075"/>
    <w:rsid w:val="007536CE"/>
    <w:rsid w:val="00753787"/>
    <w:rsid w:val="00753B62"/>
    <w:rsid w:val="007541AB"/>
    <w:rsid w:val="007541F7"/>
    <w:rsid w:val="00754282"/>
    <w:rsid w:val="00754D48"/>
    <w:rsid w:val="00754DA2"/>
    <w:rsid w:val="00754E47"/>
    <w:rsid w:val="00754F40"/>
    <w:rsid w:val="00754FB8"/>
    <w:rsid w:val="00755538"/>
    <w:rsid w:val="00755555"/>
    <w:rsid w:val="007556E5"/>
    <w:rsid w:val="00755B88"/>
    <w:rsid w:val="00755CBE"/>
    <w:rsid w:val="0075606D"/>
    <w:rsid w:val="00756224"/>
    <w:rsid w:val="0075633E"/>
    <w:rsid w:val="007566AD"/>
    <w:rsid w:val="00756BF4"/>
    <w:rsid w:val="00756D5E"/>
    <w:rsid w:val="007570A4"/>
    <w:rsid w:val="00757257"/>
    <w:rsid w:val="00757329"/>
    <w:rsid w:val="0075746D"/>
    <w:rsid w:val="00757958"/>
    <w:rsid w:val="00757B77"/>
    <w:rsid w:val="00757FB4"/>
    <w:rsid w:val="00757FDA"/>
    <w:rsid w:val="0076016E"/>
    <w:rsid w:val="00760688"/>
    <w:rsid w:val="007609CC"/>
    <w:rsid w:val="00760C61"/>
    <w:rsid w:val="00760E7B"/>
    <w:rsid w:val="00761225"/>
    <w:rsid w:val="0076164D"/>
    <w:rsid w:val="007619DE"/>
    <w:rsid w:val="00761A49"/>
    <w:rsid w:val="00761AB0"/>
    <w:rsid w:val="00761E4E"/>
    <w:rsid w:val="00762083"/>
    <w:rsid w:val="007622AD"/>
    <w:rsid w:val="00762367"/>
    <w:rsid w:val="00762555"/>
    <w:rsid w:val="007626AE"/>
    <w:rsid w:val="00762858"/>
    <w:rsid w:val="007629DC"/>
    <w:rsid w:val="00762AC8"/>
    <w:rsid w:val="00762DC5"/>
    <w:rsid w:val="00763149"/>
    <w:rsid w:val="00763152"/>
    <w:rsid w:val="0076341A"/>
    <w:rsid w:val="00763659"/>
    <w:rsid w:val="007638BC"/>
    <w:rsid w:val="00763AB4"/>
    <w:rsid w:val="00763F53"/>
    <w:rsid w:val="007641C8"/>
    <w:rsid w:val="007644AB"/>
    <w:rsid w:val="007644DE"/>
    <w:rsid w:val="007647F8"/>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5CA"/>
    <w:rsid w:val="007676FC"/>
    <w:rsid w:val="0076793E"/>
    <w:rsid w:val="00767B0A"/>
    <w:rsid w:val="00767B86"/>
    <w:rsid w:val="00767D81"/>
    <w:rsid w:val="0077025A"/>
    <w:rsid w:val="00770417"/>
    <w:rsid w:val="00770573"/>
    <w:rsid w:val="00770B00"/>
    <w:rsid w:val="00770C29"/>
    <w:rsid w:val="00771026"/>
    <w:rsid w:val="007710D2"/>
    <w:rsid w:val="0077158C"/>
    <w:rsid w:val="007716D3"/>
    <w:rsid w:val="0077175A"/>
    <w:rsid w:val="00771868"/>
    <w:rsid w:val="00771D02"/>
    <w:rsid w:val="00772209"/>
    <w:rsid w:val="0077246C"/>
    <w:rsid w:val="00772590"/>
    <w:rsid w:val="0077267C"/>
    <w:rsid w:val="007726D3"/>
    <w:rsid w:val="007728A8"/>
    <w:rsid w:val="00772E3B"/>
    <w:rsid w:val="00772EDE"/>
    <w:rsid w:val="00772F64"/>
    <w:rsid w:val="0077340D"/>
    <w:rsid w:val="00773490"/>
    <w:rsid w:val="00773A40"/>
    <w:rsid w:val="007740AB"/>
    <w:rsid w:val="0077415D"/>
    <w:rsid w:val="007741F1"/>
    <w:rsid w:val="007742B8"/>
    <w:rsid w:val="007742E7"/>
    <w:rsid w:val="00774353"/>
    <w:rsid w:val="0077442E"/>
    <w:rsid w:val="00774BD8"/>
    <w:rsid w:val="00774C8D"/>
    <w:rsid w:val="00774E29"/>
    <w:rsid w:val="00774F29"/>
    <w:rsid w:val="007750B4"/>
    <w:rsid w:val="00775640"/>
    <w:rsid w:val="0077585A"/>
    <w:rsid w:val="00775E70"/>
    <w:rsid w:val="007762F2"/>
    <w:rsid w:val="0077631B"/>
    <w:rsid w:val="00776463"/>
    <w:rsid w:val="0077673A"/>
    <w:rsid w:val="007767CB"/>
    <w:rsid w:val="00776853"/>
    <w:rsid w:val="0077687D"/>
    <w:rsid w:val="007768BC"/>
    <w:rsid w:val="00776AC6"/>
    <w:rsid w:val="0077714E"/>
    <w:rsid w:val="00777359"/>
    <w:rsid w:val="0077746C"/>
    <w:rsid w:val="00777861"/>
    <w:rsid w:val="00777A9B"/>
    <w:rsid w:val="00777BBC"/>
    <w:rsid w:val="00777F84"/>
    <w:rsid w:val="007801D0"/>
    <w:rsid w:val="00780288"/>
    <w:rsid w:val="00780607"/>
    <w:rsid w:val="007806B5"/>
    <w:rsid w:val="00780BE7"/>
    <w:rsid w:val="00781042"/>
    <w:rsid w:val="0078108A"/>
    <w:rsid w:val="0078108D"/>
    <w:rsid w:val="0078114A"/>
    <w:rsid w:val="00781685"/>
    <w:rsid w:val="00781C02"/>
    <w:rsid w:val="00781EA2"/>
    <w:rsid w:val="00782007"/>
    <w:rsid w:val="00782039"/>
    <w:rsid w:val="0078223E"/>
    <w:rsid w:val="0078266A"/>
    <w:rsid w:val="007828FB"/>
    <w:rsid w:val="00782977"/>
    <w:rsid w:val="00782BCA"/>
    <w:rsid w:val="00783046"/>
    <w:rsid w:val="00783A28"/>
    <w:rsid w:val="00783C65"/>
    <w:rsid w:val="00784081"/>
    <w:rsid w:val="00784117"/>
    <w:rsid w:val="007843B4"/>
    <w:rsid w:val="007847CD"/>
    <w:rsid w:val="00784867"/>
    <w:rsid w:val="00784ADD"/>
    <w:rsid w:val="00784BE4"/>
    <w:rsid w:val="00784F48"/>
    <w:rsid w:val="0078516D"/>
    <w:rsid w:val="0078522A"/>
    <w:rsid w:val="00785346"/>
    <w:rsid w:val="007855E2"/>
    <w:rsid w:val="00785CDE"/>
    <w:rsid w:val="00785F8A"/>
    <w:rsid w:val="007860F9"/>
    <w:rsid w:val="007861DE"/>
    <w:rsid w:val="0078630C"/>
    <w:rsid w:val="0078686C"/>
    <w:rsid w:val="00786907"/>
    <w:rsid w:val="00786E66"/>
    <w:rsid w:val="00786EB5"/>
    <w:rsid w:val="007872C5"/>
    <w:rsid w:val="007874EB"/>
    <w:rsid w:val="00787849"/>
    <w:rsid w:val="00787A47"/>
    <w:rsid w:val="00787ACD"/>
    <w:rsid w:val="00787B4D"/>
    <w:rsid w:val="00787B9F"/>
    <w:rsid w:val="00787CEC"/>
    <w:rsid w:val="00787CFC"/>
    <w:rsid w:val="00787D65"/>
    <w:rsid w:val="00787EC9"/>
    <w:rsid w:val="00787F09"/>
    <w:rsid w:val="0079009A"/>
    <w:rsid w:val="007900BE"/>
    <w:rsid w:val="00790966"/>
    <w:rsid w:val="00790AFB"/>
    <w:rsid w:val="00790C4E"/>
    <w:rsid w:val="00790C73"/>
    <w:rsid w:val="00790DE0"/>
    <w:rsid w:val="00790EF2"/>
    <w:rsid w:val="00790EFA"/>
    <w:rsid w:val="00791181"/>
    <w:rsid w:val="00791227"/>
    <w:rsid w:val="00791352"/>
    <w:rsid w:val="0079144F"/>
    <w:rsid w:val="007916D5"/>
    <w:rsid w:val="00791744"/>
    <w:rsid w:val="00791954"/>
    <w:rsid w:val="007919C4"/>
    <w:rsid w:val="00791A77"/>
    <w:rsid w:val="0079203C"/>
    <w:rsid w:val="0079203D"/>
    <w:rsid w:val="0079218D"/>
    <w:rsid w:val="0079220A"/>
    <w:rsid w:val="0079229A"/>
    <w:rsid w:val="00792819"/>
    <w:rsid w:val="00792AD9"/>
    <w:rsid w:val="00792C96"/>
    <w:rsid w:val="00792E61"/>
    <w:rsid w:val="00792E8A"/>
    <w:rsid w:val="00792E8E"/>
    <w:rsid w:val="00792F5F"/>
    <w:rsid w:val="007930FC"/>
    <w:rsid w:val="007934DF"/>
    <w:rsid w:val="007936DF"/>
    <w:rsid w:val="00793B76"/>
    <w:rsid w:val="00793D22"/>
    <w:rsid w:val="00793D3E"/>
    <w:rsid w:val="00794083"/>
    <w:rsid w:val="00794161"/>
    <w:rsid w:val="007942EA"/>
    <w:rsid w:val="007944F5"/>
    <w:rsid w:val="007945FD"/>
    <w:rsid w:val="0079477D"/>
    <w:rsid w:val="007947A7"/>
    <w:rsid w:val="00794A22"/>
    <w:rsid w:val="00794D27"/>
    <w:rsid w:val="00794EC7"/>
    <w:rsid w:val="00794F08"/>
    <w:rsid w:val="00794F8B"/>
    <w:rsid w:val="00794F8F"/>
    <w:rsid w:val="00794F9C"/>
    <w:rsid w:val="00795285"/>
    <w:rsid w:val="00795407"/>
    <w:rsid w:val="007954EE"/>
    <w:rsid w:val="0079550B"/>
    <w:rsid w:val="007955E8"/>
    <w:rsid w:val="00795CCD"/>
    <w:rsid w:val="00796230"/>
    <w:rsid w:val="007964E0"/>
    <w:rsid w:val="00796558"/>
    <w:rsid w:val="007966B3"/>
    <w:rsid w:val="0079672E"/>
    <w:rsid w:val="00796775"/>
    <w:rsid w:val="007969F8"/>
    <w:rsid w:val="007970F5"/>
    <w:rsid w:val="007971CD"/>
    <w:rsid w:val="00797432"/>
    <w:rsid w:val="007976FA"/>
    <w:rsid w:val="007977F6"/>
    <w:rsid w:val="00797833"/>
    <w:rsid w:val="0079797D"/>
    <w:rsid w:val="00797A09"/>
    <w:rsid w:val="00797AF9"/>
    <w:rsid w:val="00797BEE"/>
    <w:rsid w:val="00797C5C"/>
    <w:rsid w:val="00797CD0"/>
    <w:rsid w:val="00797E04"/>
    <w:rsid w:val="00797EE1"/>
    <w:rsid w:val="007A00FB"/>
    <w:rsid w:val="007A0316"/>
    <w:rsid w:val="007A0436"/>
    <w:rsid w:val="007A0671"/>
    <w:rsid w:val="007A09D7"/>
    <w:rsid w:val="007A0A07"/>
    <w:rsid w:val="007A0DC6"/>
    <w:rsid w:val="007A107B"/>
    <w:rsid w:val="007A1383"/>
    <w:rsid w:val="007A1541"/>
    <w:rsid w:val="007A17FC"/>
    <w:rsid w:val="007A18E5"/>
    <w:rsid w:val="007A1A13"/>
    <w:rsid w:val="007A266B"/>
    <w:rsid w:val="007A2690"/>
    <w:rsid w:val="007A2772"/>
    <w:rsid w:val="007A28D2"/>
    <w:rsid w:val="007A29FD"/>
    <w:rsid w:val="007A2AD5"/>
    <w:rsid w:val="007A2C6A"/>
    <w:rsid w:val="007A2E4C"/>
    <w:rsid w:val="007A327D"/>
    <w:rsid w:val="007A36C0"/>
    <w:rsid w:val="007A3748"/>
    <w:rsid w:val="007A3808"/>
    <w:rsid w:val="007A3869"/>
    <w:rsid w:val="007A39AC"/>
    <w:rsid w:val="007A3EF7"/>
    <w:rsid w:val="007A4012"/>
    <w:rsid w:val="007A4062"/>
    <w:rsid w:val="007A40CF"/>
    <w:rsid w:val="007A43CC"/>
    <w:rsid w:val="007A43E3"/>
    <w:rsid w:val="007A48A1"/>
    <w:rsid w:val="007A4A1C"/>
    <w:rsid w:val="007A4AEE"/>
    <w:rsid w:val="007A4B8D"/>
    <w:rsid w:val="007A4DFD"/>
    <w:rsid w:val="007A4E9C"/>
    <w:rsid w:val="007A5034"/>
    <w:rsid w:val="007A515C"/>
    <w:rsid w:val="007A5190"/>
    <w:rsid w:val="007A53AA"/>
    <w:rsid w:val="007A53F1"/>
    <w:rsid w:val="007A5490"/>
    <w:rsid w:val="007A553F"/>
    <w:rsid w:val="007A558D"/>
    <w:rsid w:val="007A59B1"/>
    <w:rsid w:val="007A5AA6"/>
    <w:rsid w:val="007A5B08"/>
    <w:rsid w:val="007A5B2F"/>
    <w:rsid w:val="007A5DED"/>
    <w:rsid w:val="007A5E20"/>
    <w:rsid w:val="007A5EC0"/>
    <w:rsid w:val="007A5FBA"/>
    <w:rsid w:val="007A5FDA"/>
    <w:rsid w:val="007A6345"/>
    <w:rsid w:val="007A6528"/>
    <w:rsid w:val="007A65DF"/>
    <w:rsid w:val="007A6807"/>
    <w:rsid w:val="007A68A8"/>
    <w:rsid w:val="007A7505"/>
    <w:rsid w:val="007A76EA"/>
    <w:rsid w:val="007A7A4F"/>
    <w:rsid w:val="007A7D21"/>
    <w:rsid w:val="007B0529"/>
    <w:rsid w:val="007B0A12"/>
    <w:rsid w:val="007B0B0D"/>
    <w:rsid w:val="007B1206"/>
    <w:rsid w:val="007B135E"/>
    <w:rsid w:val="007B150F"/>
    <w:rsid w:val="007B15C1"/>
    <w:rsid w:val="007B15C7"/>
    <w:rsid w:val="007B1681"/>
    <w:rsid w:val="007B1FFF"/>
    <w:rsid w:val="007B2132"/>
    <w:rsid w:val="007B22AE"/>
    <w:rsid w:val="007B255C"/>
    <w:rsid w:val="007B25FC"/>
    <w:rsid w:val="007B26B6"/>
    <w:rsid w:val="007B2A6F"/>
    <w:rsid w:val="007B2B68"/>
    <w:rsid w:val="007B2D72"/>
    <w:rsid w:val="007B3441"/>
    <w:rsid w:val="007B40A9"/>
    <w:rsid w:val="007B429E"/>
    <w:rsid w:val="007B4331"/>
    <w:rsid w:val="007B495B"/>
    <w:rsid w:val="007B4CEC"/>
    <w:rsid w:val="007B508E"/>
    <w:rsid w:val="007B537B"/>
    <w:rsid w:val="007B54D9"/>
    <w:rsid w:val="007B55E9"/>
    <w:rsid w:val="007B5675"/>
    <w:rsid w:val="007B582C"/>
    <w:rsid w:val="007B5855"/>
    <w:rsid w:val="007B5A24"/>
    <w:rsid w:val="007B5B82"/>
    <w:rsid w:val="007B5C33"/>
    <w:rsid w:val="007B5C94"/>
    <w:rsid w:val="007B610F"/>
    <w:rsid w:val="007B621E"/>
    <w:rsid w:val="007B62EA"/>
    <w:rsid w:val="007B6444"/>
    <w:rsid w:val="007B68EF"/>
    <w:rsid w:val="007B6AF7"/>
    <w:rsid w:val="007B6B88"/>
    <w:rsid w:val="007B6DBA"/>
    <w:rsid w:val="007B7301"/>
    <w:rsid w:val="007B7320"/>
    <w:rsid w:val="007B737D"/>
    <w:rsid w:val="007B7800"/>
    <w:rsid w:val="007B7C9D"/>
    <w:rsid w:val="007B7FE9"/>
    <w:rsid w:val="007C06B4"/>
    <w:rsid w:val="007C0963"/>
    <w:rsid w:val="007C0F3F"/>
    <w:rsid w:val="007C1255"/>
    <w:rsid w:val="007C1365"/>
    <w:rsid w:val="007C136B"/>
    <w:rsid w:val="007C14CD"/>
    <w:rsid w:val="007C174A"/>
    <w:rsid w:val="007C1784"/>
    <w:rsid w:val="007C183A"/>
    <w:rsid w:val="007C1997"/>
    <w:rsid w:val="007C1CFE"/>
    <w:rsid w:val="007C1D10"/>
    <w:rsid w:val="007C1E4B"/>
    <w:rsid w:val="007C2235"/>
    <w:rsid w:val="007C2402"/>
    <w:rsid w:val="007C27DC"/>
    <w:rsid w:val="007C2A98"/>
    <w:rsid w:val="007C2CF8"/>
    <w:rsid w:val="007C32FB"/>
    <w:rsid w:val="007C3414"/>
    <w:rsid w:val="007C3421"/>
    <w:rsid w:val="007C35FB"/>
    <w:rsid w:val="007C3635"/>
    <w:rsid w:val="007C37ED"/>
    <w:rsid w:val="007C388B"/>
    <w:rsid w:val="007C3A16"/>
    <w:rsid w:val="007C3AA6"/>
    <w:rsid w:val="007C3EFC"/>
    <w:rsid w:val="007C4214"/>
    <w:rsid w:val="007C4215"/>
    <w:rsid w:val="007C4818"/>
    <w:rsid w:val="007C4AAB"/>
    <w:rsid w:val="007C4B73"/>
    <w:rsid w:val="007C4BCC"/>
    <w:rsid w:val="007C50D4"/>
    <w:rsid w:val="007C539E"/>
    <w:rsid w:val="007C58F9"/>
    <w:rsid w:val="007C59BA"/>
    <w:rsid w:val="007C5ABF"/>
    <w:rsid w:val="007C5D77"/>
    <w:rsid w:val="007C5DD9"/>
    <w:rsid w:val="007C6033"/>
    <w:rsid w:val="007C6382"/>
    <w:rsid w:val="007C69BC"/>
    <w:rsid w:val="007C6A2E"/>
    <w:rsid w:val="007C6A35"/>
    <w:rsid w:val="007C6B65"/>
    <w:rsid w:val="007C6BC4"/>
    <w:rsid w:val="007C6DDF"/>
    <w:rsid w:val="007C6E02"/>
    <w:rsid w:val="007C6F51"/>
    <w:rsid w:val="007C7409"/>
    <w:rsid w:val="007C7AC8"/>
    <w:rsid w:val="007D0166"/>
    <w:rsid w:val="007D02A3"/>
    <w:rsid w:val="007D050A"/>
    <w:rsid w:val="007D094A"/>
    <w:rsid w:val="007D0E95"/>
    <w:rsid w:val="007D0EEA"/>
    <w:rsid w:val="007D0F0A"/>
    <w:rsid w:val="007D0F9C"/>
    <w:rsid w:val="007D10C4"/>
    <w:rsid w:val="007D12E6"/>
    <w:rsid w:val="007D229B"/>
    <w:rsid w:val="007D233F"/>
    <w:rsid w:val="007D2505"/>
    <w:rsid w:val="007D2E87"/>
    <w:rsid w:val="007D2EF6"/>
    <w:rsid w:val="007D3051"/>
    <w:rsid w:val="007D33A0"/>
    <w:rsid w:val="007D3461"/>
    <w:rsid w:val="007D37B2"/>
    <w:rsid w:val="007D3997"/>
    <w:rsid w:val="007D39E8"/>
    <w:rsid w:val="007D3B55"/>
    <w:rsid w:val="007D3BC1"/>
    <w:rsid w:val="007D3D40"/>
    <w:rsid w:val="007D41D4"/>
    <w:rsid w:val="007D425F"/>
    <w:rsid w:val="007D4337"/>
    <w:rsid w:val="007D459B"/>
    <w:rsid w:val="007D477B"/>
    <w:rsid w:val="007D4AB2"/>
    <w:rsid w:val="007D4C15"/>
    <w:rsid w:val="007D4EA4"/>
    <w:rsid w:val="007D4EFA"/>
    <w:rsid w:val="007D51CF"/>
    <w:rsid w:val="007D5704"/>
    <w:rsid w:val="007D5710"/>
    <w:rsid w:val="007D58CA"/>
    <w:rsid w:val="007D5962"/>
    <w:rsid w:val="007D5967"/>
    <w:rsid w:val="007D5A92"/>
    <w:rsid w:val="007D5B34"/>
    <w:rsid w:val="007D5B62"/>
    <w:rsid w:val="007D5DF7"/>
    <w:rsid w:val="007D5E54"/>
    <w:rsid w:val="007D6037"/>
    <w:rsid w:val="007D60BF"/>
    <w:rsid w:val="007D623A"/>
    <w:rsid w:val="007D6648"/>
    <w:rsid w:val="007D6831"/>
    <w:rsid w:val="007D6B07"/>
    <w:rsid w:val="007D6DBA"/>
    <w:rsid w:val="007D759F"/>
    <w:rsid w:val="007D789A"/>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703"/>
    <w:rsid w:val="007E5ABD"/>
    <w:rsid w:val="007E5B5B"/>
    <w:rsid w:val="007E5D32"/>
    <w:rsid w:val="007E5F83"/>
    <w:rsid w:val="007E60E0"/>
    <w:rsid w:val="007E61D8"/>
    <w:rsid w:val="007E6502"/>
    <w:rsid w:val="007E6772"/>
    <w:rsid w:val="007E6887"/>
    <w:rsid w:val="007E6CD2"/>
    <w:rsid w:val="007E6F38"/>
    <w:rsid w:val="007E6FB9"/>
    <w:rsid w:val="007E7042"/>
    <w:rsid w:val="007E727E"/>
    <w:rsid w:val="007E755F"/>
    <w:rsid w:val="007E76C2"/>
    <w:rsid w:val="007E79AC"/>
    <w:rsid w:val="007E7B0D"/>
    <w:rsid w:val="007E7B76"/>
    <w:rsid w:val="007E7C89"/>
    <w:rsid w:val="007F03EF"/>
    <w:rsid w:val="007F0614"/>
    <w:rsid w:val="007F08FF"/>
    <w:rsid w:val="007F093B"/>
    <w:rsid w:val="007F097D"/>
    <w:rsid w:val="007F09E1"/>
    <w:rsid w:val="007F0AB8"/>
    <w:rsid w:val="007F0D73"/>
    <w:rsid w:val="007F0E1E"/>
    <w:rsid w:val="007F0ED0"/>
    <w:rsid w:val="007F0EEE"/>
    <w:rsid w:val="007F1242"/>
    <w:rsid w:val="007F175D"/>
    <w:rsid w:val="007F1890"/>
    <w:rsid w:val="007F1E12"/>
    <w:rsid w:val="007F20A8"/>
    <w:rsid w:val="007F272F"/>
    <w:rsid w:val="007F2A9C"/>
    <w:rsid w:val="007F2B44"/>
    <w:rsid w:val="007F2C66"/>
    <w:rsid w:val="007F2C6D"/>
    <w:rsid w:val="007F2FB7"/>
    <w:rsid w:val="007F31E4"/>
    <w:rsid w:val="007F33A2"/>
    <w:rsid w:val="007F35EC"/>
    <w:rsid w:val="007F36A3"/>
    <w:rsid w:val="007F3927"/>
    <w:rsid w:val="007F396B"/>
    <w:rsid w:val="007F3C21"/>
    <w:rsid w:val="007F3F65"/>
    <w:rsid w:val="007F42DC"/>
    <w:rsid w:val="007F4389"/>
    <w:rsid w:val="007F43D9"/>
    <w:rsid w:val="007F4912"/>
    <w:rsid w:val="007F4AEB"/>
    <w:rsid w:val="007F4DD9"/>
    <w:rsid w:val="007F4FF8"/>
    <w:rsid w:val="007F5125"/>
    <w:rsid w:val="007F5BA3"/>
    <w:rsid w:val="007F5D2F"/>
    <w:rsid w:val="007F5D5C"/>
    <w:rsid w:val="007F5E10"/>
    <w:rsid w:val="007F6207"/>
    <w:rsid w:val="007F62EA"/>
    <w:rsid w:val="007F64D9"/>
    <w:rsid w:val="007F671C"/>
    <w:rsid w:val="007F69C8"/>
    <w:rsid w:val="007F6A79"/>
    <w:rsid w:val="007F7062"/>
    <w:rsid w:val="007F70BA"/>
    <w:rsid w:val="007F723D"/>
    <w:rsid w:val="007F7352"/>
    <w:rsid w:val="007F771A"/>
    <w:rsid w:val="007F7845"/>
    <w:rsid w:val="007F7B82"/>
    <w:rsid w:val="007F7C4F"/>
    <w:rsid w:val="007F7C99"/>
    <w:rsid w:val="007F7DD1"/>
    <w:rsid w:val="007F7E07"/>
    <w:rsid w:val="007F7E24"/>
    <w:rsid w:val="008000A2"/>
    <w:rsid w:val="008000AB"/>
    <w:rsid w:val="008002EE"/>
    <w:rsid w:val="00800327"/>
    <w:rsid w:val="008004B4"/>
    <w:rsid w:val="00800A09"/>
    <w:rsid w:val="00800C48"/>
    <w:rsid w:val="00800D8F"/>
    <w:rsid w:val="00801050"/>
    <w:rsid w:val="008010CF"/>
    <w:rsid w:val="00801350"/>
    <w:rsid w:val="008013E4"/>
    <w:rsid w:val="0080141B"/>
    <w:rsid w:val="0080160E"/>
    <w:rsid w:val="0080168B"/>
    <w:rsid w:val="0080184F"/>
    <w:rsid w:val="008018D2"/>
    <w:rsid w:val="00801CA4"/>
    <w:rsid w:val="00801F03"/>
    <w:rsid w:val="00801F28"/>
    <w:rsid w:val="008021F0"/>
    <w:rsid w:val="0080269D"/>
    <w:rsid w:val="008028AC"/>
    <w:rsid w:val="00802CC9"/>
    <w:rsid w:val="00802DD9"/>
    <w:rsid w:val="00802DDD"/>
    <w:rsid w:val="00803723"/>
    <w:rsid w:val="0080379E"/>
    <w:rsid w:val="008039FB"/>
    <w:rsid w:val="00803DFD"/>
    <w:rsid w:val="00804247"/>
    <w:rsid w:val="00804959"/>
    <w:rsid w:val="00804A7B"/>
    <w:rsid w:val="00805118"/>
    <w:rsid w:val="0080526C"/>
    <w:rsid w:val="0080535D"/>
    <w:rsid w:val="00805430"/>
    <w:rsid w:val="00805794"/>
    <w:rsid w:val="00805B33"/>
    <w:rsid w:val="00806542"/>
    <w:rsid w:val="00806942"/>
    <w:rsid w:val="00806D9E"/>
    <w:rsid w:val="00806E05"/>
    <w:rsid w:val="00807458"/>
    <w:rsid w:val="00807813"/>
    <w:rsid w:val="008078B5"/>
    <w:rsid w:val="00807A14"/>
    <w:rsid w:val="00807BF6"/>
    <w:rsid w:val="00807D4E"/>
    <w:rsid w:val="00807D75"/>
    <w:rsid w:val="00807DEC"/>
    <w:rsid w:val="00807E34"/>
    <w:rsid w:val="00810248"/>
    <w:rsid w:val="0081043B"/>
    <w:rsid w:val="00810827"/>
    <w:rsid w:val="00810D0C"/>
    <w:rsid w:val="00811008"/>
    <w:rsid w:val="00811023"/>
    <w:rsid w:val="0081132E"/>
    <w:rsid w:val="008114A3"/>
    <w:rsid w:val="00811548"/>
    <w:rsid w:val="0081173F"/>
    <w:rsid w:val="00811C3C"/>
    <w:rsid w:val="00811FEE"/>
    <w:rsid w:val="00812127"/>
    <w:rsid w:val="008122E3"/>
    <w:rsid w:val="0081238B"/>
    <w:rsid w:val="00812E67"/>
    <w:rsid w:val="008131F9"/>
    <w:rsid w:val="00813455"/>
    <w:rsid w:val="0081359C"/>
    <w:rsid w:val="00813A36"/>
    <w:rsid w:val="00813AEF"/>
    <w:rsid w:val="00813B01"/>
    <w:rsid w:val="00813D74"/>
    <w:rsid w:val="00813F6E"/>
    <w:rsid w:val="008143A3"/>
    <w:rsid w:val="008144FE"/>
    <w:rsid w:val="00814CE0"/>
    <w:rsid w:val="00814DA0"/>
    <w:rsid w:val="00814DC8"/>
    <w:rsid w:val="0081510B"/>
    <w:rsid w:val="008151D6"/>
    <w:rsid w:val="008152D2"/>
    <w:rsid w:val="0081531F"/>
    <w:rsid w:val="008156DF"/>
    <w:rsid w:val="008161FE"/>
    <w:rsid w:val="00816316"/>
    <w:rsid w:val="008164F7"/>
    <w:rsid w:val="00816505"/>
    <w:rsid w:val="00816513"/>
    <w:rsid w:val="008166E3"/>
    <w:rsid w:val="008167A8"/>
    <w:rsid w:val="008168C5"/>
    <w:rsid w:val="00816D4B"/>
    <w:rsid w:val="00816EA3"/>
    <w:rsid w:val="00817625"/>
    <w:rsid w:val="00817C24"/>
    <w:rsid w:val="00817EE9"/>
    <w:rsid w:val="0082013D"/>
    <w:rsid w:val="008202B1"/>
    <w:rsid w:val="0082081A"/>
    <w:rsid w:val="00820B0D"/>
    <w:rsid w:val="00820C46"/>
    <w:rsid w:val="00820C50"/>
    <w:rsid w:val="00820C5D"/>
    <w:rsid w:val="00820C8C"/>
    <w:rsid w:val="00820F9B"/>
    <w:rsid w:val="008213A5"/>
    <w:rsid w:val="008215F7"/>
    <w:rsid w:val="00821855"/>
    <w:rsid w:val="00821D34"/>
    <w:rsid w:val="00821D99"/>
    <w:rsid w:val="008220AA"/>
    <w:rsid w:val="008220F5"/>
    <w:rsid w:val="00822125"/>
    <w:rsid w:val="0082216C"/>
    <w:rsid w:val="00822512"/>
    <w:rsid w:val="0082263C"/>
    <w:rsid w:val="0082266B"/>
    <w:rsid w:val="008226DF"/>
    <w:rsid w:val="008227B1"/>
    <w:rsid w:val="00822960"/>
    <w:rsid w:val="00822A4A"/>
    <w:rsid w:val="00822A97"/>
    <w:rsid w:val="00822C0E"/>
    <w:rsid w:val="008230F9"/>
    <w:rsid w:val="00823177"/>
    <w:rsid w:val="008234E0"/>
    <w:rsid w:val="00823561"/>
    <w:rsid w:val="00823592"/>
    <w:rsid w:val="008236BF"/>
    <w:rsid w:val="008238EB"/>
    <w:rsid w:val="008241AD"/>
    <w:rsid w:val="008247F3"/>
    <w:rsid w:val="00824B0C"/>
    <w:rsid w:val="00824C34"/>
    <w:rsid w:val="00824D17"/>
    <w:rsid w:val="008250DB"/>
    <w:rsid w:val="00825131"/>
    <w:rsid w:val="0082542A"/>
    <w:rsid w:val="00825704"/>
    <w:rsid w:val="00825848"/>
    <w:rsid w:val="0082598F"/>
    <w:rsid w:val="00825DB7"/>
    <w:rsid w:val="008264EB"/>
    <w:rsid w:val="0082657F"/>
    <w:rsid w:val="00826749"/>
    <w:rsid w:val="00826806"/>
    <w:rsid w:val="008268D6"/>
    <w:rsid w:val="00826B5B"/>
    <w:rsid w:val="00826CD7"/>
    <w:rsid w:val="0082714D"/>
    <w:rsid w:val="00827253"/>
    <w:rsid w:val="00827281"/>
    <w:rsid w:val="008275FB"/>
    <w:rsid w:val="0082795C"/>
    <w:rsid w:val="008300FB"/>
    <w:rsid w:val="00830182"/>
    <w:rsid w:val="008301DC"/>
    <w:rsid w:val="00830336"/>
    <w:rsid w:val="008303C0"/>
    <w:rsid w:val="008304FA"/>
    <w:rsid w:val="008307DB"/>
    <w:rsid w:val="00830996"/>
    <w:rsid w:val="00830C5C"/>
    <w:rsid w:val="008310E9"/>
    <w:rsid w:val="008311B6"/>
    <w:rsid w:val="00831209"/>
    <w:rsid w:val="008314BB"/>
    <w:rsid w:val="00831553"/>
    <w:rsid w:val="008318B8"/>
    <w:rsid w:val="00831907"/>
    <w:rsid w:val="008319C0"/>
    <w:rsid w:val="00831AEB"/>
    <w:rsid w:val="00831B31"/>
    <w:rsid w:val="00831D81"/>
    <w:rsid w:val="0083209E"/>
    <w:rsid w:val="00832200"/>
    <w:rsid w:val="00832340"/>
    <w:rsid w:val="008325E5"/>
    <w:rsid w:val="008326DC"/>
    <w:rsid w:val="00832B07"/>
    <w:rsid w:val="00832C7D"/>
    <w:rsid w:val="00832D19"/>
    <w:rsid w:val="00833276"/>
    <w:rsid w:val="0083346B"/>
    <w:rsid w:val="008334E3"/>
    <w:rsid w:val="00833587"/>
    <w:rsid w:val="00833933"/>
    <w:rsid w:val="0083394A"/>
    <w:rsid w:val="00833A72"/>
    <w:rsid w:val="0083406B"/>
    <w:rsid w:val="0083494D"/>
    <w:rsid w:val="00834A44"/>
    <w:rsid w:val="00834AD7"/>
    <w:rsid w:val="00834C58"/>
    <w:rsid w:val="008355B7"/>
    <w:rsid w:val="008357E1"/>
    <w:rsid w:val="008357E4"/>
    <w:rsid w:val="00835872"/>
    <w:rsid w:val="0083591D"/>
    <w:rsid w:val="008359E5"/>
    <w:rsid w:val="00836130"/>
    <w:rsid w:val="0083614D"/>
    <w:rsid w:val="0083617E"/>
    <w:rsid w:val="0083642D"/>
    <w:rsid w:val="00836467"/>
    <w:rsid w:val="00836673"/>
    <w:rsid w:val="008368CC"/>
    <w:rsid w:val="00836AE1"/>
    <w:rsid w:val="00836BEF"/>
    <w:rsid w:val="00836CED"/>
    <w:rsid w:val="00836F63"/>
    <w:rsid w:val="00836FC7"/>
    <w:rsid w:val="00837071"/>
    <w:rsid w:val="0083707F"/>
    <w:rsid w:val="00837133"/>
    <w:rsid w:val="008371C3"/>
    <w:rsid w:val="008373E1"/>
    <w:rsid w:val="00837A67"/>
    <w:rsid w:val="00837B8A"/>
    <w:rsid w:val="00837F6D"/>
    <w:rsid w:val="00837F86"/>
    <w:rsid w:val="008401B0"/>
    <w:rsid w:val="008404EF"/>
    <w:rsid w:val="00840520"/>
    <w:rsid w:val="00840623"/>
    <w:rsid w:val="00840D8B"/>
    <w:rsid w:val="00841173"/>
    <w:rsid w:val="00841329"/>
    <w:rsid w:val="00841756"/>
    <w:rsid w:val="00841888"/>
    <w:rsid w:val="00841D11"/>
    <w:rsid w:val="00841D3D"/>
    <w:rsid w:val="008423F5"/>
    <w:rsid w:val="00842593"/>
    <w:rsid w:val="00842796"/>
    <w:rsid w:val="008427E9"/>
    <w:rsid w:val="00842A59"/>
    <w:rsid w:val="00842B17"/>
    <w:rsid w:val="00842D90"/>
    <w:rsid w:val="008432B1"/>
    <w:rsid w:val="008432BF"/>
    <w:rsid w:val="00843480"/>
    <w:rsid w:val="0084384F"/>
    <w:rsid w:val="00843B44"/>
    <w:rsid w:val="00843BE2"/>
    <w:rsid w:val="00843DB3"/>
    <w:rsid w:val="00844059"/>
    <w:rsid w:val="00844166"/>
    <w:rsid w:val="008442A8"/>
    <w:rsid w:val="008448F8"/>
    <w:rsid w:val="00844BE2"/>
    <w:rsid w:val="00844CEA"/>
    <w:rsid w:val="00844D6A"/>
    <w:rsid w:val="008457B5"/>
    <w:rsid w:val="008457E4"/>
    <w:rsid w:val="008458F7"/>
    <w:rsid w:val="00845B5B"/>
    <w:rsid w:val="00845ED3"/>
    <w:rsid w:val="00846010"/>
    <w:rsid w:val="00846148"/>
    <w:rsid w:val="008465CB"/>
    <w:rsid w:val="00846821"/>
    <w:rsid w:val="00846927"/>
    <w:rsid w:val="008469D1"/>
    <w:rsid w:val="00846BF2"/>
    <w:rsid w:val="00846CB0"/>
    <w:rsid w:val="008472F0"/>
    <w:rsid w:val="00847465"/>
    <w:rsid w:val="008475B1"/>
    <w:rsid w:val="008475C8"/>
    <w:rsid w:val="008475C9"/>
    <w:rsid w:val="008475D6"/>
    <w:rsid w:val="00847708"/>
    <w:rsid w:val="00847AAD"/>
    <w:rsid w:val="00847B4B"/>
    <w:rsid w:val="00847CD5"/>
    <w:rsid w:val="00847D8F"/>
    <w:rsid w:val="0085077D"/>
    <w:rsid w:val="00850952"/>
    <w:rsid w:val="00851102"/>
    <w:rsid w:val="00851CB1"/>
    <w:rsid w:val="00851D05"/>
    <w:rsid w:val="00851E55"/>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477C"/>
    <w:rsid w:val="008549DD"/>
    <w:rsid w:val="00854E82"/>
    <w:rsid w:val="008551CE"/>
    <w:rsid w:val="008552FF"/>
    <w:rsid w:val="00855405"/>
    <w:rsid w:val="00855448"/>
    <w:rsid w:val="00855BD4"/>
    <w:rsid w:val="00855E04"/>
    <w:rsid w:val="00855FBC"/>
    <w:rsid w:val="00856297"/>
    <w:rsid w:val="008565D2"/>
    <w:rsid w:val="008566DA"/>
    <w:rsid w:val="008568CB"/>
    <w:rsid w:val="00856B72"/>
    <w:rsid w:val="00856D62"/>
    <w:rsid w:val="00857096"/>
    <w:rsid w:val="00857171"/>
    <w:rsid w:val="0085736A"/>
    <w:rsid w:val="008573F2"/>
    <w:rsid w:val="00857564"/>
    <w:rsid w:val="008576EC"/>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14A"/>
    <w:rsid w:val="008611B0"/>
    <w:rsid w:val="0086129D"/>
    <w:rsid w:val="008613CE"/>
    <w:rsid w:val="00861911"/>
    <w:rsid w:val="0086193A"/>
    <w:rsid w:val="00861983"/>
    <w:rsid w:val="00861D60"/>
    <w:rsid w:val="0086225D"/>
    <w:rsid w:val="008624CC"/>
    <w:rsid w:val="0086271A"/>
    <w:rsid w:val="00862D2E"/>
    <w:rsid w:val="00862E29"/>
    <w:rsid w:val="00863203"/>
    <w:rsid w:val="008632DD"/>
    <w:rsid w:val="00863395"/>
    <w:rsid w:val="008633F1"/>
    <w:rsid w:val="008634BA"/>
    <w:rsid w:val="00863591"/>
    <w:rsid w:val="008638ED"/>
    <w:rsid w:val="00863A23"/>
    <w:rsid w:val="00863BA0"/>
    <w:rsid w:val="00863D48"/>
    <w:rsid w:val="00863DC5"/>
    <w:rsid w:val="00863E5C"/>
    <w:rsid w:val="00863ED5"/>
    <w:rsid w:val="00863FB6"/>
    <w:rsid w:val="00864028"/>
    <w:rsid w:val="008640C9"/>
    <w:rsid w:val="0086415A"/>
    <w:rsid w:val="0086439F"/>
    <w:rsid w:val="0086456E"/>
    <w:rsid w:val="0086464A"/>
    <w:rsid w:val="008647EC"/>
    <w:rsid w:val="008647FE"/>
    <w:rsid w:val="00864E84"/>
    <w:rsid w:val="0086501E"/>
    <w:rsid w:val="00865202"/>
    <w:rsid w:val="008654D8"/>
    <w:rsid w:val="008655CC"/>
    <w:rsid w:val="008656AB"/>
    <w:rsid w:val="00865937"/>
    <w:rsid w:val="00865ABF"/>
    <w:rsid w:val="00865CB0"/>
    <w:rsid w:val="00866163"/>
    <w:rsid w:val="008661FB"/>
    <w:rsid w:val="0086669B"/>
    <w:rsid w:val="008666E1"/>
    <w:rsid w:val="0086677F"/>
    <w:rsid w:val="00866799"/>
    <w:rsid w:val="00866A1F"/>
    <w:rsid w:val="00866C81"/>
    <w:rsid w:val="00866FF3"/>
    <w:rsid w:val="0086700C"/>
    <w:rsid w:val="00867027"/>
    <w:rsid w:val="00867088"/>
    <w:rsid w:val="00867382"/>
    <w:rsid w:val="008673D7"/>
    <w:rsid w:val="008675AE"/>
    <w:rsid w:val="0086760C"/>
    <w:rsid w:val="008677AB"/>
    <w:rsid w:val="00867DC9"/>
    <w:rsid w:val="00867FCB"/>
    <w:rsid w:val="00870164"/>
    <w:rsid w:val="00870192"/>
    <w:rsid w:val="00870717"/>
    <w:rsid w:val="00870721"/>
    <w:rsid w:val="00870E1B"/>
    <w:rsid w:val="0087137C"/>
    <w:rsid w:val="0087147D"/>
    <w:rsid w:val="00871529"/>
    <w:rsid w:val="00871614"/>
    <w:rsid w:val="008717D0"/>
    <w:rsid w:val="00871B09"/>
    <w:rsid w:val="00871C18"/>
    <w:rsid w:val="0087222E"/>
    <w:rsid w:val="0087246C"/>
    <w:rsid w:val="0087262E"/>
    <w:rsid w:val="0087289A"/>
    <w:rsid w:val="00872BB6"/>
    <w:rsid w:val="00872CC5"/>
    <w:rsid w:val="00872CFB"/>
    <w:rsid w:val="00872DEE"/>
    <w:rsid w:val="00872F2F"/>
    <w:rsid w:val="00872F5E"/>
    <w:rsid w:val="0087303D"/>
    <w:rsid w:val="00873363"/>
    <w:rsid w:val="00873416"/>
    <w:rsid w:val="00873489"/>
    <w:rsid w:val="00873593"/>
    <w:rsid w:val="008735C5"/>
    <w:rsid w:val="00873631"/>
    <w:rsid w:val="00873685"/>
    <w:rsid w:val="008736C2"/>
    <w:rsid w:val="00873910"/>
    <w:rsid w:val="00873A90"/>
    <w:rsid w:val="00873EBA"/>
    <w:rsid w:val="00873F4B"/>
    <w:rsid w:val="0087438A"/>
    <w:rsid w:val="00874409"/>
    <w:rsid w:val="0087462F"/>
    <w:rsid w:val="008746B4"/>
    <w:rsid w:val="0087489E"/>
    <w:rsid w:val="008748B1"/>
    <w:rsid w:val="00874A07"/>
    <w:rsid w:val="00874CD1"/>
    <w:rsid w:val="008750EC"/>
    <w:rsid w:val="00875224"/>
    <w:rsid w:val="0087537C"/>
    <w:rsid w:val="00875550"/>
    <w:rsid w:val="008757E4"/>
    <w:rsid w:val="008759A5"/>
    <w:rsid w:val="00875B88"/>
    <w:rsid w:val="00876237"/>
    <w:rsid w:val="008762F7"/>
    <w:rsid w:val="00876466"/>
    <w:rsid w:val="00876929"/>
    <w:rsid w:val="00876954"/>
    <w:rsid w:val="00876DD6"/>
    <w:rsid w:val="00876E1D"/>
    <w:rsid w:val="008773DD"/>
    <w:rsid w:val="008773E3"/>
    <w:rsid w:val="0087757C"/>
    <w:rsid w:val="00877585"/>
    <w:rsid w:val="00877650"/>
    <w:rsid w:val="008779E8"/>
    <w:rsid w:val="008801A3"/>
    <w:rsid w:val="00880239"/>
    <w:rsid w:val="008808EF"/>
    <w:rsid w:val="008809C3"/>
    <w:rsid w:val="00880D35"/>
    <w:rsid w:val="00880DA8"/>
    <w:rsid w:val="00880F4E"/>
    <w:rsid w:val="00880FAE"/>
    <w:rsid w:val="0088130A"/>
    <w:rsid w:val="00881453"/>
    <w:rsid w:val="00881723"/>
    <w:rsid w:val="008818CD"/>
    <w:rsid w:val="00881AD8"/>
    <w:rsid w:val="00881B4A"/>
    <w:rsid w:val="00881D6B"/>
    <w:rsid w:val="00881DCC"/>
    <w:rsid w:val="00881F44"/>
    <w:rsid w:val="00882106"/>
    <w:rsid w:val="00882357"/>
    <w:rsid w:val="00882408"/>
    <w:rsid w:val="008827AF"/>
    <w:rsid w:val="00882966"/>
    <w:rsid w:val="00882A04"/>
    <w:rsid w:val="00882BAD"/>
    <w:rsid w:val="00882C69"/>
    <w:rsid w:val="00882CB9"/>
    <w:rsid w:val="00883025"/>
    <w:rsid w:val="008831F1"/>
    <w:rsid w:val="008832DC"/>
    <w:rsid w:val="0088393A"/>
    <w:rsid w:val="00883B9D"/>
    <w:rsid w:val="00883BBC"/>
    <w:rsid w:val="00883C50"/>
    <w:rsid w:val="00883C72"/>
    <w:rsid w:val="00883DC0"/>
    <w:rsid w:val="00883FA8"/>
    <w:rsid w:val="0088403D"/>
    <w:rsid w:val="0088435C"/>
    <w:rsid w:val="0088452C"/>
    <w:rsid w:val="008846FF"/>
    <w:rsid w:val="008848DE"/>
    <w:rsid w:val="008849E8"/>
    <w:rsid w:val="00884A0A"/>
    <w:rsid w:val="00884A1D"/>
    <w:rsid w:val="00884D26"/>
    <w:rsid w:val="00884E78"/>
    <w:rsid w:val="008852BD"/>
    <w:rsid w:val="0088549A"/>
    <w:rsid w:val="008856DE"/>
    <w:rsid w:val="008858D2"/>
    <w:rsid w:val="00885907"/>
    <w:rsid w:val="00885BA4"/>
    <w:rsid w:val="00885BDE"/>
    <w:rsid w:val="00885BE5"/>
    <w:rsid w:val="00885BF4"/>
    <w:rsid w:val="00885D7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4AC"/>
    <w:rsid w:val="008917EC"/>
    <w:rsid w:val="00892072"/>
    <w:rsid w:val="008921D6"/>
    <w:rsid w:val="0089229A"/>
    <w:rsid w:val="00892395"/>
    <w:rsid w:val="0089239A"/>
    <w:rsid w:val="0089291D"/>
    <w:rsid w:val="00892D99"/>
    <w:rsid w:val="00892FDA"/>
    <w:rsid w:val="00892FDE"/>
    <w:rsid w:val="008931FC"/>
    <w:rsid w:val="00893351"/>
    <w:rsid w:val="008934D7"/>
    <w:rsid w:val="008935CF"/>
    <w:rsid w:val="008938CB"/>
    <w:rsid w:val="008939AD"/>
    <w:rsid w:val="00893B91"/>
    <w:rsid w:val="008941F3"/>
    <w:rsid w:val="00894A64"/>
    <w:rsid w:val="008950B3"/>
    <w:rsid w:val="008952FB"/>
    <w:rsid w:val="00895475"/>
    <w:rsid w:val="00895667"/>
    <w:rsid w:val="00895701"/>
    <w:rsid w:val="00895719"/>
    <w:rsid w:val="00895E4F"/>
    <w:rsid w:val="0089644B"/>
    <w:rsid w:val="00896465"/>
    <w:rsid w:val="008964BD"/>
    <w:rsid w:val="00896513"/>
    <w:rsid w:val="00896801"/>
    <w:rsid w:val="00896A18"/>
    <w:rsid w:val="00896BF4"/>
    <w:rsid w:val="00896C07"/>
    <w:rsid w:val="00896DD3"/>
    <w:rsid w:val="00896F05"/>
    <w:rsid w:val="00897528"/>
    <w:rsid w:val="00897996"/>
    <w:rsid w:val="00897B03"/>
    <w:rsid w:val="00897DA8"/>
    <w:rsid w:val="00897E92"/>
    <w:rsid w:val="008A01C9"/>
    <w:rsid w:val="008A0232"/>
    <w:rsid w:val="008A0A56"/>
    <w:rsid w:val="008A0AD0"/>
    <w:rsid w:val="008A0AFE"/>
    <w:rsid w:val="008A0B5D"/>
    <w:rsid w:val="008A0B93"/>
    <w:rsid w:val="008A0D2D"/>
    <w:rsid w:val="008A15F0"/>
    <w:rsid w:val="008A1BB9"/>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433"/>
    <w:rsid w:val="008A57FB"/>
    <w:rsid w:val="008A5974"/>
    <w:rsid w:val="008A5A37"/>
    <w:rsid w:val="008A5C0B"/>
    <w:rsid w:val="008A5C8C"/>
    <w:rsid w:val="008A5E57"/>
    <w:rsid w:val="008A5E96"/>
    <w:rsid w:val="008A618D"/>
    <w:rsid w:val="008A64D1"/>
    <w:rsid w:val="008A6950"/>
    <w:rsid w:val="008A6EB8"/>
    <w:rsid w:val="008A6FB5"/>
    <w:rsid w:val="008A7049"/>
    <w:rsid w:val="008A706F"/>
    <w:rsid w:val="008A71F9"/>
    <w:rsid w:val="008A77BF"/>
    <w:rsid w:val="008A7822"/>
    <w:rsid w:val="008A78BC"/>
    <w:rsid w:val="008A7E6A"/>
    <w:rsid w:val="008A7F47"/>
    <w:rsid w:val="008B0078"/>
    <w:rsid w:val="008B032C"/>
    <w:rsid w:val="008B039C"/>
    <w:rsid w:val="008B04C0"/>
    <w:rsid w:val="008B056D"/>
    <w:rsid w:val="008B0875"/>
    <w:rsid w:val="008B0CD2"/>
    <w:rsid w:val="008B0DC0"/>
    <w:rsid w:val="008B0DE5"/>
    <w:rsid w:val="008B0E65"/>
    <w:rsid w:val="008B0F4D"/>
    <w:rsid w:val="008B1423"/>
    <w:rsid w:val="008B1919"/>
    <w:rsid w:val="008B1CCD"/>
    <w:rsid w:val="008B22AA"/>
    <w:rsid w:val="008B25B9"/>
    <w:rsid w:val="008B2654"/>
    <w:rsid w:val="008B2EAB"/>
    <w:rsid w:val="008B3101"/>
    <w:rsid w:val="008B3130"/>
    <w:rsid w:val="008B31EA"/>
    <w:rsid w:val="008B3300"/>
    <w:rsid w:val="008B3388"/>
    <w:rsid w:val="008B352F"/>
    <w:rsid w:val="008B36E9"/>
    <w:rsid w:val="008B382D"/>
    <w:rsid w:val="008B3890"/>
    <w:rsid w:val="008B3B22"/>
    <w:rsid w:val="008B40AC"/>
    <w:rsid w:val="008B4161"/>
    <w:rsid w:val="008B4916"/>
    <w:rsid w:val="008B4B16"/>
    <w:rsid w:val="008B50DF"/>
    <w:rsid w:val="008B521D"/>
    <w:rsid w:val="008B523D"/>
    <w:rsid w:val="008B52B8"/>
    <w:rsid w:val="008B5380"/>
    <w:rsid w:val="008B53D8"/>
    <w:rsid w:val="008B5416"/>
    <w:rsid w:val="008B57A4"/>
    <w:rsid w:val="008B57AF"/>
    <w:rsid w:val="008B59B2"/>
    <w:rsid w:val="008B63E2"/>
    <w:rsid w:val="008B6853"/>
    <w:rsid w:val="008B6C37"/>
    <w:rsid w:val="008B6DBF"/>
    <w:rsid w:val="008B6FB0"/>
    <w:rsid w:val="008B71E8"/>
    <w:rsid w:val="008B72EE"/>
    <w:rsid w:val="008B7867"/>
    <w:rsid w:val="008B7940"/>
    <w:rsid w:val="008B7D58"/>
    <w:rsid w:val="008B7E93"/>
    <w:rsid w:val="008B7ED3"/>
    <w:rsid w:val="008C002E"/>
    <w:rsid w:val="008C0764"/>
    <w:rsid w:val="008C077F"/>
    <w:rsid w:val="008C0913"/>
    <w:rsid w:val="008C0E07"/>
    <w:rsid w:val="008C1C51"/>
    <w:rsid w:val="008C1CE6"/>
    <w:rsid w:val="008C1CF8"/>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B9B"/>
    <w:rsid w:val="008C3CDA"/>
    <w:rsid w:val="008C40A3"/>
    <w:rsid w:val="008C434A"/>
    <w:rsid w:val="008C4682"/>
    <w:rsid w:val="008C528C"/>
    <w:rsid w:val="008C52BF"/>
    <w:rsid w:val="008C5B4B"/>
    <w:rsid w:val="008C5C97"/>
    <w:rsid w:val="008C5D79"/>
    <w:rsid w:val="008C5DC5"/>
    <w:rsid w:val="008C60C4"/>
    <w:rsid w:val="008C60E9"/>
    <w:rsid w:val="008C660B"/>
    <w:rsid w:val="008C6706"/>
    <w:rsid w:val="008C68B1"/>
    <w:rsid w:val="008C68C4"/>
    <w:rsid w:val="008C74E6"/>
    <w:rsid w:val="008C7560"/>
    <w:rsid w:val="008C76A7"/>
    <w:rsid w:val="008C7855"/>
    <w:rsid w:val="008C792C"/>
    <w:rsid w:val="008C792D"/>
    <w:rsid w:val="008C7A9E"/>
    <w:rsid w:val="008C7F3E"/>
    <w:rsid w:val="008C7F45"/>
    <w:rsid w:val="008D051B"/>
    <w:rsid w:val="008D0577"/>
    <w:rsid w:val="008D0A27"/>
    <w:rsid w:val="008D0B09"/>
    <w:rsid w:val="008D0BF2"/>
    <w:rsid w:val="008D10F8"/>
    <w:rsid w:val="008D1347"/>
    <w:rsid w:val="008D180C"/>
    <w:rsid w:val="008D1BA0"/>
    <w:rsid w:val="008D1C0C"/>
    <w:rsid w:val="008D1C15"/>
    <w:rsid w:val="008D1C1C"/>
    <w:rsid w:val="008D20BE"/>
    <w:rsid w:val="008D2110"/>
    <w:rsid w:val="008D23A5"/>
    <w:rsid w:val="008D249F"/>
    <w:rsid w:val="008D2524"/>
    <w:rsid w:val="008D26E0"/>
    <w:rsid w:val="008D2EEE"/>
    <w:rsid w:val="008D3295"/>
    <w:rsid w:val="008D397B"/>
    <w:rsid w:val="008D3A61"/>
    <w:rsid w:val="008D3D72"/>
    <w:rsid w:val="008D3F0B"/>
    <w:rsid w:val="008D3F4C"/>
    <w:rsid w:val="008D3FBE"/>
    <w:rsid w:val="008D423B"/>
    <w:rsid w:val="008D440D"/>
    <w:rsid w:val="008D48FE"/>
    <w:rsid w:val="008D4966"/>
    <w:rsid w:val="008D4CEC"/>
    <w:rsid w:val="008D4F16"/>
    <w:rsid w:val="008D4F84"/>
    <w:rsid w:val="008D5060"/>
    <w:rsid w:val="008D5B26"/>
    <w:rsid w:val="008D5C7B"/>
    <w:rsid w:val="008D5D13"/>
    <w:rsid w:val="008D5E2E"/>
    <w:rsid w:val="008D6053"/>
    <w:rsid w:val="008D6274"/>
    <w:rsid w:val="008D6402"/>
    <w:rsid w:val="008D66BE"/>
    <w:rsid w:val="008D6762"/>
    <w:rsid w:val="008D6D8B"/>
    <w:rsid w:val="008D6F40"/>
    <w:rsid w:val="008D7021"/>
    <w:rsid w:val="008D7143"/>
    <w:rsid w:val="008D72D5"/>
    <w:rsid w:val="008D72DE"/>
    <w:rsid w:val="008D7571"/>
    <w:rsid w:val="008D76F0"/>
    <w:rsid w:val="008D7918"/>
    <w:rsid w:val="008D7BDF"/>
    <w:rsid w:val="008D7D30"/>
    <w:rsid w:val="008D7DA6"/>
    <w:rsid w:val="008D7DD4"/>
    <w:rsid w:val="008E014A"/>
    <w:rsid w:val="008E01DC"/>
    <w:rsid w:val="008E02B2"/>
    <w:rsid w:val="008E0456"/>
    <w:rsid w:val="008E0457"/>
    <w:rsid w:val="008E0560"/>
    <w:rsid w:val="008E05B2"/>
    <w:rsid w:val="008E08F7"/>
    <w:rsid w:val="008E0DBA"/>
    <w:rsid w:val="008E0DCA"/>
    <w:rsid w:val="008E0E36"/>
    <w:rsid w:val="008E0FF2"/>
    <w:rsid w:val="008E10D3"/>
    <w:rsid w:val="008E123F"/>
    <w:rsid w:val="008E1771"/>
    <w:rsid w:val="008E177D"/>
    <w:rsid w:val="008E18F1"/>
    <w:rsid w:val="008E1A8D"/>
    <w:rsid w:val="008E1BCA"/>
    <w:rsid w:val="008E1C28"/>
    <w:rsid w:val="008E1D0C"/>
    <w:rsid w:val="008E1E94"/>
    <w:rsid w:val="008E2004"/>
    <w:rsid w:val="008E266F"/>
    <w:rsid w:val="008E2969"/>
    <w:rsid w:val="008E2B34"/>
    <w:rsid w:val="008E2B53"/>
    <w:rsid w:val="008E2C37"/>
    <w:rsid w:val="008E2CE8"/>
    <w:rsid w:val="008E2EA1"/>
    <w:rsid w:val="008E30DE"/>
    <w:rsid w:val="008E3114"/>
    <w:rsid w:val="008E339A"/>
    <w:rsid w:val="008E3450"/>
    <w:rsid w:val="008E3564"/>
    <w:rsid w:val="008E3705"/>
    <w:rsid w:val="008E397B"/>
    <w:rsid w:val="008E3D07"/>
    <w:rsid w:val="008E40E5"/>
    <w:rsid w:val="008E42EF"/>
    <w:rsid w:val="008E42FA"/>
    <w:rsid w:val="008E449C"/>
    <w:rsid w:val="008E45CA"/>
    <w:rsid w:val="008E45FE"/>
    <w:rsid w:val="008E4609"/>
    <w:rsid w:val="008E46D6"/>
    <w:rsid w:val="008E490C"/>
    <w:rsid w:val="008E4FB1"/>
    <w:rsid w:val="008E4FB3"/>
    <w:rsid w:val="008E5038"/>
    <w:rsid w:val="008E514C"/>
    <w:rsid w:val="008E5342"/>
    <w:rsid w:val="008E53F9"/>
    <w:rsid w:val="008E551C"/>
    <w:rsid w:val="008E551D"/>
    <w:rsid w:val="008E5551"/>
    <w:rsid w:val="008E5779"/>
    <w:rsid w:val="008E578F"/>
    <w:rsid w:val="008E5B5A"/>
    <w:rsid w:val="008E5C1C"/>
    <w:rsid w:val="008E5ED8"/>
    <w:rsid w:val="008E610D"/>
    <w:rsid w:val="008E61E3"/>
    <w:rsid w:val="008E667E"/>
    <w:rsid w:val="008E6953"/>
    <w:rsid w:val="008E6ABA"/>
    <w:rsid w:val="008E724B"/>
    <w:rsid w:val="008E72BF"/>
    <w:rsid w:val="008E73E1"/>
    <w:rsid w:val="008E747B"/>
    <w:rsid w:val="008E779F"/>
    <w:rsid w:val="008E7A8D"/>
    <w:rsid w:val="008E7ACB"/>
    <w:rsid w:val="008E7BA7"/>
    <w:rsid w:val="008E7C3E"/>
    <w:rsid w:val="008F0607"/>
    <w:rsid w:val="008F0C83"/>
    <w:rsid w:val="008F1274"/>
    <w:rsid w:val="008F1303"/>
    <w:rsid w:val="008F15B0"/>
    <w:rsid w:val="008F16FA"/>
    <w:rsid w:val="008F183A"/>
    <w:rsid w:val="008F1A70"/>
    <w:rsid w:val="008F2014"/>
    <w:rsid w:val="008F20BD"/>
    <w:rsid w:val="008F215B"/>
    <w:rsid w:val="008F2235"/>
    <w:rsid w:val="008F2477"/>
    <w:rsid w:val="008F258B"/>
    <w:rsid w:val="008F277D"/>
    <w:rsid w:val="008F2E6F"/>
    <w:rsid w:val="008F300B"/>
    <w:rsid w:val="008F3200"/>
    <w:rsid w:val="008F34E2"/>
    <w:rsid w:val="008F3E22"/>
    <w:rsid w:val="008F4343"/>
    <w:rsid w:val="008F4651"/>
    <w:rsid w:val="008F4676"/>
    <w:rsid w:val="008F499A"/>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C9"/>
    <w:rsid w:val="008F6452"/>
    <w:rsid w:val="008F659A"/>
    <w:rsid w:val="008F67FA"/>
    <w:rsid w:val="008F6A1B"/>
    <w:rsid w:val="008F6AC1"/>
    <w:rsid w:val="008F6D8C"/>
    <w:rsid w:val="008F6EC0"/>
    <w:rsid w:val="008F6EED"/>
    <w:rsid w:val="008F6F74"/>
    <w:rsid w:val="008F6FC3"/>
    <w:rsid w:val="008F71AF"/>
    <w:rsid w:val="008F7219"/>
    <w:rsid w:val="008F7568"/>
    <w:rsid w:val="008F7610"/>
    <w:rsid w:val="008F76CF"/>
    <w:rsid w:val="008F76D4"/>
    <w:rsid w:val="008F7ABF"/>
    <w:rsid w:val="008F7BF0"/>
    <w:rsid w:val="008F7E90"/>
    <w:rsid w:val="008F7EFF"/>
    <w:rsid w:val="00900377"/>
    <w:rsid w:val="00900424"/>
    <w:rsid w:val="009004B8"/>
    <w:rsid w:val="00900BDA"/>
    <w:rsid w:val="00900F9B"/>
    <w:rsid w:val="0090108E"/>
    <w:rsid w:val="00901327"/>
    <w:rsid w:val="00901516"/>
    <w:rsid w:val="00901567"/>
    <w:rsid w:val="009015B7"/>
    <w:rsid w:val="00901636"/>
    <w:rsid w:val="0090164E"/>
    <w:rsid w:val="00901D81"/>
    <w:rsid w:val="00901FD3"/>
    <w:rsid w:val="0090211F"/>
    <w:rsid w:val="00902183"/>
    <w:rsid w:val="009021FC"/>
    <w:rsid w:val="00902763"/>
    <w:rsid w:val="00902935"/>
    <w:rsid w:val="00902B2F"/>
    <w:rsid w:val="00902C01"/>
    <w:rsid w:val="00902E56"/>
    <w:rsid w:val="00903038"/>
    <w:rsid w:val="0090314F"/>
    <w:rsid w:val="009031C3"/>
    <w:rsid w:val="009031FC"/>
    <w:rsid w:val="00903304"/>
    <w:rsid w:val="009035EE"/>
    <w:rsid w:val="0090373F"/>
    <w:rsid w:val="0090374A"/>
    <w:rsid w:val="0090392A"/>
    <w:rsid w:val="00903D83"/>
    <w:rsid w:val="00903E34"/>
    <w:rsid w:val="00903F52"/>
    <w:rsid w:val="00903F77"/>
    <w:rsid w:val="00904188"/>
    <w:rsid w:val="009041BE"/>
    <w:rsid w:val="00904537"/>
    <w:rsid w:val="009046BE"/>
    <w:rsid w:val="009047E3"/>
    <w:rsid w:val="0090483A"/>
    <w:rsid w:val="009048EF"/>
    <w:rsid w:val="0090494A"/>
    <w:rsid w:val="00904982"/>
    <w:rsid w:val="00904EB3"/>
    <w:rsid w:val="00904F1A"/>
    <w:rsid w:val="009055F0"/>
    <w:rsid w:val="00905846"/>
    <w:rsid w:val="009058F4"/>
    <w:rsid w:val="00905999"/>
    <w:rsid w:val="00905B54"/>
    <w:rsid w:val="00905C41"/>
    <w:rsid w:val="009062D5"/>
    <w:rsid w:val="009063C6"/>
    <w:rsid w:val="009064B7"/>
    <w:rsid w:val="009064EB"/>
    <w:rsid w:val="009069FB"/>
    <w:rsid w:val="00906D7F"/>
    <w:rsid w:val="00906DD6"/>
    <w:rsid w:val="00906E1F"/>
    <w:rsid w:val="00906FC6"/>
    <w:rsid w:val="009071A7"/>
    <w:rsid w:val="009072A0"/>
    <w:rsid w:val="00907667"/>
    <w:rsid w:val="00907853"/>
    <w:rsid w:val="0090796D"/>
    <w:rsid w:val="009102E3"/>
    <w:rsid w:val="009103C2"/>
    <w:rsid w:val="0091104F"/>
    <w:rsid w:val="009112A4"/>
    <w:rsid w:val="009113A8"/>
    <w:rsid w:val="009114EE"/>
    <w:rsid w:val="00911615"/>
    <w:rsid w:val="0091164D"/>
    <w:rsid w:val="00911738"/>
    <w:rsid w:val="0091194C"/>
    <w:rsid w:val="00911DA8"/>
    <w:rsid w:val="00911DCE"/>
    <w:rsid w:val="009124ED"/>
    <w:rsid w:val="00912665"/>
    <w:rsid w:val="0091293E"/>
    <w:rsid w:val="00912D88"/>
    <w:rsid w:val="00912E58"/>
    <w:rsid w:val="00912FF5"/>
    <w:rsid w:val="009131D2"/>
    <w:rsid w:val="009134C3"/>
    <w:rsid w:val="009135AF"/>
    <w:rsid w:val="00913BC8"/>
    <w:rsid w:val="00913E53"/>
    <w:rsid w:val="00913EEC"/>
    <w:rsid w:val="00914033"/>
    <w:rsid w:val="009140D0"/>
    <w:rsid w:val="0091473E"/>
    <w:rsid w:val="0091476B"/>
    <w:rsid w:val="00914804"/>
    <w:rsid w:val="009148F0"/>
    <w:rsid w:val="00914C19"/>
    <w:rsid w:val="00914C39"/>
    <w:rsid w:val="00914C95"/>
    <w:rsid w:val="009151AC"/>
    <w:rsid w:val="0091550D"/>
    <w:rsid w:val="0091591E"/>
    <w:rsid w:val="00915957"/>
    <w:rsid w:val="00915CEB"/>
    <w:rsid w:val="0091652D"/>
    <w:rsid w:val="00916561"/>
    <w:rsid w:val="009165DF"/>
    <w:rsid w:val="00916673"/>
    <w:rsid w:val="0091698A"/>
    <w:rsid w:val="00916EE5"/>
    <w:rsid w:val="00917279"/>
    <w:rsid w:val="0091748C"/>
    <w:rsid w:val="00917BA8"/>
    <w:rsid w:val="00917E98"/>
    <w:rsid w:val="0092002B"/>
    <w:rsid w:val="0092007D"/>
    <w:rsid w:val="009201BD"/>
    <w:rsid w:val="009201C2"/>
    <w:rsid w:val="00920485"/>
    <w:rsid w:val="009205D6"/>
    <w:rsid w:val="00920754"/>
    <w:rsid w:val="00920836"/>
    <w:rsid w:val="0092096E"/>
    <w:rsid w:val="0092099A"/>
    <w:rsid w:val="00920AE6"/>
    <w:rsid w:val="00920C27"/>
    <w:rsid w:val="00920C73"/>
    <w:rsid w:val="00920CD6"/>
    <w:rsid w:val="0092160B"/>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976"/>
    <w:rsid w:val="00923C07"/>
    <w:rsid w:val="00923D41"/>
    <w:rsid w:val="00923FAA"/>
    <w:rsid w:val="0092412F"/>
    <w:rsid w:val="00924195"/>
    <w:rsid w:val="009241CD"/>
    <w:rsid w:val="009242C2"/>
    <w:rsid w:val="0092457C"/>
    <w:rsid w:val="00924A82"/>
    <w:rsid w:val="00924BC2"/>
    <w:rsid w:val="0092510F"/>
    <w:rsid w:val="00925139"/>
    <w:rsid w:val="00925188"/>
    <w:rsid w:val="009254D7"/>
    <w:rsid w:val="00925521"/>
    <w:rsid w:val="009255E5"/>
    <w:rsid w:val="00925647"/>
    <w:rsid w:val="009259A0"/>
    <w:rsid w:val="00925B0B"/>
    <w:rsid w:val="00925B11"/>
    <w:rsid w:val="0092639A"/>
    <w:rsid w:val="0092662B"/>
    <w:rsid w:val="009267B0"/>
    <w:rsid w:val="0092682A"/>
    <w:rsid w:val="00926A80"/>
    <w:rsid w:val="0092726C"/>
    <w:rsid w:val="00927326"/>
    <w:rsid w:val="009273D9"/>
    <w:rsid w:val="00927519"/>
    <w:rsid w:val="00927557"/>
    <w:rsid w:val="0092780E"/>
    <w:rsid w:val="009279D5"/>
    <w:rsid w:val="00927B89"/>
    <w:rsid w:val="00927C25"/>
    <w:rsid w:val="00927F89"/>
    <w:rsid w:val="00930751"/>
    <w:rsid w:val="00930C1A"/>
    <w:rsid w:val="00931063"/>
    <w:rsid w:val="009316C6"/>
    <w:rsid w:val="00931A90"/>
    <w:rsid w:val="00931C40"/>
    <w:rsid w:val="00931CCF"/>
    <w:rsid w:val="0093248B"/>
    <w:rsid w:val="009326AF"/>
    <w:rsid w:val="009327CD"/>
    <w:rsid w:val="0093287D"/>
    <w:rsid w:val="0093288D"/>
    <w:rsid w:val="00932A8D"/>
    <w:rsid w:val="00932D2C"/>
    <w:rsid w:val="00932FAE"/>
    <w:rsid w:val="00933034"/>
    <w:rsid w:val="0093324A"/>
    <w:rsid w:val="009334B7"/>
    <w:rsid w:val="0093365B"/>
    <w:rsid w:val="009336E8"/>
    <w:rsid w:val="00933CB8"/>
    <w:rsid w:val="00933F4F"/>
    <w:rsid w:val="00934128"/>
    <w:rsid w:val="009343A3"/>
    <w:rsid w:val="009345B5"/>
    <w:rsid w:val="00934669"/>
    <w:rsid w:val="0093484B"/>
    <w:rsid w:val="00934955"/>
    <w:rsid w:val="009349E5"/>
    <w:rsid w:val="00934B74"/>
    <w:rsid w:val="009353B8"/>
    <w:rsid w:val="00935BA9"/>
    <w:rsid w:val="00935CB8"/>
    <w:rsid w:val="00935E47"/>
    <w:rsid w:val="00935F3B"/>
    <w:rsid w:val="00935F6C"/>
    <w:rsid w:val="00936054"/>
    <w:rsid w:val="00936088"/>
    <w:rsid w:val="0093609A"/>
    <w:rsid w:val="00936895"/>
    <w:rsid w:val="00936C22"/>
    <w:rsid w:val="00936DB9"/>
    <w:rsid w:val="0093700C"/>
    <w:rsid w:val="00937185"/>
    <w:rsid w:val="009372FC"/>
    <w:rsid w:val="00937415"/>
    <w:rsid w:val="009375DC"/>
    <w:rsid w:val="00937674"/>
    <w:rsid w:val="0093767B"/>
    <w:rsid w:val="009376CD"/>
    <w:rsid w:val="00937C9C"/>
    <w:rsid w:val="00937D26"/>
    <w:rsid w:val="00937D44"/>
    <w:rsid w:val="0094026E"/>
    <w:rsid w:val="009402B5"/>
    <w:rsid w:val="009406F3"/>
    <w:rsid w:val="009409A9"/>
    <w:rsid w:val="00940B15"/>
    <w:rsid w:val="00940CD5"/>
    <w:rsid w:val="00940E1D"/>
    <w:rsid w:val="00940E44"/>
    <w:rsid w:val="00941162"/>
    <w:rsid w:val="00941447"/>
    <w:rsid w:val="00941DAB"/>
    <w:rsid w:val="0094209E"/>
    <w:rsid w:val="009422EA"/>
    <w:rsid w:val="0094240B"/>
    <w:rsid w:val="00942458"/>
    <w:rsid w:val="009425C3"/>
    <w:rsid w:val="0094270C"/>
    <w:rsid w:val="00942794"/>
    <w:rsid w:val="00942936"/>
    <w:rsid w:val="00942B59"/>
    <w:rsid w:val="00942D66"/>
    <w:rsid w:val="00942D87"/>
    <w:rsid w:val="00943281"/>
    <w:rsid w:val="009433BA"/>
    <w:rsid w:val="00943488"/>
    <w:rsid w:val="00943662"/>
    <w:rsid w:val="00943882"/>
    <w:rsid w:val="00943CBA"/>
    <w:rsid w:val="00943E0C"/>
    <w:rsid w:val="00943EBD"/>
    <w:rsid w:val="009440BA"/>
    <w:rsid w:val="0094440B"/>
    <w:rsid w:val="00944560"/>
    <w:rsid w:val="0094479F"/>
    <w:rsid w:val="00944EAA"/>
    <w:rsid w:val="009450FE"/>
    <w:rsid w:val="0094548E"/>
    <w:rsid w:val="0094595E"/>
    <w:rsid w:val="00945979"/>
    <w:rsid w:val="00945A15"/>
    <w:rsid w:val="00945A7C"/>
    <w:rsid w:val="00945B84"/>
    <w:rsid w:val="00945C14"/>
    <w:rsid w:val="00945CAD"/>
    <w:rsid w:val="00945E43"/>
    <w:rsid w:val="00945E8B"/>
    <w:rsid w:val="00945F83"/>
    <w:rsid w:val="00946156"/>
    <w:rsid w:val="00946512"/>
    <w:rsid w:val="009465F8"/>
    <w:rsid w:val="00946693"/>
    <w:rsid w:val="009466EE"/>
    <w:rsid w:val="00946858"/>
    <w:rsid w:val="0094697D"/>
    <w:rsid w:val="00946B09"/>
    <w:rsid w:val="00947180"/>
    <w:rsid w:val="009472D3"/>
    <w:rsid w:val="009472DB"/>
    <w:rsid w:val="00947A1A"/>
    <w:rsid w:val="00947E4D"/>
    <w:rsid w:val="00947F5A"/>
    <w:rsid w:val="0095006F"/>
    <w:rsid w:val="00950689"/>
    <w:rsid w:val="00950821"/>
    <w:rsid w:val="009508D3"/>
    <w:rsid w:val="00950A88"/>
    <w:rsid w:val="00950CB8"/>
    <w:rsid w:val="00950D7B"/>
    <w:rsid w:val="00950E13"/>
    <w:rsid w:val="00950F0C"/>
    <w:rsid w:val="0095102F"/>
    <w:rsid w:val="0095104A"/>
    <w:rsid w:val="00951433"/>
    <w:rsid w:val="009516A5"/>
    <w:rsid w:val="009517F9"/>
    <w:rsid w:val="009519B0"/>
    <w:rsid w:val="00951B0B"/>
    <w:rsid w:val="00951E87"/>
    <w:rsid w:val="00952111"/>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8CE"/>
    <w:rsid w:val="00954903"/>
    <w:rsid w:val="00954D9D"/>
    <w:rsid w:val="00954DF6"/>
    <w:rsid w:val="00954F98"/>
    <w:rsid w:val="009552DE"/>
    <w:rsid w:val="0095536A"/>
    <w:rsid w:val="009553FB"/>
    <w:rsid w:val="009555D0"/>
    <w:rsid w:val="0095590C"/>
    <w:rsid w:val="00955A92"/>
    <w:rsid w:val="00955C2B"/>
    <w:rsid w:val="00955D61"/>
    <w:rsid w:val="009561A5"/>
    <w:rsid w:val="009564CB"/>
    <w:rsid w:val="0095656E"/>
    <w:rsid w:val="0095691A"/>
    <w:rsid w:val="00956945"/>
    <w:rsid w:val="00956A38"/>
    <w:rsid w:val="00956AFC"/>
    <w:rsid w:val="0095725A"/>
    <w:rsid w:val="00957328"/>
    <w:rsid w:val="009573C4"/>
    <w:rsid w:val="00957A08"/>
    <w:rsid w:val="00957A99"/>
    <w:rsid w:val="00957DBA"/>
    <w:rsid w:val="00957E46"/>
    <w:rsid w:val="00960975"/>
    <w:rsid w:val="00960B64"/>
    <w:rsid w:val="00960B7E"/>
    <w:rsid w:val="00960C97"/>
    <w:rsid w:val="00960EB1"/>
    <w:rsid w:val="00961076"/>
    <w:rsid w:val="0096108D"/>
    <w:rsid w:val="0096128F"/>
    <w:rsid w:val="0096129A"/>
    <w:rsid w:val="00961551"/>
    <w:rsid w:val="0096164D"/>
    <w:rsid w:val="00961823"/>
    <w:rsid w:val="009618E9"/>
    <w:rsid w:val="0096196E"/>
    <w:rsid w:val="00961E4F"/>
    <w:rsid w:val="009623A2"/>
    <w:rsid w:val="00962425"/>
    <w:rsid w:val="00962451"/>
    <w:rsid w:val="009626DC"/>
    <w:rsid w:val="009628CA"/>
    <w:rsid w:val="0096291C"/>
    <w:rsid w:val="0096295F"/>
    <w:rsid w:val="00962B24"/>
    <w:rsid w:val="00962F3E"/>
    <w:rsid w:val="00962F4B"/>
    <w:rsid w:val="0096322E"/>
    <w:rsid w:val="009634E2"/>
    <w:rsid w:val="0096381E"/>
    <w:rsid w:val="009638FD"/>
    <w:rsid w:val="00963978"/>
    <w:rsid w:val="009639D2"/>
    <w:rsid w:val="009639D7"/>
    <w:rsid w:val="00963A6D"/>
    <w:rsid w:val="00963AB8"/>
    <w:rsid w:val="00963C2A"/>
    <w:rsid w:val="00963D3E"/>
    <w:rsid w:val="00964090"/>
    <w:rsid w:val="009641C9"/>
    <w:rsid w:val="00964365"/>
    <w:rsid w:val="00964374"/>
    <w:rsid w:val="00964375"/>
    <w:rsid w:val="009645A5"/>
    <w:rsid w:val="009646C2"/>
    <w:rsid w:val="00964A8E"/>
    <w:rsid w:val="00964B59"/>
    <w:rsid w:val="00965010"/>
    <w:rsid w:val="009652A4"/>
    <w:rsid w:val="009652B3"/>
    <w:rsid w:val="00965469"/>
    <w:rsid w:val="00965476"/>
    <w:rsid w:val="009654A2"/>
    <w:rsid w:val="009654F2"/>
    <w:rsid w:val="009655F8"/>
    <w:rsid w:val="00965AD7"/>
    <w:rsid w:val="00965D07"/>
    <w:rsid w:val="00966019"/>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67F98"/>
    <w:rsid w:val="00970090"/>
    <w:rsid w:val="009700F9"/>
    <w:rsid w:val="00970718"/>
    <w:rsid w:val="009708CE"/>
    <w:rsid w:val="00970E18"/>
    <w:rsid w:val="00970E6B"/>
    <w:rsid w:val="00971042"/>
    <w:rsid w:val="00971133"/>
    <w:rsid w:val="00971298"/>
    <w:rsid w:val="00971B09"/>
    <w:rsid w:val="00971F3D"/>
    <w:rsid w:val="009720BC"/>
    <w:rsid w:val="00972222"/>
    <w:rsid w:val="0097229A"/>
    <w:rsid w:val="0097247A"/>
    <w:rsid w:val="009725D3"/>
    <w:rsid w:val="00972952"/>
    <w:rsid w:val="00972A7D"/>
    <w:rsid w:val="00972BAE"/>
    <w:rsid w:val="00972D0C"/>
    <w:rsid w:val="00972D48"/>
    <w:rsid w:val="00973146"/>
    <w:rsid w:val="009735D8"/>
    <w:rsid w:val="00973740"/>
    <w:rsid w:val="00973794"/>
    <w:rsid w:val="009737B7"/>
    <w:rsid w:val="009738CF"/>
    <w:rsid w:val="00973C50"/>
    <w:rsid w:val="00973CBB"/>
    <w:rsid w:val="00973CD6"/>
    <w:rsid w:val="009746F8"/>
    <w:rsid w:val="00974700"/>
    <w:rsid w:val="0097496C"/>
    <w:rsid w:val="00974B7A"/>
    <w:rsid w:val="00974CD3"/>
    <w:rsid w:val="00974F8D"/>
    <w:rsid w:val="00974F9F"/>
    <w:rsid w:val="00975212"/>
    <w:rsid w:val="00975325"/>
    <w:rsid w:val="009754C8"/>
    <w:rsid w:val="00975596"/>
    <w:rsid w:val="00975759"/>
    <w:rsid w:val="00975901"/>
    <w:rsid w:val="00975969"/>
    <w:rsid w:val="00975C3D"/>
    <w:rsid w:val="00975FC3"/>
    <w:rsid w:val="00976A8B"/>
    <w:rsid w:val="00976C9A"/>
    <w:rsid w:val="00976EB6"/>
    <w:rsid w:val="009771A7"/>
    <w:rsid w:val="009771BE"/>
    <w:rsid w:val="0097753E"/>
    <w:rsid w:val="009775D5"/>
    <w:rsid w:val="00977602"/>
    <w:rsid w:val="00977978"/>
    <w:rsid w:val="00977A69"/>
    <w:rsid w:val="00977C90"/>
    <w:rsid w:val="00977E1F"/>
    <w:rsid w:val="00977FE4"/>
    <w:rsid w:val="0098002E"/>
    <w:rsid w:val="009800B0"/>
    <w:rsid w:val="009803B9"/>
    <w:rsid w:val="009806F4"/>
    <w:rsid w:val="0098095D"/>
    <w:rsid w:val="009809A3"/>
    <w:rsid w:val="009809B2"/>
    <w:rsid w:val="00980BEF"/>
    <w:rsid w:val="00980FA6"/>
    <w:rsid w:val="009812C0"/>
    <w:rsid w:val="0098164A"/>
    <w:rsid w:val="0098188E"/>
    <w:rsid w:val="009818FC"/>
    <w:rsid w:val="00981B5D"/>
    <w:rsid w:val="00981C07"/>
    <w:rsid w:val="00981C8E"/>
    <w:rsid w:val="00981CA1"/>
    <w:rsid w:val="00981DA4"/>
    <w:rsid w:val="00981E29"/>
    <w:rsid w:val="00981EC1"/>
    <w:rsid w:val="00981FF0"/>
    <w:rsid w:val="0098213A"/>
    <w:rsid w:val="009823DB"/>
    <w:rsid w:val="00982BA9"/>
    <w:rsid w:val="00982E10"/>
    <w:rsid w:val="00983703"/>
    <w:rsid w:val="00983761"/>
    <w:rsid w:val="00983910"/>
    <w:rsid w:val="00983A15"/>
    <w:rsid w:val="00983C56"/>
    <w:rsid w:val="009840F4"/>
    <w:rsid w:val="009843BF"/>
    <w:rsid w:val="00984637"/>
    <w:rsid w:val="009849B6"/>
    <w:rsid w:val="00984B1E"/>
    <w:rsid w:val="00984DC5"/>
    <w:rsid w:val="009854BC"/>
    <w:rsid w:val="00985C15"/>
    <w:rsid w:val="00986099"/>
    <w:rsid w:val="009861A3"/>
    <w:rsid w:val="0098622E"/>
    <w:rsid w:val="009862DD"/>
    <w:rsid w:val="0098641A"/>
    <w:rsid w:val="009869C9"/>
    <w:rsid w:val="00986B76"/>
    <w:rsid w:val="0098703D"/>
    <w:rsid w:val="00987524"/>
    <w:rsid w:val="0098752E"/>
    <w:rsid w:val="00987779"/>
    <w:rsid w:val="0098778E"/>
    <w:rsid w:val="00987C00"/>
    <w:rsid w:val="00987DAE"/>
    <w:rsid w:val="00987EB1"/>
    <w:rsid w:val="00987FDE"/>
    <w:rsid w:val="009900DD"/>
    <w:rsid w:val="00990289"/>
    <w:rsid w:val="00990564"/>
    <w:rsid w:val="00990681"/>
    <w:rsid w:val="0099097B"/>
    <w:rsid w:val="00990995"/>
    <w:rsid w:val="00990E1F"/>
    <w:rsid w:val="00991075"/>
    <w:rsid w:val="009911A9"/>
    <w:rsid w:val="0099129D"/>
    <w:rsid w:val="0099177C"/>
    <w:rsid w:val="0099184D"/>
    <w:rsid w:val="00991B22"/>
    <w:rsid w:val="00991B32"/>
    <w:rsid w:val="00991C3D"/>
    <w:rsid w:val="00991DDF"/>
    <w:rsid w:val="00991F30"/>
    <w:rsid w:val="00991FDA"/>
    <w:rsid w:val="009921CE"/>
    <w:rsid w:val="00992208"/>
    <w:rsid w:val="0099231A"/>
    <w:rsid w:val="009926EB"/>
    <w:rsid w:val="00992844"/>
    <w:rsid w:val="00992A91"/>
    <w:rsid w:val="00992DF9"/>
    <w:rsid w:val="00992E11"/>
    <w:rsid w:val="00992E59"/>
    <w:rsid w:val="009935B1"/>
    <w:rsid w:val="00993614"/>
    <w:rsid w:val="00993BC0"/>
    <w:rsid w:val="00993F13"/>
    <w:rsid w:val="009940D7"/>
    <w:rsid w:val="009940DB"/>
    <w:rsid w:val="00994A12"/>
    <w:rsid w:val="00994D1E"/>
    <w:rsid w:val="00994F06"/>
    <w:rsid w:val="009950D5"/>
    <w:rsid w:val="009951F4"/>
    <w:rsid w:val="009952ED"/>
    <w:rsid w:val="00995688"/>
    <w:rsid w:val="00995748"/>
    <w:rsid w:val="00995823"/>
    <w:rsid w:val="00995B1A"/>
    <w:rsid w:val="00995B3A"/>
    <w:rsid w:val="00995C55"/>
    <w:rsid w:val="00995D8C"/>
    <w:rsid w:val="00995F96"/>
    <w:rsid w:val="00995FC0"/>
    <w:rsid w:val="009961F0"/>
    <w:rsid w:val="0099663D"/>
    <w:rsid w:val="0099696A"/>
    <w:rsid w:val="00996B14"/>
    <w:rsid w:val="00996D3A"/>
    <w:rsid w:val="00996D42"/>
    <w:rsid w:val="00996F06"/>
    <w:rsid w:val="00996F42"/>
    <w:rsid w:val="00997171"/>
    <w:rsid w:val="0099721F"/>
    <w:rsid w:val="009974A6"/>
    <w:rsid w:val="009974AE"/>
    <w:rsid w:val="009A019A"/>
    <w:rsid w:val="009A0488"/>
    <w:rsid w:val="009A0944"/>
    <w:rsid w:val="009A0A86"/>
    <w:rsid w:val="009A0B62"/>
    <w:rsid w:val="009A0E21"/>
    <w:rsid w:val="009A0E2F"/>
    <w:rsid w:val="009A0E5E"/>
    <w:rsid w:val="009A10C2"/>
    <w:rsid w:val="009A12DC"/>
    <w:rsid w:val="009A159D"/>
    <w:rsid w:val="009A15E3"/>
    <w:rsid w:val="009A1620"/>
    <w:rsid w:val="009A1A6C"/>
    <w:rsid w:val="009A1B4C"/>
    <w:rsid w:val="009A282A"/>
    <w:rsid w:val="009A28FB"/>
    <w:rsid w:val="009A2DBD"/>
    <w:rsid w:val="009A33B4"/>
    <w:rsid w:val="009A3431"/>
    <w:rsid w:val="009A3670"/>
    <w:rsid w:val="009A38BB"/>
    <w:rsid w:val="009A3B70"/>
    <w:rsid w:val="009A3B8B"/>
    <w:rsid w:val="009A3D97"/>
    <w:rsid w:val="009A3F46"/>
    <w:rsid w:val="009A40EB"/>
    <w:rsid w:val="009A41DE"/>
    <w:rsid w:val="009A42EF"/>
    <w:rsid w:val="009A4359"/>
    <w:rsid w:val="009A4818"/>
    <w:rsid w:val="009A4A6D"/>
    <w:rsid w:val="009A4AD0"/>
    <w:rsid w:val="009A4C93"/>
    <w:rsid w:val="009A4FBA"/>
    <w:rsid w:val="009A5206"/>
    <w:rsid w:val="009A5512"/>
    <w:rsid w:val="009A553C"/>
    <w:rsid w:val="009A5E57"/>
    <w:rsid w:val="009A61DF"/>
    <w:rsid w:val="009A6599"/>
    <w:rsid w:val="009A669E"/>
    <w:rsid w:val="009A6CD1"/>
    <w:rsid w:val="009A751D"/>
    <w:rsid w:val="009A7E4B"/>
    <w:rsid w:val="009B0123"/>
    <w:rsid w:val="009B034E"/>
    <w:rsid w:val="009B03DE"/>
    <w:rsid w:val="009B0591"/>
    <w:rsid w:val="009B0A97"/>
    <w:rsid w:val="009B0B21"/>
    <w:rsid w:val="009B0B91"/>
    <w:rsid w:val="009B1283"/>
    <w:rsid w:val="009B12A1"/>
    <w:rsid w:val="009B144D"/>
    <w:rsid w:val="009B1547"/>
    <w:rsid w:val="009B1A51"/>
    <w:rsid w:val="009B1B40"/>
    <w:rsid w:val="009B1CAF"/>
    <w:rsid w:val="009B1E7E"/>
    <w:rsid w:val="009B1EF4"/>
    <w:rsid w:val="009B1F4B"/>
    <w:rsid w:val="009B2054"/>
    <w:rsid w:val="009B2257"/>
    <w:rsid w:val="009B2496"/>
    <w:rsid w:val="009B260B"/>
    <w:rsid w:val="009B291E"/>
    <w:rsid w:val="009B2EEA"/>
    <w:rsid w:val="009B2F85"/>
    <w:rsid w:val="009B311C"/>
    <w:rsid w:val="009B322E"/>
    <w:rsid w:val="009B325B"/>
    <w:rsid w:val="009B32C2"/>
    <w:rsid w:val="009B34C4"/>
    <w:rsid w:val="009B3588"/>
    <w:rsid w:val="009B3619"/>
    <w:rsid w:val="009B36C0"/>
    <w:rsid w:val="009B3B23"/>
    <w:rsid w:val="009B3C15"/>
    <w:rsid w:val="009B3E0C"/>
    <w:rsid w:val="009B3E2E"/>
    <w:rsid w:val="009B3FB9"/>
    <w:rsid w:val="009B4200"/>
    <w:rsid w:val="009B4620"/>
    <w:rsid w:val="009B4937"/>
    <w:rsid w:val="009B4CCD"/>
    <w:rsid w:val="009B555A"/>
    <w:rsid w:val="009B59EA"/>
    <w:rsid w:val="009B5A70"/>
    <w:rsid w:val="009B605D"/>
    <w:rsid w:val="009B6120"/>
    <w:rsid w:val="009B6170"/>
    <w:rsid w:val="009B61D6"/>
    <w:rsid w:val="009B6286"/>
    <w:rsid w:val="009B62A8"/>
    <w:rsid w:val="009B6359"/>
    <w:rsid w:val="009B6742"/>
    <w:rsid w:val="009B6889"/>
    <w:rsid w:val="009B69C8"/>
    <w:rsid w:val="009B6B91"/>
    <w:rsid w:val="009B6C53"/>
    <w:rsid w:val="009B6CF9"/>
    <w:rsid w:val="009B6FD0"/>
    <w:rsid w:val="009B710B"/>
    <w:rsid w:val="009B72B8"/>
    <w:rsid w:val="009B72ED"/>
    <w:rsid w:val="009B749E"/>
    <w:rsid w:val="009B7575"/>
    <w:rsid w:val="009B788E"/>
    <w:rsid w:val="009B7AC2"/>
    <w:rsid w:val="009C0322"/>
    <w:rsid w:val="009C0386"/>
    <w:rsid w:val="009C0485"/>
    <w:rsid w:val="009C04C9"/>
    <w:rsid w:val="009C0715"/>
    <w:rsid w:val="009C0727"/>
    <w:rsid w:val="009C0731"/>
    <w:rsid w:val="009C07B6"/>
    <w:rsid w:val="009C0A78"/>
    <w:rsid w:val="009C0BDC"/>
    <w:rsid w:val="009C0C6D"/>
    <w:rsid w:val="009C0E1F"/>
    <w:rsid w:val="009C0E3B"/>
    <w:rsid w:val="009C1355"/>
    <w:rsid w:val="009C1383"/>
    <w:rsid w:val="009C1511"/>
    <w:rsid w:val="009C1615"/>
    <w:rsid w:val="009C1729"/>
    <w:rsid w:val="009C184F"/>
    <w:rsid w:val="009C1C7F"/>
    <w:rsid w:val="009C1CE8"/>
    <w:rsid w:val="009C1F70"/>
    <w:rsid w:val="009C2253"/>
    <w:rsid w:val="009C2256"/>
    <w:rsid w:val="009C22CC"/>
    <w:rsid w:val="009C2478"/>
    <w:rsid w:val="009C295C"/>
    <w:rsid w:val="009C2D03"/>
    <w:rsid w:val="009C30AF"/>
    <w:rsid w:val="009C31BF"/>
    <w:rsid w:val="009C33BE"/>
    <w:rsid w:val="009C3530"/>
    <w:rsid w:val="009C395E"/>
    <w:rsid w:val="009C3D40"/>
    <w:rsid w:val="009C3EAE"/>
    <w:rsid w:val="009C3F4C"/>
    <w:rsid w:val="009C3FCD"/>
    <w:rsid w:val="009C4242"/>
    <w:rsid w:val="009C4890"/>
    <w:rsid w:val="009C492B"/>
    <w:rsid w:val="009C4C3A"/>
    <w:rsid w:val="009C4DEA"/>
    <w:rsid w:val="009C4E13"/>
    <w:rsid w:val="009C5026"/>
    <w:rsid w:val="009C50D0"/>
    <w:rsid w:val="009C514F"/>
    <w:rsid w:val="009C54B1"/>
    <w:rsid w:val="009C5830"/>
    <w:rsid w:val="009C5C02"/>
    <w:rsid w:val="009C5E4A"/>
    <w:rsid w:val="009C5F44"/>
    <w:rsid w:val="009C60FA"/>
    <w:rsid w:val="009C6530"/>
    <w:rsid w:val="009C6686"/>
    <w:rsid w:val="009C6912"/>
    <w:rsid w:val="009C6A06"/>
    <w:rsid w:val="009C71FE"/>
    <w:rsid w:val="009C7325"/>
    <w:rsid w:val="009C7333"/>
    <w:rsid w:val="009C75D8"/>
    <w:rsid w:val="009C7756"/>
    <w:rsid w:val="009C7879"/>
    <w:rsid w:val="009C7DAB"/>
    <w:rsid w:val="009D06C6"/>
    <w:rsid w:val="009D0C97"/>
    <w:rsid w:val="009D0D1B"/>
    <w:rsid w:val="009D122F"/>
    <w:rsid w:val="009D1365"/>
    <w:rsid w:val="009D1417"/>
    <w:rsid w:val="009D143C"/>
    <w:rsid w:val="009D1482"/>
    <w:rsid w:val="009D14BC"/>
    <w:rsid w:val="009D14F6"/>
    <w:rsid w:val="009D1721"/>
    <w:rsid w:val="009D1871"/>
    <w:rsid w:val="009D1B09"/>
    <w:rsid w:val="009D1EE4"/>
    <w:rsid w:val="009D2069"/>
    <w:rsid w:val="009D22E1"/>
    <w:rsid w:val="009D24FB"/>
    <w:rsid w:val="009D2571"/>
    <w:rsid w:val="009D25A6"/>
    <w:rsid w:val="009D2710"/>
    <w:rsid w:val="009D28E3"/>
    <w:rsid w:val="009D2AC1"/>
    <w:rsid w:val="009D2BC1"/>
    <w:rsid w:val="009D2DEF"/>
    <w:rsid w:val="009D2EE8"/>
    <w:rsid w:val="009D2F12"/>
    <w:rsid w:val="009D30A1"/>
    <w:rsid w:val="009D3353"/>
    <w:rsid w:val="009D387D"/>
    <w:rsid w:val="009D3992"/>
    <w:rsid w:val="009D3A47"/>
    <w:rsid w:val="009D414A"/>
    <w:rsid w:val="009D42E1"/>
    <w:rsid w:val="009D490E"/>
    <w:rsid w:val="009D4A17"/>
    <w:rsid w:val="009D56AE"/>
    <w:rsid w:val="009D5B55"/>
    <w:rsid w:val="009D5B86"/>
    <w:rsid w:val="009D5C5B"/>
    <w:rsid w:val="009D5C65"/>
    <w:rsid w:val="009D5E65"/>
    <w:rsid w:val="009D620D"/>
    <w:rsid w:val="009D669F"/>
    <w:rsid w:val="009D66BA"/>
    <w:rsid w:val="009D69C5"/>
    <w:rsid w:val="009D70D7"/>
    <w:rsid w:val="009D72FF"/>
    <w:rsid w:val="009D78EE"/>
    <w:rsid w:val="009D7B96"/>
    <w:rsid w:val="009D7C46"/>
    <w:rsid w:val="009D7CC9"/>
    <w:rsid w:val="009D7D20"/>
    <w:rsid w:val="009E0114"/>
    <w:rsid w:val="009E02A3"/>
    <w:rsid w:val="009E04AE"/>
    <w:rsid w:val="009E0922"/>
    <w:rsid w:val="009E0B85"/>
    <w:rsid w:val="009E0E11"/>
    <w:rsid w:val="009E12D8"/>
    <w:rsid w:val="009E1DF3"/>
    <w:rsid w:val="009E1E8A"/>
    <w:rsid w:val="009E1E9A"/>
    <w:rsid w:val="009E21EF"/>
    <w:rsid w:val="009E2271"/>
    <w:rsid w:val="009E23DD"/>
    <w:rsid w:val="009E2C7C"/>
    <w:rsid w:val="009E2D60"/>
    <w:rsid w:val="009E2D8D"/>
    <w:rsid w:val="009E3005"/>
    <w:rsid w:val="009E304B"/>
    <w:rsid w:val="009E315B"/>
    <w:rsid w:val="009E3393"/>
    <w:rsid w:val="009E3531"/>
    <w:rsid w:val="009E372C"/>
    <w:rsid w:val="009E3D8A"/>
    <w:rsid w:val="009E3E95"/>
    <w:rsid w:val="009E3EB5"/>
    <w:rsid w:val="009E403F"/>
    <w:rsid w:val="009E40AB"/>
    <w:rsid w:val="009E41AF"/>
    <w:rsid w:val="009E4276"/>
    <w:rsid w:val="009E42C9"/>
    <w:rsid w:val="009E449B"/>
    <w:rsid w:val="009E464B"/>
    <w:rsid w:val="009E4917"/>
    <w:rsid w:val="009E4AD4"/>
    <w:rsid w:val="009E4B79"/>
    <w:rsid w:val="009E4F09"/>
    <w:rsid w:val="009E50DD"/>
    <w:rsid w:val="009E53CC"/>
    <w:rsid w:val="009E54D5"/>
    <w:rsid w:val="009E566B"/>
    <w:rsid w:val="009E5682"/>
    <w:rsid w:val="009E5696"/>
    <w:rsid w:val="009E581D"/>
    <w:rsid w:val="009E589A"/>
    <w:rsid w:val="009E5D58"/>
    <w:rsid w:val="009E5FAA"/>
    <w:rsid w:val="009E63BE"/>
    <w:rsid w:val="009E6481"/>
    <w:rsid w:val="009E6841"/>
    <w:rsid w:val="009E6E95"/>
    <w:rsid w:val="009E7112"/>
    <w:rsid w:val="009E735F"/>
    <w:rsid w:val="009E757D"/>
    <w:rsid w:val="009E77C4"/>
    <w:rsid w:val="009E797E"/>
    <w:rsid w:val="009E7AB2"/>
    <w:rsid w:val="009E7B78"/>
    <w:rsid w:val="009E7B8E"/>
    <w:rsid w:val="009E7DBD"/>
    <w:rsid w:val="009E7E8C"/>
    <w:rsid w:val="009F01DC"/>
    <w:rsid w:val="009F02A9"/>
    <w:rsid w:val="009F0696"/>
    <w:rsid w:val="009F0D7B"/>
    <w:rsid w:val="009F0DFE"/>
    <w:rsid w:val="009F0FC7"/>
    <w:rsid w:val="009F1137"/>
    <w:rsid w:val="009F141F"/>
    <w:rsid w:val="009F151F"/>
    <w:rsid w:val="009F152E"/>
    <w:rsid w:val="009F1965"/>
    <w:rsid w:val="009F1C56"/>
    <w:rsid w:val="009F1C78"/>
    <w:rsid w:val="009F1F8E"/>
    <w:rsid w:val="009F2128"/>
    <w:rsid w:val="009F225E"/>
    <w:rsid w:val="009F24B9"/>
    <w:rsid w:val="009F28C0"/>
    <w:rsid w:val="009F2DF1"/>
    <w:rsid w:val="009F32DF"/>
    <w:rsid w:val="009F38D0"/>
    <w:rsid w:val="009F3AD2"/>
    <w:rsid w:val="009F3D03"/>
    <w:rsid w:val="009F3F99"/>
    <w:rsid w:val="009F4030"/>
    <w:rsid w:val="009F42BC"/>
    <w:rsid w:val="009F44B7"/>
    <w:rsid w:val="009F4900"/>
    <w:rsid w:val="009F4968"/>
    <w:rsid w:val="009F4E87"/>
    <w:rsid w:val="009F500F"/>
    <w:rsid w:val="009F5CB2"/>
    <w:rsid w:val="009F5CB5"/>
    <w:rsid w:val="009F5FF3"/>
    <w:rsid w:val="009F6527"/>
    <w:rsid w:val="009F6541"/>
    <w:rsid w:val="009F67E9"/>
    <w:rsid w:val="009F6F1B"/>
    <w:rsid w:val="009F6F23"/>
    <w:rsid w:val="009F71F5"/>
    <w:rsid w:val="009F73D5"/>
    <w:rsid w:val="009F7454"/>
    <w:rsid w:val="009F7B87"/>
    <w:rsid w:val="00A0015A"/>
    <w:rsid w:val="00A002E6"/>
    <w:rsid w:val="00A002EE"/>
    <w:rsid w:val="00A00401"/>
    <w:rsid w:val="00A00A03"/>
    <w:rsid w:val="00A00A67"/>
    <w:rsid w:val="00A00C76"/>
    <w:rsid w:val="00A00DA0"/>
    <w:rsid w:val="00A0107D"/>
    <w:rsid w:val="00A010F1"/>
    <w:rsid w:val="00A0110C"/>
    <w:rsid w:val="00A0128B"/>
    <w:rsid w:val="00A01298"/>
    <w:rsid w:val="00A012D1"/>
    <w:rsid w:val="00A013F8"/>
    <w:rsid w:val="00A01CC9"/>
    <w:rsid w:val="00A01D53"/>
    <w:rsid w:val="00A01E7D"/>
    <w:rsid w:val="00A022A3"/>
    <w:rsid w:val="00A02366"/>
    <w:rsid w:val="00A0250A"/>
    <w:rsid w:val="00A028CD"/>
    <w:rsid w:val="00A028FD"/>
    <w:rsid w:val="00A032DA"/>
    <w:rsid w:val="00A03C95"/>
    <w:rsid w:val="00A04738"/>
    <w:rsid w:val="00A04CA0"/>
    <w:rsid w:val="00A04DA9"/>
    <w:rsid w:val="00A053A9"/>
    <w:rsid w:val="00A057BE"/>
    <w:rsid w:val="00A05E85"/>
    <w:rsid w:val="00A05F83"/>
    <w:rsid w:val="00A06152"/>
    <w:rsid w:val="00A06799"/>
    <w:rsid w:val="00A06BE9"/>
    <w:rsid w:val="00A06F9D"/>
    <w:rsid w:val="00A070BB"/>
    <w:rsid w:val="00A07652"/>
    <w:rsid w:val="00A0786A"/>
    <w:rsid w:val="00A07C88"/>
    <w:rsid w:val="00A07E33"/>
    <w:rsid w:val="00A07EFA"/>
    <w:rsid w:val="00A07FD2"/>
    <w:rsid w:val="00A101BA"/>
    <w:rsid w:val="00A103D6"/>
    <w:rsid w:val="00A10475"/>
    <w:rsid w:val="00A105F7"/>
    <w:rsid w:val="00A10709"/>
    <w:rsid w:val="00A1099D"/>
    <w:rsid w:val="00A10B63"/>
    <w:rsid w:val="00A10C03"/>
    <w:rsid w:val="00A11569"/>
    <w:rsid w:val="00A11699"/>
    <w:rsid w:val="00A11B73"/>
    <w:rsid w:val="00A11D68"/>
    <w:rsid w:val="00A11F92"/>
    <w:rsid w:val="00A1202C"/>
    <w:rsid w:val="00A12070"/>
    <w:rsid w:val="00A12436"/>
    <w:rsid w:val="00A13197"/>
    <w:rsid w:val="00A131EF"/>
    <w:rsid w:val="00A13286"/>
    <w:rsid w:val="00A132D8"/>
    <w:rsid w:val="00A1332A"/>
    <w:rsid w:val="00A133EB"/>
    <w:rsid w:val="00A1388A"/>
    <w:rsid w:val="00A13C57"/>
    <w:rsid w:val="00A13DB2"/>
    <w:rsid w:val="00A13EA2"/>
    <w:rsid w:val="00A14160"/>
    <w:rsid w:val="00A141DE"/>
    <w:rsid w:val="00A14B83"/>
    <w:rsid w:val="00A1512C"/>
    <w:rsid w:val="00A15213"/>
    <w:rsid w:val="00A1524A"/>
    <w:rsid w:val="00A1525D"/>
    <w:rsid w:val="00A154DE"/>
    <w:rsid w:val="00A15700"/>
    <w:rsid w:val="00A15703"/>
    <w:rsid w:val="00A15ABF"/>
    <w:rsid w:val="00A15B86"/>
    <w:rsid w:val="00A15E51"/>
    <w:rsid w:val="00A16242"/>
    <w:rsid w:val="00A1685B"/>
    <w:rsid w:val="00A16BF7"/>
    <w:rsid w:val="00A16D13"/>
    <w:rsid w:val="00A16E8B"/>
    <w:rsid w:val="00A16FB6"/>
    <w:rsid w:val="00A16FE5"/>
    <w:rsid w:val="00A1716C"/>
    <w:rsid w:val="00A17312"/>
    <w:rsid w:val="00A1741D"/>
    <w:rsid w:val="00A17978"/>
    <w:rsid w:val="00A179D9"/>
    <w:rsid w:val="00A20123"/>
    <w:rsid w:val="00A2021F"/>
    <w:rsid w:val="00A202CB"/>
    <w:rsid w:val="00A2054F"/>
    <w:rsid w:val="00A20560"/>
    <w:rsid w:val="00A2091B"/>
    <w:rsid w:val="00A20B7D"/>
    <w:rsid w:val="00A20C1E"/>
    <w:rsid w:val="00A20F76"/>
    <w:rsid w:val="00A214CC"/>
    <w:rsid w:val="00A215A3"/>
    <w:rsid w:val="00A21AD2"/>
    <w:rsid w:val="00A21C90"/>
    <w:rsid w:val="00A21F72"/>
    <w:rsid w:val="00A21FC5"/>
    <w:rsid w:val="00A2225A"/>
    <w:rsid w:val="00A2271E"/>
    <w:rsid w:val="00A22862"/>
    <w:rsid w:val="00A2299F"/>
    <w:rsid w:val="00A229B2"/>
    <w:rsid w:val="00A22A75"/>
    <w:rsid w:val="00A22B99"/>
    <w:rsid w:val="00A22F28"/>
    <w:rsid w:val="00A22F4D"/>
    <w:rsid w:val="00A230ED"/>
    <w:rsid w:val="00A23333"/>
    <w:rsid w:val="00A233CA"/>
    <w:rsid w:val="00A2340C"/>
    <w:rsid w:val="00A23464"/>
    <w:rsid w:val="00A234DA"/>
    <w:rsid w:val="00A23C9B"/>
    <w:rsid w:val="00A23CC0"/>
    <w:rsid w:val="00A2421C"/>
    <w:rsid w:val="00A243DD"/>
    <w:rsid w:val="00A2446F"/>
    <w:rsid w:val="00A24509"/>
    <w:rsid w:val="00A24557"/>
    <w:rsid w:val="00A24BA5"/>
    <w:rsid w:val="00A24FE4"/>
    <w:rsid w:val="00A25319"/>
    <w:rsid w:val="00A25361"/>
    <w:rsid w:val="00A253F7"/>
    <w:rsid w:val="00A2557B"/>
    <w:rsid w:val="00A25EA7"/>
    <w:rsid w:val="00A26177"/>
    <w:rsid w:val="00A26192"/>
    <w:rsid w:val="00A2656C"/>
    <w:rsid w:val="00A267CA"/>
    <w:rsid w:val="00A26903"/>
    <w:rsid w:val="00A26C77"/>
    <w:rsid w:val="00A26C97"/>
    <w:rsid w:val="00A2721E"/>
    <w:rsid w:val="00A27557"/>
    <w:rsid w:val="00A275EF"/>
    <w:rsid w:val="00A2774B"/>
    <w:rsid w:val="00A27A23"/>
    <w:rsid w:val="00A27AF7"/>
    <w:rsid w:val="00A27DEC"/>
    <w:rsid w:val="00A3036C"/>
    <w:rsid w:val="00A3036D"/>
    <w:rsid w:val="00A303CE"/>
    <w:rsid w:val="00A30473"/>
    <w:rsid w:val="00A309BF"/>
    <w:rsid w:val="00A30A14"/>
    <w:rsid w:val="00A30A18"/>
    <w:rsid w:val="00A30D4E"/>
    <w:rsid w:val="00A30DC2"/>
    <w:rsid w:val="00A30DFF"/>
    <w:rsid w:val="00A30E49"/>
    <w:rsid w:val="00A3130B"/>
    <w:rsid w:val="00A31B00"/>
    <w:rsid w:val="00A31BCD"/>
    <w:rsid w:val="00A31F7F"/>
    <w:rsid w:val="00A3204D"/>
    <w:rsid w:val="00A323E2"/>
    <w:rsid w:val="00A32413"/>
    <w:rsid w:val="00A32693"/>
    <w:rsid w:val="00A3277E"/>
    <w:rsid w:val="00A32B7C"/>
    <w:rsid w:val="00A32E81"/>
    <w:rsid w:val="00A33041"/>
    <w:rsid w:val="00A330A6"/>
    <w:rsid w:val="00A336C0"/>
    <w:rsid w:val="00A3378D"/>
    <w:rsid w:val="00A3390F"/>
    <w:rsid w:val="00A3392A"/>
    <w:rsid w:val="00A33B23"/>
    <w:rsid w:val="00A33B5C"/>
    <w:rsid w:val="00A33C99"/>
    <w:rsid w:val="00A341BF"/>
    <w:rsid w:val="00A34443"/>
    <w:rsid w:val="00A34445"/>
    <w:rsid w:val="00A352CE"/>
    <w:rsid w:val="00A3548C"/>
    <w:rsid w:val="00A35C04"/>
    <w:rsid w:val="00A35DC0"/>
    <w:rsid w:val="00A35F04"/>
    <w:rsid w:val="00A35F9B"/>
    <w:rsid w:val="00A36413"/>
    <w:rsid w:val="00A3673A"/>
    <w:rsid w:val="00A3677C"/>
    <w:rsid w:val="00A36BB0"/>
    <w:rsid w:val="00A371DC"/>
    <w:rsid w:val="00A372CB"/>
    <w:rsid w:val="00A3776E"/>
    <w:rsid w:val="00A37D45"/>
    <w:rsid w:val="00A40039"/>
    <w:rsid w:val="00A400C2"/>
    <w:rsid w:val="00A400C4"/>
    <w:rsid w:val="00A40244"/>
    <w:rsid w:val="00A40268"/>
    <w:rsid w:val="00A402D5"/>
    <w:rsid w:val="00A404CE"/>
    <w:rsid w:val="00A404D2"/>
    <w:rsid w:val="00A405A9"/>
    <w:rsid w:val="00A40622"/>
    <w:rsid w:val="00A408D7"/>
    <w:rsid w:val="00A40AB7"/>
    <w:rsid w:val="00A40BB3"/>
    <w:rsid w:val="00A40CB6"/>
    <w:rsid w:val="00A4100C"/>
    <w:rsid w:val="00A4106A"/>
    <w:rsid w:val="00A4114F"/>
    <w:rsid w:val="00A4156D"/>
    <w:rsid w:val="00A41C64"/>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464"/>
    <w:rsid w:val="00A4354B"/>
    <w:rsid w:val="00A435EB"/>
    <w:rsid w:val="00A4363F"/>
    <w:rsid w:val="00A43719"/>
    <w:rsid w:val="00A43731"/>
    <w:rsid w:val="00A4381C"/>
    <w:rsid w:val="00A439B8"/>
    <w:rsid w:val="00A43B15"/>
    <w:rsid w:val="00A43CC7"/>
    <w:rsid w:val="00A43D38"/>
    <w:rsid w:val="00A43D6E"/>
    <w:rsid w:val="00A43D79"/>
    <w:rsid w:val="00A43E15"/>
    <w:rsid w:val="00A44279"/>
    <w:rsid w:val="00A44386"/>
    <w:rsid w:val="00A44455"/>
    <w:rsid w:val="00A444E1"/>
    <w:rsid w:val="00A44794"/>
    <w:rsid w:val="00A44C0C"/>
    <w:rsid w:val="00A44D3F"/>
    <w:rsid w:val="00A44D8E"/>
    <w:rsid w:val="00A44FD7"/>
    <w:rsid w:val="00A4509A"/>
    <w:rsid w:val="00A45452"/>
    <w:rsid w:val="00A4585F"/>
    <w:rsid w:val="00A4589C"/>
    <w:rsid w:val="00A45996"/>
    <w:rsid w:val="00A46211"/>
    <w:rsid w:val="00A46B19"/>
    <w:rsid w:val="00A4710C"/>
    <w:rsid w:val="00A472E5"/>
    <w:rsid w:val="00A472FE"/>
    <w:rsid w:val="00A475E1"/>
    <w:rsid w:val="00A476AB"/>
    <w:rsid w:val="00A477FA"/>
    <w:rsid w:val="00A47AC1"/>
    <w:rsid w:val="00A47E3E"/>
    <w:rsid w:val="00A47FEA"/>
    <w:rsid w:val="00A504D9"/>
    <w:rsid w:val="00A504DC"/>
    <w:rsid w:val="00A504E5"/>
    <w:rsid w:val="00A504F9"/>
    <w:rsid w:val="00A5061B"/>
    <w:rsid w:val="00A50864"/>
    <w:rsid w:val="00A50CC7"/>
    <w:rsid w:val="00A50F1B"/>
    <w:rsid w:val="00A50F56"/>
    <w:rsid w:val="00A50F83"/>
    <w:rsid w:val="00A510C4"/>
    <w:rsid w:val="00A512D2"/>
    <w:rsid w:val="00A51527"/>
    <w:rsid w:val="00A517BC"/>
    <w:rsid w:val="00A517EC"/>
    <w:rsid w:val="00A51C8E"/>
    <w:rsid w:val="00A51E47"/>
    <w:rsid w:val="00A51F85"/>
    <w:rsid w:val="00A5255F"/>
    <w:rsid w:val="00A526FD"/>
    <w:rsid w:val="00A5276F"/>
    <w:rsid w:val="00A528E6"/>
    <w:rsid w:val="00A52937"/>
    <w:rsid w:val="00A53361"/>
    <w:rsid w:val="00A5338C"/>
    <w:rsid w:val="00A535AF"/>
    <w:rsid w:val="00A53754"/>
    <w:rsid w:val="00A540C6"/>
    <w:rsid w:val="00A5422C"/>
    <w:rsid w:val="00A544A0"/>
    <w:rsid w:val="00A54764"/>
    <w:rsid w:val="00A54914"/>
    <w:rsid w:val="00A54937"/>
    <w:rsid w:val="00A54E4C"/>
    <w:rsid w:val="00A550F0"/>
    <w:rsid w:val="00A5517A"/>
    <w:rsid w:val="00A5522C"/>
    <w:rsid w:val="00A555D6"/>
    <w:rsid w:val="00A555EA"/>
    <w:rsid w:val="00A55706"/>
    <w:rsid w:val="00A55733"/>
    <w:rsid w:val="00A5577F"/>
    <w:rsid w:val="00A55BC9"/>
    <w:rsid w:val="00A55D35"/>
    <w:rsid w:val="00A5601F"/>
    <w:rsid w:val="00A560D3"/>
    <w:rsid w:val="00A56225"/>
    <w:rsid w:val="00A563A3"/>
    <w:rsid w:val="00A56655"/>
    <w:rsid w:val="00A56657"/>
    <w:rsid w:val="00A566E3"/>
    <w:rsid w:val="00A569D3"/>
    <w:rsid w:val="00A56B0F"/>
    <w:rsid w:val="00A56B13"/>
    <w:rsid w:val="00A56E39"/>
    <w:rsid w:val="00A56EE7"/>
    <w:rsid w:val="00A5713E"/>
    <w:rsid w:val="00A574BE"/>
    <w:rsid w:val="00A57FC5"/>
    <w:rsid w:val="00A601C4"/>
    <w:rsid w:val="00A60798"/>
    <w:rsid w:val="00A609B1"/>
    <w:rsid w:val="00A60AC8"/>
    <w:rsid w:val="00A60C68"/>
    <w:rsid w:val="00A60E90"/>
    <w:rsid w:val="00A60F37"/>
    <w:rsid w:val="00A610E4"/>
    <w:rsid w:val="00A613FB"/>
    <w:rsid w:val="00A61A4D"/>
    <w:rsid w:val="00A61A77"/>
    <w:rsid w:val="00A61B8E"/>
    <w:rsid w:val="00A61DC8"/>
    <w:rsid w:val="00A61F28"/>
    <w:rsid w:val="00A61F30"/>
    <w:rsid w:val="00A62088"/>
    <w:rsid w:val="00A620BA"/>
    <w:rsid w:val="00A62225"/>
    <w:rsid w:val="00A623C9"/>
    <w:rsid w:val="00A62575"/>
    <w:rsid w:val="00A625DE"/>
    <w:rsid w:val="00A63171"/>
    <w:rsid w:val="00A632A4"/>
    <w:rsid w:val="00A636BA"/>
    <w:rsid w:val="00A63A0F"/>
    <w:rsid w:val="00A63AA3"/>
    <w:rsid w:val="00A64098"/>
    <w:rsid w:val="00A641F6"/>
    <w:rsid w:val="00A6450F"/>
    <w:rsid w:val="00A64645"/>
    <w:rsid w:val="00A64744"/>
    <w:rsid w:val="00A64ADE"/>
    <w:rsid w:val="00A64DC7"/>
    <w:rsid w:val="00A64E33"/>
    <w:rsid w:val="00A64E7A"/>
    <w:rsid w:val="00A64E87"/>
    <w:rsid w:val="00A6534F"/>
    <w:rsid w:val="00A65492"/>
    <w:rsid w:val="00A654EB"/>
    <w:rsid w:val="00A655AD"/>
    <w:rsid w:val="00A65830"/>
    <w:rsid w:val="00A6590A"/>
    <w:rsid w:val="00A659E2"/>
    <w:rsid w:val="00A65CCD"/>
    <w:rsid w:val="00A65DF3"/>
    <w:rsid w:val="00A65E0C"/>
    <w:rsid w:val="00A660D6"/>
    <w:rsid w:val="00A66558"/>
    <w:rsid w:val="00A666AF"/>
    <w:rsid w:val="00A66766"/>
    <w:rsid w:val="00A6690C"/>
    <w:rsid w:val="00A66AB7"/>
    <w:rsid w:val="00A66B27"/>
    <w:rsid w:val="00A66CB6"/>
    <w:rsid w:val="00A66D4E"/>
    <w:rsid w:val="00A66D58"/>
    <w:rsid w:val="00A6713D"/>
    <w:rsid w:val="00A67252"/>
    <w:rsid w:val="00A67322"/>
    <w:rsid w:val="00A674F7"/>
    <w:rsid w:val="00A67BFE"/>
    <w:rsid w:val="00A67C6D"/>
    <w:rsid w:val="00A67D50"/>
    <w:rsid w:val="00A70065"/>
    <w:rsid w:val="00A7008F"/>
    <w:rsid w:val="00A701AF"/>
    <w:rsid w:val="00A701CF"/>
    <w:rsid w:val="00A7020E"/>
    <w:rsid w:val="00A70230"/>
    <w:rsid w:val="00A70460"/>
    <w:rsid w:val="00A70908"/>
    <w:rsid w:val="00A709AF"/>
    <w:rsid w:val="00A709F9"/>
    <w:rsid w:val="00A70A6E"/>
    <w:rsid w:val="00A70F8E"/>
    <w:rsid w:val="00A71075"/>
    <w:rsid w:val="00A71091"/>
    <w:rsid w:val="00A71150"/>
    <w:rsid w:val="00A71522"/>
    <w:rsid w:val="00A7159E"/>
    <w:rsid w:val="00A715E7"/>
    <w:rsid w:val="00A71B72"/>
    <w:rsid w:val="00A71BC4"/>
    <w:rsid w:val="00A72B46"/>
    <w:rsid w:val="00A72BF4"/>
    <w:rsid w:val="00A72D15"/>
    <w:rsid w:val="00A72D18"/>
    <w:rsid w:val="00A72DC8"/>
    <w:rsid w:val="00A731D4"/>
    <w:rsid w:val="00A7320A"/>
    <w:rsid w:val="00A7323A"/>
    <w:rsid w:val="00A7338D"/>
    <w:rsid w:val="00A733CB"/>
    <w:rsid w:val="00A7388B"/>
    <w:rsid w:val="00A73A61"/>
    <w:rsid w:val="00A73FDC"/>
    <w:rsid w:val="00A74046"/>
    <w:rsid w:val="00A74136"/>
    <w:rsid w:val="00A74497"/>
    <w:rsid w:val="00A749C2"/>
    <w:rsid w:val="00A74C22"/>
    <w:rsid w:val="00A74EB9"/>
    <w:rsid w:val="00A74F4A"/>
    <w:rsid w:val="00A75083"/>
    <w:rsid w:val="00A75464"/>
    <w:rsid w:val="00A75599"/>
    <w:rsid w:val="00A75611"/>
    <w:rsid w:val="00A7578B"/>
    <w:rsid w:val="00A7593C"/>
    <w:rsid w:val="00A75973"/>
    <w:rsid w:val="00A75D39"/>
    <w:rsid w:val="00A75F4C"/>
    <w:rsid w:val="00A76260"/>
    <w:rsid w:val="00A762D8"/>
    <w:rsid w:val="00A76411"/>
    <w:rsid w:val="00A7643C"/>
    <w:rsid w:val="00A76498"/>
    <w:rsid w:val="00A767A5"/>
    <w:rsid w:val="00A76898"/>
    <w:rsid w:val="00A76AB2"/>
    <w:rsid w:val="00A76CC6"/>
    <w:rsid w:val="00A76D67"/>
    <w:rsid w:val="00A770EF"/>
    <w:rsid w:val="00A77372"/>
    <w:rsid w:val="00A77858"/>
    <w:rsid w:val="00A77981"/>
    <w:rsid w:val="00A77B63"/>
    <w:rsid w:val="00A77DC5"/>
    <w:rsid w:val="00A77E04"/>
    <w:rsid w:val="00A800CC"/>
    <w:rsid w:val="00A801DD"/>
    <w:rsid w:val="00A8056B"/>
    <w:rsid w:val="00A8084C"/>
    <w:rsid w:val="00A80B0B"/>
    <w:rsid w:val="00A80D83"/>
    <w:rsid w:val="00A80E84"/>
    <w:rsid w:val="00A80E88"/>
    <w:rsid w:val="00A80EDC"/>
    <w:rsid w:val="00A8119F"/>
    <w:rsid w:val="00A8132F"/>
    <w:rsid w:val="00A814D0"/>
    <w:rsid w:val="00A81812"/>
    <w:rsid w:val="00A8193B"/>
    <w:rsid w:val="00A81B15"/>
    <w:rsid w:val="00A81C1C"/>
    <w:rsid w:val="00A82966"/>
    <w:rsid w:val="00A829DD"/>
    <w:rsid w:val="00A82F29"/>
    <w:rsid w:val="00A82F59"/>
    <w:rsid w:val="00A833B6"/>
    <w:rsid w:val="00A83866"/>
    <w:rsid w:val="00A8398A"/>
    <w:rsid w:val="00A842B4"/>
    <w:rsid w:val="00A84453"/>
    <w:rsid w:val="00A8448C"/>
    <w:rsid w:val="00A84AF9"/>
    <w:rsid w:val="00A84E31"/>
    <w:rsid w:val="00A85038"/>
    <w:rsid w:val="00A851FF"/>
    <w:rsid w:val="00A85264"/>
    <w:rsid w:val="00A85455"/>
    <w:rsid w:val="00A85A3F"/>
    <w:rsid w:val="00A85B17"/>
    <w:rsid w:val="00A85DBC"/>
    <w:rsid w:val="00A860BA"/>
    <w:rsid w:val="00A8621F"/>
    <w:rsid w:val="00A862EB"/>
    <w:rsid w:val="00A86387"/>
    <w:rsid w:val="00A864C6"/>
    <w:rsid w:val="00A8651D"/>
    <w:rsid w:val="00A867FD"/>
    <w:rsid w:val="00A869E6"/>
    <w:rsid w:val="00A86DCB"/>
    <w:rsid w:val="00A87538"/>
    <w:rsid w:val="00A87736"/>
    <w:rsid w:val="00A87754"/>
    <w:rsid w:val="00A8786A"/>
    <w:rsid w:val="00A878E5"/>
    <w:rsid w:val="00A87904"/>
    <w:rsid w:val="00A87951"/>
    <w:rsid w:val="00A87C95"/>
    <w:rsid w:val="00A87E19"/>
    <w:rsid w:val="00A9058B"/>
    <w:rsid w:val="00A90623"/>
    <w:rsid w:val="00A90A21"/>
    <w:rsid w:val="00A90B43"/>
    <w:rsid w:val="00A90F70"/>
    <w:rsid w:val="00A9162F"/>
    <w:rsid w:val="00A91AC9"/>
    <w:rsid w:val="00A91B32"/>
    <w:rsid w:val="00A91CA8"/>
    <w:rsid w:val="00A91DA9"/>
    <w:rsid w:val="00A9258A"/>
    <w:rsid w:val="00A926D6"/>
    <w:rsid w:val="00A92727"/>
    <w:rsid w:val="00A92763"/>
    <w:rsid w:val="00A929CB"/>
    <w:rsid w:val="00A930E0"/>
    <w:rsid w:val="00A937F8"/>
    <w:rsid w:val="00A93808"/>
    <w:rsid w:val="00A9389D"/>
    <w:rsid w:val="00A938B7"/>
    <w:rsid w:val="00A93C2E"/>
    <w:rsid w:val="00A94064"/>
    <w:rsid w:val="00A94EDF"/>
    <w:rsid w:val="00A94F7C"/>
    <w:rsid w:val="00A9519E"/>
    <w:rsid w:val="00A952FC"/>
    <w:rsid w:val="00A957F9"/>
    <w:rsid w:val="00A95959"/>
    <w:rsid w:val="00A95D6F"/>
    <w:rsid w:val="00A95EE7"/>
    <w:rsid w:val="00A963E3"/>
    <w:rsid w:val="00A96885"/>
    <w:rsid w:val="00A97125"/>
    <w:rsid w:val="00A97AC5"/>
    <w:rsid w:val="00AA01DE"/>
    <w:rsid w:val="00AA0445"/>
    <w:rsid w:val="00AA0AEF"/>
    <w:rsid w:val="00AA0C27"/>
    <w:rsid w:val="00AA1200"/>
    <w:rsid w:val="00AA127E"/>
    <w:rsid w:val="00AA1438"/>
    <w:rsid w:val="00AA14D2"/>
    <w:rsid w:val="00AA162B"/>
    <w:rsid w:val="00AA169D"/>
    <w:rsid w:val="00AA1B6E"/>
    <w:rsid w:val="00AA1C2D"/>
    <w:rsid w:val="00AA1C54"/>
    <w:rsid w:val="00AA1D0D"/>
    <w:rsid w:val="00AA217A"/>
    <w:rsid w:val="00AA273D"/>
    <w:rsid w:val="00AA2EBF"/>
    <w:rsid w:val="00AA3167"/>
    <w:rsid w:val="00AA35BC"/>
    <w:rsid w:val="00AA35DC"/>
    <w:rsid w:val="00AA378C"/>
    <w:rsid w:val="00AA3A45"/>
    <w:rsid w:val="00AA3B57"/>
    <w:rsid w:val="00AA3BB5"/>
    <w:rsid w:val="00AA3C7D"/>
    <w:rsid w:val="00AA40B9"/>
    <w:rsid w:val="00AA4396"/>
    <w:rsid w:val="00AA43C3"/>
    <w:rsid w:val="00AA4456"/>
    <w:rsid w:val="00AA451D"/>
    <w:rsid w:val="00AA4737"/>
    <w:rsid w:val="00AA4C0E"/>
    <w:rsid w:val="00AA4DCE"/>
    <w:rsid w:val="00AA5030"/>
    <w:rsid w:val="00AA5748"/>
    <w:rsid w:val="00AA5FF4"/>
    <w:rsid w:val="00AA60A5"/>
    <w:rsid w:val="00AA6147"/>
    <w:rsid w:val="00AA62ED"/>
    <w:rsid w:val="00AA63BB"/>
    <w:rsid w:val="00AA6552"/>
    <w:rsid w:val="00AA6593"/>
    <w:rsid w:val="00AA662C"/>
    <w:rsid w:val="00AA6785"/>
    <w:rsid w:val="00AA6888"/>
    <w:rsid w:val="00AA6D41"/>
    <w:rsid w:val="00AA702F"/>
    <w:rsid w:val="00AA7284"/>
    <w:rsid w:val="00AA72AC"/>
    <w:rsid w:val="00AA739B"/>
    <w:rsid w:val="00AA7553"/>
    <w:rsid w:val="00AA75D8"/>
    <w:rsid w:val="00AA75F0"/>
    <w:rsid w:val="00AA77AA"/>
    <w:rsid w:val="00AA77F7"/>
    <w:rsid w:val="00AA79A0"/>
    <w:rsid w:val="00AA7A65"/>
    <w:rsid w:val="00AA7BCB"/>
    <w:rsid w:val="00AA7E82"/>
    <w:rsid w:val="00AA7FC6"/>
    <w:rsid w:val="00AB0566"/>
    <w:rsid w:val="00AB09CE"/>
    <w:rsid w:val="00AB09DD"/>
    <w:rsid w:val="00AB0B11"/>
    <w:rsid w:val="00AB0C6F"/>
    <w:rsid w:val="00AB0CA4"/>
    <w:rsid w:val="00AB0D20"/>
    <w:rsid w:val="00AB0D4B"/>
    <w:rsid w:val="00AB0DA2"/>
    <w:rsid w:val="00AB0F42"/>
    <w:rsid w:val="00AB146F"/>
    <w:rsid w:val="00AB1588"/>
    <w:rsid w:val="00AB15F5"/>
    <w:rsid w:val="00AB16F8"/>
    <w:rsid w:val="00AB18C3"/>
    <w:rsid w:val="00AB18D7"/>
    <w:rsid w:val="00AB1B26"/>
    <w:rsid w:val="00AB20F4"/>
    <w:rsid w:val="00AB2154"/>
    <w:rsid w:val="00AB23F1"/>
    <w:rsid w:val="00AB2A26"/>
    <w:rsid w:val="00AB30DA"/>
    <w:rsid w:val="00AB33CB"/>
    <w:rsid w:val="00AB39B5"/>
    <w:rsid w:val="00AB3A16"/>
    <w:rsid w:val="00AB3A39"/>
    <w:rsid w:val="00AB3BA2"/>
    <w:rsid w:val="00AB3DE3"/>
    <w:rsid w:val="00AB3FCF"/>
    <w:rsid w:val="00AB403D"/>
    <w:rsid w:val="00AB41B3"/>
    <w:rsid w:val="00AB4556"/>
    <w:rsid w:val="00AB4629"/>
    <w:rsid w:val="00AB46AD"/>
    <w:rsid w:val="00AB46E2"/>
    <w:rsid w:val="00AB475F"/>
    <w:rsid w:val="00AB4B52"/>
    <w:rsid w:val="00AB4C25"/>
    <w:rsid w:val="00AB4DEE"/>
    <w:rsid w:val="00AB4EE8"/>
    <w:rsid w:val="00AB518F"/>
    <w:rsid w:val="00AB56EB"/>
    <w:rsid w:val="00AB57AC"/>
    <w:rsid w:val="00AB5A12"/>
    <w:rsid w:val="00AB6242"/>
    <w:rsid w:val="00AB6307"/>
    <w:rsid w:val="00AB65FB"/>
    <w:rsid w:val="00AB68D2"/>
    <w:rsid w:val="00AB6D1F"/>
    <w:rsid w:val="00AB6E69"/>
    <w:rsid w:val="00AB70BB"/>
    <w:rsid w:val="00AB71FD"/>
    <w:rsid w:val="00AB7236"/>
    <w:rsid w:val="00AB7361"/>
    <w:rsid w:val="00AB73A5"/>
    <w:rsid w:val="00AB74AB"/>
    <w:rsid w:val="00AB74D5"/>
    <w:rsid w:val="00AB7B4F"/>
    <w:rsid w:val="00AB7D97"/>
    <w:rsid w:val="00AB7E63"/>
    <w:rsid w:val="00AC01BD"/>
    <w:rsid w:val="00AC0751"/>
    <w:rsid w:val="00AC0860"/>
    <w:rsid w:val="00AC08BE"/>
    <w:rsid w:val="00AC0A10"/>
    <w:rsid w:val="00AC0B0A"/>
    <w:rsid w:val="00AC0B1D"/>
    <w:rsid w:val="00AC0B3E"/>
    <w:rsid w:val="00AC0B66"/>
    <w:rsid w:val="00AC1002"/>
    <w:rsid w:val="00AC1103"/>
    <w:rsid w:val="00AC14D4"/>
    <w:rsid w:val="00AC16BB"/>
    <w:rsid w:val="00AC16E9"/>
    <w:rsid w:val="00AC16F8"/>
    <w:rsid w:val="00AC183F"/>
    <w:rsid w:val="00AC1BFC"/>
    <w:rsid w:val="00AC1C9F"/>
    <w:rsid w:val="00AC1DB2"/>
    <w:rsid w:val="00AC1DE0"/>
    <w:rsid w:val="00AC1E17"/>
    <w:rsid w:val="00AC2007"/>
    <w:rsid w:val="00AC235F"/>
    <w:rsid w:val="00AC2940"/>
    <w:rsid w:val="00AC29AF"/>
    <w:rsid w:val="00AC3054"/>
    <w:rsid w:val="00AC3077"/>
    <w:rsid w:val="00AC31EE"/>
    <w:rsid w:val="00AC3F2E"/>
    <w:rsid w:val="00AC416D"/>
    <w:rsid w:val="00AC4478"/>
    <w:rsid w:val="00AC464C"/>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F81"/>
    <w:rsid w:val="00AC70B9"/>
    <w:rsid w:val="00AC750D"/>
    <w:rsid w:val="00AC75A5"/>
    <w:rsid w:val="00AC78C4"/>
    <w:rsid w:val="00AC78FA"/>
    <w:rsid w:val="00AD0105"/>
    <w:rsid w:val="00AD0212"/>
    <w:rsid w:val="00AD0265"/>
    <w:rsid w:val="00AD0792"/>
    <w:rsid w:val="00AD08E5"/>
    <w:rsid w:val="00AD0959"/>
    <w:rsid w:val="00AD0BE7"/>
    <w:rsid w:val="00AD0C22"/>
    <w:rsid w:val="00AD0EF8"/>
    <w:rsid w:val="00AD1072"/>
    <w:rsid w:val="00AD12DF"/>
    <w:rsid w:val="00AD14CC"/>
    <w:rsid w:val="00AD165C"/>
    <w:rsid w:val="00AD1907"/>
    <w:rsid w:val="00AD1BA7"/>
    <w:rsid w:val="00AD1F9B"/>
    <w:rsid w:val="00AD22BA"/>
    <w:rsid w:val="00AD2324"/>
    <w:rsid w:val="00AD24FE"/>
    <w:rsid w:val="00AD2B6C"/>
    <w:rsid w:val="00AD2BA9"/>
    <w:rsid w:val="00AD2BE9"/>
    <w:rsid w:val="00AD2DDC"/>
    <w:rsid w:val="00AD3086"/>
    <w:rsid w:val="00AD30D9"/>
    <w:rsid w:val="00AD3235"/>
    <w:rsid w:val="00AD3292"/>
    <w:rsid w:val="00AD3310"/>
    <w:rsid w:val="00AD37A2"/>
    <w:rsid w:val="00AD38B0"/>
    <w:rsid w:val="00AD3972"/>
    <w:rsid w:val="00AD3BF5"/>
    <w:rsid w:val="00AD3C9A"/>
    <w:rsid w:val="00AD3DFC"/>
    <w:rsid w:val="00AD3DFD"/>
    <w:rsid w:val="00AD4017"/>
    <w:rsid w:val="00AD4038"/>
    <w:rsid w:val="00AD40A5"/>
    <w:rsid w:val="00AD43FC"/>
    <w:rsid w:val="00AD4609"/>
    <w:rsid w:val="00AD4678"/>
    <w:rsid w:val="00AD47C5"/>
    <w:rsid w:val="00AD482E"/>
    <w:rsid w:val="00AD49C4"/>
    <w:rsid w:val="00AD49F9"/>
    <w:rsid w:val="00AD4B9D"/>
    <w:rsid w:val="00AD4D29"/>
    <w:rsid w:val="00AD541C"/>
    <w:rsid w:val="00AD5748"/>
    <w:rsid w:val="00AD5820"/>
    <w:rsid w:val="00AD5B93"/>
    <w:rsid w:val="00AD5BD0"/>
    <w:rsid w:val="00AD5E29"/>
    <w:rsid w:val="00AD5E86"/>
    <w:rsid w:val="00AD5FC9"/>
    <w:rsid w:val="00AD610C"/>
    <w:rsid w:val="00AD618B"/>
    <w:rsid w:val="00AD618E"/>
    <w:rsid w:val="00AD6282"/>
    <w:rsid w:val="00AD6AC7"/>
    <w:rsid w:val="00AD6B3F"/>
    <w:rsid w:val="00AD6BD6"/>
    <w:rsid w:val="00AD6DDF"/>
    <w:rsid w:val="00AD74B2"/>
    <w:rsid w:val="00AD74EF"/>
    <w:rsid w:val="00AD7773"/>
    <w:rsid w:val="00AE005F"/>
    <w:rsid w:val="00AE013D"/>
    <w:rsid w:val="00AE02D9"/>
    <w:rsid w:val="00AE0431"/>
    <w:rsid w:val="00AE06E5"/>
    <w:rsid w:val="00AE0A5C"/>
    <w:rsid w:val="00AE0AF6"/>
    <w:rsid w:val="00AE0DD5"/>
    <w:rsid w:val="00AE103A"/>
    <w:rsid w:val="00AE10F7"/>
    <w:rsid w:val="00AE118C"/>
    <w:rsid w:val="00AE1225"/>
    <w:rsid w:val="00AE1242"/>
    <w:rsid w:val="00AE127B"/>
    <w:rsid w:val="00AE1312"/>
    <w:rsid w:val="00AE15D2"/>
    <w:rsid w:val="00AE1960"/>
    <w:rsid w:val="00AE1B78"/>
    <w:rsid w:val="00AE1B9B"/>
    <w:rsid w:val="00AE1BBD"/>
    <w:rsid w:val="00AE2008"/>
    <w:rsid w:val="00AE23E9"/>
    <w:rsid w:val="00AE276C"/>
    <w:rsid w:val="00AE28C3"/>
    <w:rsid w:val="00AE294C"/>
    <w:rsid w:val="00AE2A29"/>
    <w:rsid w:val="00AE2A73"/>
    <w:rsid w:val="00AE2B2B"/>
    <w:rsid w:val="00AE2BBB"/>
    <w:rsid w:val="00AE3094"/>
    <w:rsid w:val="00AE3254"/>
    <w:rsid w:val="00AE3348"/>
    <w:rsid w:val="00AE3382"/>
    <w:rsid w:val="00AE358E"/>
    <w:rsid w:val="00AE3BF5"/>
    <w:rsid w:val="00AE40A4"/>
    <w:rsid w:val="00AE4144"/>
    <w:rsid w:val="00AE426E"/>
    <w:rsid w:val="00AE439F"/>
    <w:rsid w:val="00AE4862"/>
    <w:rsid w:val="00AE48C0"/>
    <w:rsid w:val="00AE4A6A"/>
    <w:rsid w:val="00AE4E17"/>
    <w:rsid w:val="00AE4F4B"/>
    <w:rsid w:val="00AE5297"/>
    <w:rsid w:val="00AE53A1"/>
    <w:rsid w:val="00AE5CA9"/>
    <w:rsid w:val="00AE6570"/>
    <w:rsid w:val="00AE6871"/>
    <w:rsid w:val="00AE69C3"/>
    <w:rsid w:val="00AE6B64"/>
    <w:rsid w:val="00AE6BCE"/>
    <w:rsid w:val="00AE6F92"/>
    <w:rsid w:val="00AE7072"/>
    <w:rsid w:val="00AE729C"/>
    <w:rsid w:val="00AE72D5"/>
    <w:rsid w:val="00AE77CD"/>
    <w:rsid w:val="00AE78E1"/>
    <w:rsid w:val="00AE7B42"/>
    <w:rsid w:val="00AF034A"/>
    <w:rsid w:val="00AF03EC"/>
    <w:rsid w:val="00AF05E6"/>
    <w:rsid w:val="00AF0659"/>
    <w:rsid w:val="00AF079E"/>
    <w:rsid w:val="00AF09A9"/>
    <w:rsid w:val="00AF09F0"/>
    <w:rsid w:val="00AF0B62"/>
    <w:rsid w:val="00AF0B9B"/>
    <w:rsid w:val="00AF0BD7"/>
    <w:rsid w:val="00AF0EE5"/>
    <w:rsid w:val="00AF0F5E"/>
    <w:rsid w:val="00AF1147"/>
    <w:rsid w:val="00AF141E"/>
    <w:rsid w:val="00AF15D5"/>
    <w:rsid w:val="00AF1EB7"/>
    <w:rsid w:val="00AF27CF"/>
    <w:rsid w:val="00AF282E"/>
    <w:rsid w:val="00AF28BA"/>
    <w:rsid w:val="00AF292D"/>
    <w:rsid w:val="00AF295D"/>
    <w:rsid w:val="00AF29F8"/>
    <w:rsid w:val="00AF2A4E"/>
    <w:rsid w:val="00AF2DA1"/>
    <w:rsid w:val="00AF2EAD"/>
    <w:rsid w:val="00AF3461"/>
    <w:rsid w:val="00AF3749"/>
    <w:rsid w:val="00AF3770"/>
    <w:rsid w:val="00AF3847"/>
    <w:rsid w:val="00AF388F"/>
    <w:rsid w:val="00AF3D2D"/>
    <w:rsid w:val="00AF4178"/>
    <w:rsid w:val="00AF44C0"/>
    <w:rsid w:val="00AF489D"/>
    <w:rsid w:val="00AF4934"/>
    <w:rsid w:val="00AF49A9"/>
    <w:rsid w:val="00AF4A06"/>
    <w:rsid w:val="00AF4D3B"/>
    <w:rsid w:val="00AF4E66"/>
    <w:rsid w:val="00AF53D3"/>
    <w:rsid w:val="00AF5A35"/>
    <w:rsid w:val="00AF5A85"/>
    <w:rsid w:val="00AF5BA1"/>
    <w:rsid w:val="00AF5C0C"/>
    <w:rsid w:val="00AF6207"/>
    <w:rsid w:val="00AF6244"/>
    <w:rsid w:val="00AF6306"/>
    <w:rsid w:val="00AF6409"/>
    <w:rsid w:val="00AF646E"/>
    <w:rsid w:val="00AF65D7"/>
    <w:rsid w:val="00AF67F0"/>
    <w:rsid w:val="00AF6899"/>
    <w:rsid w:val="00AF6EAA"/>
    <w:rsid w:val="00AF746C"/>
    <w:rsid w:val="00AF74CB"/>
    <w:rsid w:val="00AF754B"/>
    <w:rsid w:val="00AF7785"/>
    <w:rsid w:val="00AF798E"/>
    <w:rsid w:val="00B00458"/>
    <w:rsid w:val="00B0053B"/>
    <w:rsid w:val="00B00691"/>
    <w:rsid w:val="00B0078B"/>
    <w:rsid w:val="00B00986"/>
    <w:rsid w:val="00B00AFF"/>
    <w:rsid w:val="00B00B34"/>
    <w:rsid w:val="00B00C03"/>
    <w:rsid w:val="00B00D97"/>
    <w:rsid w:val="00B00F11"/>
    <w:rsid w:val="00B01168"/>
    <w:rsid w:val="00B0116A"/>
    <w:rsid w:val="00B018BD"/>
    <w:rsid w:val="00B01F30"/>
    <w:rsid w:val="00B02004"/>
    <w:rsid w:val="00B0269A"/>
    <w:rsid w:val="00B02727"/>
    <w:rsid w:val="00B02A9F"/>
    <w:rsid w:val="00B02CC0"/>
    <w:rsid w:val="00B02CE0"/>
    <w:rsid w:val="00B02D27"/>
    <w:rsid w:val="00B02D85"/>
    <w:rsid w:val="00B03197"/>
    <w:rsid w:val="00B0358A"/>
    <w:rsid w:val="00B037A7"/>
    <w:rsid w:val="00B03935"/>
    <w:rsid w:val="00B03CFC"/>
    <w:rsid w:val="00B04036"/>
    <w:rsid w:val="00B0411A"/>
    <w:rsid w:val="00B041FD"/>
    <w:rsid w:val="00B0493A"/>
    <w:rsid w:val="00B04EBE"/>
    <w:rsid w:val="00B04EE3"/>
    <w:rsid w:val="00B051EB"/>
    <w:rsid w:val="00B05411"/>
    <w:rsid w:val="00B0545B"/>
    <w:rsid w:val="00B055D8"/>
    <w:rsid w:val="00B05657"/>
    <w:rsid w:val="00B05B0C"/>
    <w:rsid w:val="00B05C4B"/>
    <w:rsid w:val="00B05D10"/>
    <w:rsid w:val="00B05ED9"/>
    <w:rsid w:val="00B05FF2"/>
    <w:rsid w:val="00B0605D"/>
    <w:rsid w:val="00B060C5"/>
    <w:rsid w:val="00B060C6"/>
    <w:rsid w:val="00B063C6"/>
    <w:rsid w:val="00B06693"/>
    <w:rsid w:val="00B066EB"/>
    <w:rsid w:val="00B06AAD"/>
    <w:rsid w:val="00B06B6F"/>
    <w:rsid w:val="00B06DD0"/>
    <w:rsid w:val="00B06DFB"/>
    <w:rsid w:val="00B06E40"/>
    <w:rsid w:val="00B06F46"/>
    <w:rsid w:val="00B071E3"/>
    <w:rsid w:val="00B075D9"/>
    <w:rsid w:val="00B0760A"/>
    <w:rsid w:val="00B07754"/>
    <w:rsid w:val="00B077B0"/>
    <w:rsid w:val="00B078AC"/>
    <w:rsid w:val="00B07902"/>
    <w:rsid w:val="00B07AF8"/>
    <w:rsid w:val="00B07DCE"/>
    <w:rsid w:val="00B07FAB"/>
    <w:rsid w:val="00B100C7"/>
    <w:rsid w:val="00B10210"/>
    <w:rsid w:val="00B10346"/>
    <w:rsid w:val="00B10423"/>
    <w:rsid w:val="00B109B8"/>
    <w:rsid w:val="00B10BA1"/>
    <w:rsid w:val="00B11343"/>
    <w:rsid w:val="00B118DE"/>
    <w:rsid w:val="00B12275"/>
    <w:rsid w:val="00B12414"/>
    <w:rsid w:val="00B12665"/>
    <w:rsid w:val="00B126BE"/>
    <w:rsid w:val="00B127D6"/>
    <w:rsid w:val="00B12818"/>
    <w:rsid w:val="00B12839"/>
    <w:rsid w:val="00B1296F"/>
    <w:rsid w:val="00B12B6B"/>
    <w:rsid w:val="00B12BDE"/>
    <w:rsid w:val="00B12CAF"/>
    <w:rsid w:val="00B130BA"/>
    <w:rsid w:val="00B13122"/>
    <w:rsid w:val="00B132EF"/>
    <w:rsid w:val="00B1330F"/>
    <w:rsid w:val="00B134CF"/>
    <w:rsid w:val="00B134E2"/>
    <w:rsid w:val="00B1356C"/>
    <w:rsid w:val="00B13C40"/>
    <w:rsid w:val="00B13C4D"/>
    <w:rsid w:val="00B13D51"/>
    <w:rsid w:val="00B13E17"/>
    <w:rsid w:val="00B14059"/>
    <w:rsid w:val="00B14247"/>
    <w:rsid w:val="00B1457B"/>
    <w:rsid w:val="00B14788"/>
    <w:rsid w:val="00B149E8"/>
    <w:rsid w:val="00B14CD9"/>
    <w:rsid w:val="00B14DFF"/>
    <w:rsid w:val="00B14E06"/>
    <w:rsid w:val="00B15B1E"/>
    <w:rsid w:val="00B15D70"/>
    <w:rsid w:val="00B1607B"/>
    <w:rsid w:val="00B1625E"/>
    <w:rsid w:val="00B163D9"/>
    <w:rsid w:val="00B16697"/>
    <w:rsid w:val="00B16718"/>
    <w:rsid w:val="00B168B4"/>
    <w:rsid w:val="00B16984"/>
    <w:rsid w:val="00B1704B"/>
    <w:rsid w:val="00B17720"/>
    <w:rsid w:val="00B1773B"/>
    <w:rsid w:val="00B177A4"/>
    <w:rsid w:val="00B177AB"/>
    <w:rsid w:val="00B177E5"/>
    <w:rsid w:val="00B17A85"/>
    <w:rsid w:val="00B17AEB"/>
    <w:rsid w:val="00B17DAA"/>
    <w:rsid w:val="00B17E81"/>
    <w:rsid w:val="00B200BC"/>
    <w:rsid w:val="00B2029C"/>
    <w:rsid w:val="00B20319"/>
    <w:rsid w:val="00B20347"/>
    <w:rsid w:val="00B20437"/>
    <w:rsid w:val="00B204D9"/>
    <w:rsid w:val="00B204DA"/>
    <w:rsid w:val="00B20507"/>
    <w:rsid w:val="00B205E2"/>
    <w:rsid w:val="00B206D4"/>
    <w:rsid w:val="00B20752"/>
    <w:rsid w:val="00B20A9D"/>
    <w:rsid w:val="00B20C9F"/>
    <w:rsid w:val="00B20E7E"/>
    <w:rsid w:val="00B2110B"/>
    <w:rsid w:val="00B211DA"/>
    <w:rsid w:val="00B21528"/>
    <w:rsid w:val="00B216CD"/>
    <w:rsid w:val="00B218BE"/>
    <w:rsid w:val="00B21F17"/>
    <w:rsid w:val="00B21F4B"/>
    <w:rsid w:val="00B21FA9"/>
    <w:rsid w:val="00B22036"/>
    <w:rsid w:val="00B2224C"/>
    <w:rsid w:val="00B22400"/>
    <w:rsid w:val="00B22602"/>
    <w:rsid w:val="00B22A67"/>
    <w:rsid w:val="00B22EFF"/>
    <w:rsid w:val="00B2369D"/>
    <w:rsid w:val="00B239B3"/>
    <w:rsid w:val="00B23B11"/>
    <w:rsid w:val="00B23B60"/>
    <w:rsid w:val="00B23C52"/>
    <w:rsid w:val="00B23CBD"/>
    <w:rsid w:val="00B23D80"/>
    <w:rsid w:val="00B23FCF"/>
    <w:rsid w:val="00B245CC"/>
    <w:rsid w:val="00B248C9"/>
    <w:rsid w:val="00B24A92"/>
    <w:rsid w:val="00B24FF4"/>
    <w:rsid w:val="00B251CE"/>
    <w:rsid w:val="00B25218"/>
    <w:rsid w:val="00B254C8"/>
    <w:rsid w:val="00B25629"/>
    <w:rsid w:val="00B256FD"/>
    <w:rsid w:val="00B25A21"/>
    <w:rsid w:val="00B25CD8"/>
    <w:rsid w:val="00B25D9C"/>
    <w:rsid w:val="00B25F7C"/>
    <w:rsid w:val="00B26149"/>
    <w:rsid w:val="00B26576"/>
    <w:rsid w:val="00B26A8C"/>
    <w:rsid w:val="00B26BC4"/>
    <w:rsid w:val="00B27312"/>
    <w:rsid w:val="00B27482"/>
    <w:rsid w:val="00B275BF"/>
    <w:rsid w:val="00B2764A"/>
    <w:rsid w:val="00B27889"/>
    <w:rsid w:val="00B27A37"/>
    <w:rsid w:val="00B27D24"/>
    <w:rsid w:val="00B27E48"/>
    <w:rsid w:val="00B27ECF"/>
    <w:rsid w:val="00B27EF9"/>
    <w:rsid w:val="00B27F9F"/>
    <w:rsid w:val="00B300C3"/>
    <w:rsid w:val="00B30371"/>
    <w:rsid w:val="00B30920"/>
    <w:rsid w:val="00B30CC3"/>
    <w:rsid w:val="00B30D3B"/>
    <w:rsid w:val="00B30F45"/>
    <w:rsid w:val="00B311B9"/>
    <w:rsid w:val="00B311DA"/>
    <w:rsid w:val="00B315CC"/>
    <w:rsid w:val="00B315D6"/>
    <w:rsid w:val="00B318E3"/>
    <w:rsid w:val="00B319DC"/>
    <w:rsid w:val="00B31A75"/>
    <w:rsid w:val="00B31B01"/>
    <w:rsid w:val="00B31E6C"/>
    <w:rsid w:val="00B32138"/>
    <w:rsid w:val="00B32286"/>
    <w:rsid w:val="00B322D9"/>
    <w:rsid w:val="00B32345"/>
    <w:rsid w:val="00B325F9"/>
    <w:rsid w:val="00B3268F"/>
    <w:rsid w:val="00B3269E"/>
    <w:rsid w:val="00B3282D"/>
    <w:rsid w:val="00B329AC"/>
    <w:rsid w:val="00B32B13"/>
    <w:rsid w:val="00B32B95"/>
    <w:rsid w:val="00B32E59"/>
    <w:rsid w:val="00B32F17"/>
    <w:rsid w:val="00B33106"/>
    <w:rsid w:val="00B334A3"/>
    <w:rsid w:val="00B3368A"/>
    <w:rsid w:val="00B33698"/>
    <w:rsid w:val="00B336FB"/>
    <w:rsid w:val="00B33759"/>
    <w:rsid w:val="00B33916"/>
    <w:rsid w:val="00B33922"/>
    <w:rsid w:val="00B33B86"/>
    <w:rsid w:val="00B33CBE"/>
    <w:rsid w:val="00B34057"/>
    <w:rsid w:val="00B34109"/>
    <w:rsid w:val="00B34114"/>
    <w:rsid w:val="00B34177"/>
    <w:rsid w:val="00B345A4"/>
    <w:rsid w:val="00B347AC"/>
    <w:rsid w:val="00B34BB8"/>
    <w:rsid w:val="00B34CE2"/>
    <w:rsid w:val="00B34E41"/>
    <w:rsid w:val="00B34FD2"/>
    <w:rsid w:val="00B350BA"/>
    <w:rsid w:val="00B35947"/>
    <w:rsid w:val="00B359A5"/>
    <w:rsid w:val="00B3605E"/>
    <w:rsid w:val="00B361EE"/>
    <w:rsid w:val="00B362D9"/>
    <w:rsid w:val="00B363DD"/>
    <w:rsid w:val="00B36766"/>
    <w:rsid w:val="00B36C8B"/>
    <w:rsid w:val="00B36EA4"/>
    <w:rsid w:val="00B36F5E"/>
    <w:rsid w:val="00B3723F"/>
    <w:rsid w:val="00B372FC"/>
    <w:rsid w:val="00B376E2"/>
    <w:rsid w:val="00B3772C"/>
    <w:rsid w:val="00B37817"/>
    <w:rsid w:val="00B3783A"/>
    <w:rsid w:val="00B379D8"/>
    <w:rsid w:val="00B37C77"/>
    <w:rsid w:val="00B37CAE"/>
    <w:rsid w:val="00B37FEA"/>
    <w:rsid w:val="00B40313"/>
    <w:rsid w:val="00B40380"/>
    <w:rsid w:val="00B40566"/>
    <w:rsid w:val="00B40651"/>
    <w:rsid w:val="00B406F2"/>
    <w:rsid w:val="00B40AE2"/>
    <w:rsid w:val="00B40B99"/>
    <w:rsid w:val="00B40D4B"/>
    <w:rsid w:val="00B40F98"/>
    <w:rsid w:val="00B412E0"/>
    <w:rsid w:val="00B41787"/>
    <w:rsid w:val="00B41C9B"/>
    <w:rsid w:val="00B41E26"/>
    <w:rsid w:val="00B41F82"/>
    <w:rsid w:val="00B42350"/>
    <w:rsid w:val="00B42E78"/>
    <w:rsid w:val="00B43269"/>
    <w:rsid w:val="00B4329A"/>
    <w:rsid w:val="00B4329D"/>
    <w:rsid w:val="00B43306"/>
    <w:rsid w:val="00B43370"/>
    <w:rsid w:val="00B433C9"/>
    <w:rsid w:val="00B43517"/>
    <w:rsid w:val="00B43983"/>
    <w:rsid w:val="00B4399B"/>
    <w:rsid w:val="00B4405C"/>
    <w:rsid w:val="00B440C5"/>
    <w:rsid w:val="00B441E2"/>
    <w:rsid w:val="00B4455A"/>
    <w:rsid w:val="00B4461C"/>
    <w:rsid w:val="00B44AB3"/>
    <w:rsid w:val="00B45040"/>
    <w:rsid w:val="00B45158"/>
    <w:rsid w:val="00B451D4"/>
    <w:rsid w:val="00B452B4"/>
    <w:rsid w:val="00B455CF"/>
    <w:rsid w:val="00B456D1"/>
    <w:rsid w:val="00B458D4"/>
    <w:rsid w:val="00B45A2C"/>
    <w:rsid w:val="00B45ED4"/>
    <w:rsid w:val="00B46059"/>
    <w:rsid w:val="00B46125"/>
    <w:rsid w:val="00B4633F"/>
    <w:rsid w:val="00B464DE"/>
    <w:rsid w:val="00B47689"/>
    <w:rsid w:val="00B476A7"/>
    <w:rsid w:val="00B47929"/>
    <w:rsid w:val="00B47EC5"/>
    <w:rsid w:val="00B47FED"/>
    <w:rsid w:val="00B5004A"/>
    <w:rsid w:val="00B500CE"/>
    <w:rsid w:val="00B5053F"/>
    <w:rsid w:val="00B507B4"/>
    <w:rsid w:val="00B50916"/>
    <w:rsid w:val="00B50A69"/>
    <w:rsid w:val="00B50C9D"/>
    <w:rsid w:val="00B50D05"/>
    <w:rsid w:val="00B50F9A"/>
    <w:rsid w:val="00B51010"/>
    <w:rsid w:val="00B510D5"/>
    <w:rsid w:val="00B51493"/>
    <w:rsid w:val="00B51536"/>
    <w:rsid w:val="00B51542"/>
    <w:rsid w:val="00B51655"/>
    <w:rsid w:val="00B516A3"/>
    <w:rsid w:val="00B5172E"/>
    <w:rsid w:val="00B51748"/>
    <w:rsid w:val="00B517D1"/>
    <w:rsid w:val="00B51A53"/>
    <w:rsid w:val="00B51FB0"/>
    <w:rsid w:val="00B52199"/>
    <w:rsid w:val="00B52237"/>
    <w:rsid w:val="00B524D8"/>
    <w:rsid w:val="00B52734"/>
    <w:rsid w:val="00B5289D"/>
    <w:rsid w:val="00B52A01"/>
    <w:rsid w:val="00B52CD0"/>
    <w:rsid w:val="00B52D5E"/>
    <w:rsid w:val="00B52DEF"/>
    <w:rsid w:val="00B532BB"/>
    <w:rsid w:val="00B5337F"/>
    <w:rsid w:val="00B534F9"/>
    <w:rsid w:val="00B53D99"/>
    <w:rsid w:val="00B53DDF"/>
    <w:rsid w:val="00B53E31"/>
    <w:rsid w:val="00B54059"/>
    <w:rsid w:val="00B54236"/>
    <w:rsid w:val="00B542DE"/>
    <w:rsid w:val="00B544E5"/>
    <w:rsid w:val="00B54704"/>
    <w:rsid w:val="00B547CF"/>
    <w:rsid w:val="00B547D7"/>
    <w:rsid w:val="00B54850"/>
    <w:rsid w:val="00B5488E"/>
    <w:rsid w:val="00B54999"/>
    <w:rsid w:val="00B54A22"/>
    <w:rsid w:val="00B54A49"/>
    <w:rsid w:val="00B54AC1"/>
    <w:rsid w:val="00B54B9C"/>
    <w:rsid w:val="00B54FB3"/>
    <w:rsid w:val="00B55339"/>
    <w:rsid w:val="00B55363"/>
    <w:rsid w:val="00B55649"/>
    <w:rsid w:val="00B55EF1"/>
    <w:rsid w:val="00B563F5"/>
    <w:rsid w:val="00B567D8"/>
    <w:rsid w:val="00B569DF"/>
    <w:rsid w:val="00B56D40"/>
    <w:rsid w:val="00B579A5"/>
    <w:rsid w:val="00B57AAD"/>
    <w:rsid w:val="00B57BAB"/>
    <w:rsid w:val="00B57BDB"/>
    <w:rsid w:val="00B57C56"/>
    <w:rsid w:val="00B57E97"/>
    <w:rsid w:val="00B6025B"/>
    <w:rsid w:val="00B603F5"/>
    <w:rsid w:val="00B604D4"/>
    <w:rsid w:val="00B6062F"/>
    <w:rsid w:val="00B6081F"/>
    <w:rsid w:val="00B6089D"/>
    <w:rsid w:val="00B609D8"/>
    <w:rsid w:val="00B60AF9"/>
    <w:rsid w:val="00B613FD"/>
    <w:rsid w:val="00B6140C"/>
    <w:rsid w:val="00B61776"/>
    <w:rsid w:val="00B61947"/>
    <w:rsid w:val="00B61BBF"/>
    <w:rsid w:val="00B61DC5"/>
    <w:rsid w:val="00B61F93"/>
    <w:rsid w:val="00B6229A"/>
    <w:rsid w:val="00B626E8"/>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4"/>
    <w:rsid w:val="00B664FC"/>
    <w:rsid w:val="00B66791"/>
    <w:rsid w:val="00B667F0"/>
    <w:rsid w:val="00B66A46"/>
    <w:rsid w:val="00B66CA1"/>
    <w:rsid w:val="00B66DA4"/>
    <w:rsid w:val="00B66F7C"/>
    <w:rsid w:val="00B6745E"/>
    <w:rsid w:val="00B67465"/>
    <w:rsid w:val="00B675BB"/>
    <w:rsid w:val="00B67632"/>
    <w:rsid w:val="00B6782C"/>
    <w:rsid w:val="00B67B4F"/>
    <w:rsid w:val="00B67B70"/>
    <w:rsid w:val="00B67B71"/>
    <w:rsid w:val="00B67BB2"/>
    <w:rsid w:val="00B67E76"/>
    <w:rsid w:val="00B70067"/>
    <w:rsid w:val="00B700DC"/>
    <w:rsid w:val="00B70232"/>
    <w:rsid w:val="00B703EF"/>
    <w:rsid w:val="00B70415"/>
    <w:rsid w:val="00B706D2"/>
    <w:rsid w:val="00B70790"/>
    <w:rsid w:val="00B70805"/>
    <w:rsid w:val="00B70A7B"/>
    <w:rsid w:val="00B70B7A"/>
    <w:rsid w:val="00B70E22"/>
    <w:rsid w:val="00B70FAA"/>
    <w:rsid w:val="00B710AD"/>
    <w:rsid w:val="00B712BE"/>
    <w:rsid w:val="00B713DE"/>
    <w:rsid w:val="00B71443"/>
    <w:rsid w:val="00B71480"/>
    <w:rsid w:val="00B714E7"/>
    <w:rsid w:val="00B7189F"/>
    <w:rsid w:val="00B71A21"/>
    <w:rsid w:val="00B71D7A"/>
    <w:rsid w:val="00B71DD7"/>
    <w:rsid w:val="00B71F4E"/>
    <w:rsid w:val="00B7205A"/>
    <w:rsid w:val="00B7223C"/>
    <w:rsid w:val="00B723FE"/>
    <w:rsid w:val="00B7295A"/>
    <w:rsid w:val="00B7299F"/>
    <w:rsid w:val="00B72C43"/>
    <w:rsid w:val="00B72D51"/>
    <w:rsid w:val="00B7309D"/>
    <w:rsid w:val="00B7347D"/>
    <w:rsid w:val="00B73610"/>
    <w:rsid w:val="00B738B6"/>
    <w:rsid w:val="00B73954"/>
    <w:rsid w:val="00B73A16"/>
    <w:rsid w:val="00B74023"/>
    <w:rsid w:val="00B749D1"/>
    <w:rsid w:val="00B74F5C"/>
    <w:rsid w:val="00B75224"/>
    <w:rsid w:val="00B75939"/>
    <w:rsid w:val="00B75A33"/>
    <w:rsid w:val="00B75B8C"/>
    <w:rsid w:val="00B75C7A"/>
    <w:rsid w:val="00B75D40"/>
    <w:rsid w:val="00B75D85"/>
    <w:rsid w:val="00B75FA2"/>
    <w:rsid w:val="00B7637F"/>
    <w:rsid w:val="00B76754"/>
    <w:rsid w:val="00B76B6D"/>
    <w:rsid w:val="00B76D38"/>
    <w:rsid w:val="00B7759C"/>
    <w:rsid w:val="00B7789C"/>
    <w:rsid w:val="00B801D3"/>
    <w:rsid w:val="00B801EC"/>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759"/>
    <w:rsid w:val="00B829BD"/>
    <w:rsid w:val="00B82C25"/>
    <w:rsid w:val="00B82CBE"/>
    <w:rsid w:val="00B82CE6"/>
    <w:rsid w:val="00B82DB8"/>
    <w:rsid w:val="00B8327B"/>
    <w:rsid w:val="00B83288"/>
    <w:rsid w:val="00B83ABA"/>
    <w:rsid w:val="00B83B9E"/>
    <w:rsid w:val="00B83D99"/>
    <w:rsid w:val="00B840BA"/>
    <w:rsid w:val="00B8410E"/>
    <w:rsid w:val="00B8411C"/>
    <w:rsid w:val="00B84306"/>
    <w:rsid w:val="00B8441C"/>
    <w:rsid w:val="00B8446C"/>
    <w:rsid w:val="00B84B34"/>
    <w:rsid w:val="00B84D67"/>
    <w:rsid w:val="00B84DF2"/>
    <w:rsid w:val="00B853E4"/>
    <w:rsid w:val="00B85528"/>
    <w:rsid w:val="00B85591"/>
    <w:rsid w:val="00B8569D"/>
    <w:rsid w:val="00B85DCC"/>
    <w:rsid w:val="00B85E50"/>
    <w:rsid w:val="00B85EF6"/>
    <w:rsid w:val="00B8627F"/>
    <w:rsid w:val="00B865F8"/>
    <w:rsid w:val="00B8694F"/>
    <w:rsid w:val="00B86E43"/>
    <w:rsid w:val="00B86F31"/>
    <w:rsid w:val="00B873A7"/>
    <w:rsid w:val="00B87719"/>
    <w:rsid w:val="00B87903"/>
    <w:rsid w:val="00B879DC"/>
    <w:rsid w:val="00B87B6C"/>
    <w:rsid w:val="00B87CBD"/>
    <w:rsid w:val="00B87DB7"/>
    <w:rsid w:val="00B87EA6"/>
    <w:rsid w:val="00B90847"/>
    <w:rsid w:val="00B90B52"/>
    <w:rsid w:val="00B90B94"/>
    <w:rsid w:val="00B910A8"/>
    <w:rsid w:val="00B910FF"/>
    <w:rsid w:val="00B91168"/>
    <w:rsid w:val="00B918C6"/>
    <w:rsid w:val="00B91A22"/>
    <w:rsid w:val="00B91B89"/>
    <w:rsid w:val="00B9200E"/>
    <w:rsid w:val="00B9217E"/>
    <w:rsid w:val="00B92217"/>
    <w:rsid w:val="00B923DE"/>
    <w:rsid w:val="00B9276B"/>
    <w:rsid w:val="00B92BC0"/>
    <w:rsid w:val="00B92BFF"/>
    <w:rsid w:val="00B92D87"/>
    <w:rsid w:val="00B9325D"/>
    <w:rsid w:val="00B933F6"/>
    <w:rsid w:val="00B9340A"/>
    <w:rsid w:val="00B93547"/>
    <w:rsid w:val="00B93981"/>
    <w:rsid w:val="00B93DEF"/>
    <w:rsid w:val="00B9475C"/>
    <w:rsid w:val="00B94799"/>
    <w:rsid w:val="00B9496C"/>
    <w:rsid w:val="00B94C10"/>
    <w:rsid w:val="00B94EAD"/>
    <w:rsid w:val="00B94EBD"/>
    <w:rsid w:val="00B95367"/>
    <w:rsid w:val="00B95577"/>
    <w:rsid w:val="00B9592D"/>
    <w:rsid w:val="00B95A4E"/>
    <w:rsid w:val="00B95C01"/>
    <w:rsid w:val="00B95E20"/>
    <w:rsid w:val="00B95F19"/>
    <w:rsid w:val="00B95F70"/>
    <w:rsid w:val="00B9615D"/>
    <w:rsid w:val="00B9620B"/>
    <w:rsid w:val="00B96245"/>
    <w:rsid w:val="00B9631F"/>
    <w:rsid w:val="00B96503"/>
    <w:rsid w:val="00B96615"/>
    <w:rsid w:val="00B9673C"/>
    <w:rsid w:val="00B9698F"/>
    <w:rsid w:val="00B96B01"/>
    <w:rsid w:val="00B96C82"/>
    <w:rsid w:val="00B96CD7"/>
    <w:rsid w:val="00B96D20"/>
    <w:rsid w:val="00B96FE9"/>
    <w:rsid w:val="00B97818"/>
    <w:rsid w:val="00B97974"/>
    <w:rsid w:val="00B97A8D"/>
    <w:rsid w:val="00B97EE1"/>
    <w:rsid w:val="00B97F3C"/>
    <w:rsid w:val="00B97F9A"/>
    <w:rsid w:val="00BA0398"/>
    <w:rsid w:val="00BA0438"/>
    <w:rsid w:val="00BA04D7"/>
    <w:rsid w:val="00BA0737"/>
    <w:rsid w:val="00BA09E6"/>
    <w:rsid w:val="00BA0A9C"/>
    <w:rsid w:val="00BA0B81"/>
    <w:rsid w:val="00BA0DA7"/>
    <w:rsid w:val="00BA101C"/>
    <w:rsid w:val="00BA13D4"/>
    <w:rsid w:val="00BA13E8"/>
    <w:rsid w:val="00BA15B0"/>
    <w:rsid w:val="00BA1670"/>
    <w:rsid w:val="00BA1FC8"/>
    <w:rsid w:val="00BA21E0"/>
    <w:rsid w:val="00BA28EB"/>
    <w:rsid w:val="00BA2A7F"/>
    <w:rsid w:val="00BA2B51"/>
    <w:rsid w:val="00BA2D1B"/>
    <w:rsid w:val="00BA2E23"/>
    <w:rsid w:val="00BA3103"/>
    <w:rsid w:val="00BA3221"/>
    <w:rsid w:val="00BA32DE"/>
    <w:rsid w:val="00BA34DB"/>
    <w:rsid w:val="00BA360B"/>
    <w:rsid w:val="00BA39EF"/>
    <w:rsid w:val="00BA3CEA"/>
    <w:rsid w:val="00BA3D25"/>
    <w:rsid w:val="00BA3F2F"/>
    <w:rsid w:val="00BA3FA8"/>
    <w:rsid w:val="00BA458F"/>
    <w:rsid w:val="00BA45BD"/>
    <w:rsid w:val="00BA4AF6"/>
    <w:rsid w:val="00BA4D68"/>
    <w:rsid w:val="00BA4F5D"/>
    <w:rsid w:val="00BA5559"/>
    <w:rsid w:val="00BA56DD"/>
    <w:rsid w:val="00BA57AD"/>
    <w:rsid w:val="00BA59E4"/>
    <w:rsid w:val="00BA59F1"/>
    <w:rsid w:val="00BA5C54"/>
    <w:rsid w:val="00BA5C62"/>
    <w:rsid w:val="00BA5C9C"/>
    <w:rsid w:val="00BA5F16"/>
    <w:rsid w:val="00BA608D"/>
    <w:rsid w:val="00BA655B"/>
    <w:rsid w:val="00BA692B"/>
    <w:rsid w:val="00BA69CE"/>
    <w:rsid w:val="00BA6CBF"/>
    <w:rsid w:val="00BA6D15"/>
    <w:rsid w:val="00BA6F45"/>
    <w:rsid w:val="00BA72C4"/>
    <w:rsid w:val="00BA743C"/>
    <w:rsid w:val="00BA7813"/>
    <w:rsid w:val="00BA783C"/>
    <w:rsid w:val="00BA7A19"/>
    <w:rsid w:val="00BA7B94"/>
    <w:rsid w:val="00BA7E38"/>
    <w:rsid w:val="00BB02C4"/>
    <w:rsid w:val="00BB0405"/>
    <w:rsid w:val="00BB04C5"/>
    <w:rsid w:val="00BB0597"/>
    <w:rsid w:val="00BB0708"/>
    <w:rsid w:val="00BB077F"/>
    <w:rsid w:val="00BB142C"/>
    <w:rsid w:val="00BB14F0"/>
    <w:rsid w:val="00BB1643"/>
    <w:rsid w:val="00BB178A"/>
    <w:rsid w:val="00BB1976"/>
    <w:rsid w:val="00BB200C"/>
    <w:rsid w:val="00BB22D2"/>
    <w:rsid w:val="00BB2411"/>
    <w:rsid w:val="00BB2777"/>
    <w:rsid w:val="00BB2B39"/>
    <w:rsid w:val="00BB2BF8"/>
    <w:rsid w:val="00BB3489"/>
    <w:rsid w:val="00BB367E"/>
    <w:rsid w:val="00BB3701"/>
    <w:rsid w:val="00BB390D"/>
    <w:rsid w:val="00BB3A0A"/>
    <w:rsid w:val="00BB3D8D"/>
    <w:rsid w:val="00BB3DBB"/>
    <w:rsid w:val="00BB3FD6"/>
    <w:rsid w:val="00BB418A"/>
    <w:rsid w:val="00BB4882"/>
    <w:rsid w:val="00BB4D3C"/>
    <w:rsid w:val="00BB5041"/>
    <w:rsid w:val="00BB51C2"/>
    <w:rsid w:val="00BB51E0"/>
    <w:rsid w:val="00BB530F"/>
    <w:rsid w:val="00BB532F"/>
    <w:rsid w:val="00BB56EA"/>
    <w:rsid w:val="00BB5741"/>
    <w:rsid w:val="00BB57A0"/>
    <w:rsid w:val="00BB5971"/>
    <w:rsid w:val="00BB5C2B"/>
    <w:rsid w:val="00BB5EF1"/>
    <w:rsid w:val="00BB6469"/>
    <w:rsid w:val="00BB655E"/>
    <w:rsid w:val="00BB668F"/>
    <w:rsid w:val="00BB6A45"/>
    <w:rsid w:val="00BB6E4E"/>
    <w:rsid w:val="00BB6E81"/>
    <w:rsid w:val="00BB7233"/>
    <w:rsid w:val="00BB73E0"/>
    <w:rsid w:val="00BB771B"/>
    <w:rsid w:val="00BB7A4B"/>
    <w:rsid w:val="00BB7B13"/>
    <w:rsid w:val="00BC0018"/>
    <w:rsid w:val="00BC01D9"/>
    <w:rsid w:val="00BC02B3"/>
    <w:rsid w:val="00BC03EA"/>
    <w:rsid w:val="00BC0547"/>
    <w:rsid w:val="00BC0605"/>
    <w:rsid w:val="00BC0B0D"/>
    <w:rsid w:val="00BC0B70"/>
    <w:rsid w:val="00BC0D18"/>
    <w:rsid w:val="00BC0F87"/>
    <w:rsid w:val="00BC1168"/>
    <w:rsid w:val="00BC13EE"/>
    <w:rsid w:val="00BC14FA"/>
    <w:rsid w:val="00BC1877"/>
    <w:rsid w:val="00BC1F89"/>
    <w:rsid w:val="00BC2107"/>
    <w:rsid w:val="00BC21A5"/>
    <w:rsid w:val="00BC21FC"/>
    <w:rsid w:val="00BC2273"/>
    <w:rsid w:val="00BC25E2"/>
    <w:rsid w:val="00BC260D"/>
    <w:rsid w:val="00BC2735"/>
    <w:rsid w:val="00BC2AC3"/>
    <w:rsid w:val="00BC2C12"/>
    <w:rsid w:val="00BC2C25"/>
    <w:rsid w:val="00BC2CCD"/>
    <w:rsid w:val="00BC2DC1"/>
    <w:rsid w:val="00BC2E39"/>
    <w:rsid w:val="00BC2F1A"/>
    <w:rsid w:val="00BC3430"/>
    <w:rsid w:val="00BC344C"/>
    <w:rsid w:val="00BC352E"/>
    <w:rsid w:val="00BC3620"/>
    <w:rsid w:val="00BC3A5B"/>
    <w:rsid w:val="00BC3BAE"/>
    <w:rsid w:val="00BC3D6E"/>
    <w:rsid w:val="00BC3FD8"/>
    <w:rsid w:val="00BC4089"/>
    <w:rsid w:val="00BC428E"/>
    <w:rsid w:val="00BC43D2"/>
    <w:rsid w:val="00BC43F2"/>
    <w:rsid w:val="00BC4467"/>
    <w:rsid w:val="00BC4848"/>
    <w:rsid w:val="00BC4C72"/>
    <w:rsid w:val="00BC4F1B"/>
    <w:rsid w:val="00BC4FDE"/>
    <w:rsid w:val="00BC5203"/>
    <w:rsid w:val="00BC548F"/>
    <w:rsid w:val="00BC556A"/>
    <w:rsid w:val="00BC58F1"/>
    <w:rsid w:val="00BC59AB"/>
    <w:rsid w:val="00BC6156"/>
    <w:rsid w:val="00BC6262"/>
    <w:rsid w:val="00BC694B"/>
    <w:rsid w:val="00BC6975"/>
    <w:rsid w:val="00BC6CA4"/>
    <w:rsid w:val="00BC6D50"/>
    <w:rsid w:val="00BC6E0F"/>
    <w:rsid w:val="00BC6F20"/>
    <w:rsid w:val="00BC6FF4"/>
    <w:rsid w:val="00BC70F8"/>
    <w:rsid w:val="00BC72AF"/>
    <w:rsid w:val="00BC7516"/>
    <w:rsid w:val="00BC77F5"/>
    <w:rsid w:val="00BC793D"/>
    <w:rsid w:val="00BC7C82"/>
    <w:rsid w:val="00BC7FBF"/>
    <w:rsid w:val="00BD0182"/>
    <w:rsid w:val="00BD01C6"/>
    <w:rsid w:val="00BD02C3"/>
    <w:rsid w:val="00BD04A7"/>
    <w:rsid w:val="00BD06DF"/>
    <w:rsid w:val="00BD0A1B"/>
    <w:rsid w:val="00BD0D46"/>
    <w:rsid w:val="00BD0D7D"/>
    <w:rsid w:val="00BD12FD"/>
    <w:rsid w:val="00BD170A"/>
    <w:rsid w:val="00BD185C"/>
    <w:rsid w:val="00BD1B99"/>
    <w:rsid w:val="00BD1C9B"/>
    <w:rsid w:val="00BD1F96"/>
    <w:rsid w:val="00BD2411"/>
    <w:rsid w:val="00BD25B9"/>
    <w:rsid w:val="00BD2DC3"/>
    <w:rsid w:val="00BD2E79"/>
    <w:rsid w:val="00BD3241"/>
    <w:rsid w:val="00BD3A8D"/>
    <w:rsid w:val="00BD3B11"/>
    <w:rsid w:val="00BD3B86"/>
    <w:rsid w:val="00BD3B99"/>
    <w:rsid w:val="00BD3CF0"/>
    <w:rsid w:val="00BD3DF5"/>
    <w:rsid w:val="00BD407E"/>
    <w:rsid w:val="00BD417D"/>
    <w:rsid w:val="00BD436F"/>
    <w:rsid w:val="00BD44BF"/>
    <w:rsid w:val="00BD453D"/>
    <w:rsid w:val="00BD4639"/>
    <w:rsid w:val="00BD4778"/>
    <w:rsid w:val="00BD4971"/>
    <w:rsid w:val="00BD4A5A"/>
    <w:rsid w:val="00BD4AA3"/>
    <w:rsid w:val="00BD4C9A"/>
    <w:rsid w:val="00BD4CEC"/>
    <w:rsid w:val="00BD4FCC"/>
    <w:rsid w:val="00BD5123"/>
    <w:rsid w:val="00BD5293"/>
    <w:rsid w:val="00BD5454"/>
    <w:rsid w:val="00BD5D57"/>
    <w:rsid w:val="00BD5EDF"/>
    <w:rsid w:val="00BD6178"/>
    <w:rsid w:val="00BD6225"/>
    <w:rsid w:val="00BD62C2"/>
    <w:rsid w:val="00BD64B5"/>
    <w:rsid w:val="00BD6500"/>
    <w:rsid w:val="00BD661E"/>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42E"/>
    <w:rsid w:val="00BE04FB"/>
    <w:rsid w:val="00BE0603"/>
    <w:rsid w:val="00BE06A0"/>
    <w:rsid w:val="00BE0865"/>
    <w:rsid w:val="00BE097E"/>
    <w:rsid w:val="00BE0AA5"/>
    <w:rsid w:val="00BE0CF2"/>
    <w:rsid w:val="00BE1172"/>
    <w:rsid w:val="00BE13BF"/>
    <w:rsid w:val="00BE141F"/>
    <w:rsid w:val="00BE188F"/>
    <w:rsid w:val="00BE1FA7"/>
    <w:rsid w:val="00BE207F"/>
    <w:rsid w:val="00BE2152"/>
    <w:rsid w:val="00BE2191"/>
    <w:rsid w:val="00BE2338"/>
    <w:rsid w:val="00BE2387"/>
    <w:rsid w:val="00BE2814"/>
    <w:rsid w:val="00BE2851"/>
    <w:rsid w:val="00BE294A"/>
    <w:rsid w:val="00BE2AD7"/>
    <w:rsid w:val="00BE2B73"/>
    <w:rsid w:val="00BE2CA3"/>
    <w:rsid w:val="00BE2D3C"/>
    <w:rsid w:val="00BE2EDF"/>
    <w:rsid w:val="00BE33F2"/>
    <w:rsid w:val="00BE3AAA"/>
    <w:rsid w:val="00BE3E91"/>
    <w:rsid w:val="00BE3F59"/>
    <w:rsid w:val="00BE3FB3"/>
    <w:rsid w:val="00BE4483"/>
    <w:rsid w:val="00BE47C9"/>
    <w:rsid w:val="00BE4F53"/>
    <w:rsid w:val="00BE51BA"/>
    <w:rsid w:val="00BE55B6"/>
    <w:rsid w:val="00BE5647"/>
    <w:rsid w:val="00BE5C07"/>
    <w:rsid w:val="00BE5C35"/>
    <w:rsid w:val="00BE5CE2"/>
    <w:rsid w:val="00BE5DC3"/>
    <w:rsid w:val="00BE6104"/>
    <w:rsid w:val="00BE6468"/>
    <w:rsid w:val="00BE6F19"/>
    <w:rsid w:val="00BE6F57"/>
    <w:rsid w:val="00BE6F6F"/>
    <w:rsid w:val="00BE796E"/>
    <w:rsid w:val="00BE7AF2"/>
    <w:rsid w:val="00BE7DB4"/>
    <w:rsid w:val="00BE7EDF"/>
    <w:rsid w:val="00BE7F29"/>
    <w:rsid w:val="00BF000A"/>
    <w:rsid w:val="00BF0543"/>
    <w:rsid w:val="00BF0546"/>
    <w:rsid w:val="00BF07FC"/>
    <w:rsid w:val="00BF0AE8"/>
    <w:rsid w:val="00BF0B56"/>
    <w:rsid w:val="00BF0E0B"/>
    <w:rsid w:val="00BF157A"/>
    <w:rsid w:val="00BF1949"/>
    <w:rsid w:val="00BF1A9C"/>
    <w:rsid w:val="00BF1BA1"/>
    <w:rsid w:val="00BF1C5C"/>
    <w:rsid w:val="00BF1F30"/>
    <w:rsid w:val="00BF1FF7"/>
    <w:rsid w:val="00BF21CA"/>
    <w:rsid w:val="00BF2299"/>
    <w:rsid w:val="00BF2329"/>
    <w:rsid w:val="00BF2600"/>
    <w:rsid w:val="00BF2ED2"/>
    <w:rsid w:val="00BF2F24"/>
    <w:rsid w:val="00BF2FE7"/>
    <w:rsid w:val="00BF31C8"/>
    <w:rsid w:val="00BF33B1"/>
    <w:rsid w:val="00BF35CE"/>
    <w:rsid w:val="00BF363A"/>
    <w:rsid w:val="00BF3840"/>
    <w:rsid w:val="00BF3921"/>
    <w:rsid w:val="00BF3AD8"/>
    <w:rsid w:val="00BF3DB3"/>
    <w:rsid w:val="00BF408F"/>
    <w:rsid w:val="00BF4652"/>
    <w:rsid w:val="00BF46E5"/>
    <w:rsid w:val="00BF48A1"/>
    <w:rsid w:val="00BF4EFB"/>
    <w:rsid w:val="00BF5266"/>
    <w:rsid w:val="00BF5368"/>
    <w:rsid w:val="00BF553D"/>
    <w:rsid w:val="00BF562C"/>
    <w:rsid w:val="00BF57D7"/>
    <w:rsid w:val="00BF598D"/>
    <w:rsid w:val="00BF5B9F"/>
    <w:rsid w:val="00BF5BEF"/>
    <w:rsid w:val="00BF5CCC"/>
    <w:rsid w:val="00BF5D25"/>
    <w:rsid w:val="00BF5D84"/>
    <w:rsid w:val="00BF5E9F"/>
    <w:rsid w:val="00BF5F2C"/>
    <w:rsid w:val="00BF61CA"/>
    <w:rsid w:val="00BF6210"/>
    <w:rsid w:val="00BF640A"/>
    <w:rsid w:val="00BF6588"/>
    <w:rsid w:val="00BF6591"/>
    <w:rsid w:val="00BF6F01"/>
    <w:rsid w:val="00BF72A3"/>
    <w:rsid w:val="00BF76C7"/>
    <w:rsid w:val="00BF7888"/>
    <w:rsid w:val="00BF78F9"/>
    <w:rsid w:val="00BF79B3"/>
    <w:rsid w:val="00BF7AAF"/>
    <w:rsid w:val="00BF7C5D"/>
    <w:rsid w:val="00C0030B"/>
    <w:rsid w:val="00C0044E"/>
    <w:rsid w:val="00C0067C"/>
    <w:rsid w:val="00C006C7"/>
    <w:rsid w:val="00C006CF"/>
    <w:rsid w:val="00C006F8"/>
    <w:rsid w:val="00C00C81"/>
    <w:rsid w:val="00C00F59"/>
    <w:rsid w:val="00C01781"/>
    <w:rsid w:val="00C01883"/>
    <w:rsid w:val="00C01A81"/>
    <w:rsid w:val="00C01CFA"/>
    <w:rsid w:val="00C01D82"/>
    <w:rsid w:val="00C02377"/>
    <w:rsid w:val="00C02713"/>
    <w:rsid w:val="00C02865"/>
    <w:rsid w:val="00C02AA6"/>
    <w:rsid w:val="00C02B11"/>
    <w:rsid w:val="00C02CC6"/>
    <w:rsid w:val="00C02CD3"/>
    <w:rsid w:val="00C0306D"/>
    <w:rsid w:val="00C031E7"/>
    <w:rsid w:val="00C03787"/>
    <w:rsid w:val="00C0386E"/>
    <w:rsid w:val="00C03A86"/>
    <w:rsid w:val="00C03D3A"/>
    <w:rsid w:val="00C03E86"/>
    <w:rsid w:val="00C03F65"/>
    <w:rsid w:val="00C04025"/>
    <w:rsid w:val="00C04078"/>
    <w:rsid w:val="00C04377"/>
    <w:rsid w:val="00C046BD"/>
    <w:rsid w:val="00C04707"/>
    <w:rsid w:val="00C04AA1"/>
    <w:rsid w:val="00C052E8"/>
    <w:rsid w:val="00C0532B"/>
    <w:rsid w:val="00C05503"/>
    <w:rsid w:val="00C05A1F"/>
    <w:rsid w:val="00C05D4F"/>
    <w:rsid w:val="00C05EE2"/>
    <w:rsid w:val="00C06960"/>
    <w:rsid w:val="00C06C26"/>
    <w:rsid w:val="00C06C27"/>
    <w:rsid w:val="00C06C4F"/>
    <w:rsid w:val="00C06E14"/>
    <w:rsid w:val="00C06FC1"/>
    <w:rsid w:val="00C07174"/>
    <w:rsid w:val="00C07514"/>
    <w:rsid w:val="00C07728"/>
    <w:rsid w:val="00C07745"/>
    <w:rsid w:val="00C0796B"/>
    <w:rsid w:val="00C07A01"/>
    <w:rsid w:val="00C07A5E"/>
    <w:rsid w:val="00C07EDD"/>
    <w:rsid w:val="00C1008A"/>
    <w:rsid w:val="00C100C9"/>
    <w:rsid w:val="00C102B8"/>
    <w:rsid w:val="00C10467"/>
    <w:rsid w:val="00C109B8"/>
    <w:rsid w:val="00C10DA7"/>
    <w:rsid w:val="00C10E69"/>
    <w:rsid w:val="00C11446"/>
    <w:rsid w:val="00C1148E"/>
    <w:rsid w:val="00C11B2A"/>
    <w:rsid w:val="00C11B6F"/>
    <w:rsid w:val="00C11DD5"/>
    <w:rsid w:val="00C11E78"/>
    <w:rsid w:val="00C12054"/>
    <w:rsid w:val="00C12157"/>
    <w:rsid w:val="00C127DC"/>
    <w:rsid w:val="00C127E7"/>
    <w:rsid w:val="00C129B9"/>
    <w:rsid w:val="00C12BFE"/>
    <w:rsid w:val="00C12C69"/>
    <w:rsid w:val="00C12F22"/>
    <w:rsid w:val="00C12FBA"/>
    <w:rsid w:val="00C13209"/>
    <w:rsid w:val="00C138FB"/>
    <w:rsid w:val="00C1393E"/>
    <w:rsid w:val="00C13A0B"/>
    <w:rsid w:val="00C13ABF"/>
    <w:rsid w:val="00C13C6F"/>
    <w:rsid w:val="00C13EB4"/>
    <w:rsid w:val="00C142DE"/>
    <w:rsid w:val="00C14460"/>
    <w:rsid w:val="00C14477"/>
    <w:rsid w:val="00C146F9"/>
    <w:rsid w:val="00C14B5C"/>
    <w:rsid w:val="00C14E24"/>
    <w:rsid w:val="00C150B6"/>
    <w:rsid w:val="00C15122"/>
    <w:rsid w:val="00C153B9"/>
    <w:rsid w:val="00C15417"/>
    <w:rsid w:val="00C1578C"/>
    <w:rsid w:val="00C15AC4"/>
    <w:rsid w:val="00C15BDD"/>
    <w:rsid w:val="00C1606A"/>
    <w:rsid w:val="00C16247"/>
    <w:rsid w:val="00C16317"/>
    <w:rsid w:val="00C163A1"/>
    <w:rsid w:val="00C164A5"/>
    <w:rsid w:val="00C16577"/>
    <w:rsid w:val="00C16DE6"/>
    <w:rsid w:val="00C16FB3"/>
    <w:rsid w:val="00C171FA"/>
    <w:rsid w:val="00C174D9"/>
    <w:rsid w:val="00C175BF"/>
    <w:rsid w:val="00C17A43"/>
    <w:rsid w:val="00C17C67"/>
    <w:rsid w:val="00C17ED1"/>
    <w:rsid w:val="00C17EE3"/>
    <w:rsid w:val="00C200CA"/>
    <w:rsid w:val="00C206D5"/>
    <w:rsid w:val="00C20819"/>
    <w:rsid w:val="00C20BCF"/>
    <w:rsid w:val="00C20CF9"/>
    <w:rsid w:val="00C20D98"/>
    <w:rsid w:val="00C2161A"/>
    <w:rsid w:val="00C21E03"/>
    <w:rsid w:val="00C220C1"/>
    <w:rsid w:val="00C222BC"/>
    <w:rsid w:val="00C22445"/>
    <w:rsid w:val="00C22BAE"/>
    <w:rsid w:val="00C22D29"/>
    <w:rsid w:val="00C22EE5"/>
    <w:rsid w:val="00C233E7"/>
    <w:rsid w:val="00C2358E"/>
    <w:rsid w:val="00C2366B"/>
    <w:rsid w:val="00C23766"/>
    <w:rsid w:val="00C238C0"/>
    <w:rsid w:val="00C243DA"/>
    <w:rsid w:val="00C247BB"/>
    <w:rsid w:val="00C24836"/>
    <w:rsid w:val="00C24AE4"/>
    <w:rsid w:val="00C24B38"/>
    <w:rsid w:val="00C24B4C"/>
    <w:rsid w:val="00C252BF"/>
    <w:rsid w:val="00C25504"/>
    <w:rsid w:val="00C25989"/>
    <w:rsid w:val="00C25A9C"/>
    <w:rsid w:val="00C26F27"/>
    <w:rsid w:val="00C2731F"/>
    <w:rsid w:val="00C27416"/>
    <w:rsid w:val="00C27494"/>
    <w:rsid w:val="00C27716"/>
    <w:rsid w:val="00C277D5"/>
    <w:rsid w:val="00C27C4D"/>
    <w:rsid w:val="00C27F57"/>
    <w:rsid w:val="00C300BF"/>
    <w:rsid w:val="00C30324"/>
    <w:rsid w:val="00C304D7"/>
    <w:rsid w:val="00C30578"/>
    <w:rsid w:val="00C30821"/>
    <w:rsid w:val="00C30D03"/>
    <w:rsid w:val="00C30F52"/>
    <w:rsid w:val="00C30F58"/>
    <w:rsid w:val="00C30F75"/>
    <w:rsid w:val="00C31006"/>
    <w:rsid w:val="00C311F7"/>
    <w:rsid w:val="00C313B4"/>
    <w:rsid w:val="00C31A58"/>
    <w:rsid w:val="00C31C4D"/>
    <w:rsid w:val="00C31CCB"/>
    <w:rsid w:val="00C31E7D"/>
    <w:rsid w:val="00C3252D"/>
    <w:rsid w:val="00C32736"/>
    <w:rsid w:val="00C328C0"/>
    <w:rsid w:val="00C32CE1"/>
    <w:rsid w:val="00C32DA9"/>
    <w:rsid w:val="00C33184"/>
    <w:rsid w:val="00C332E6"/>
    <w:rsid w:val="00C333DC"/>
    <w:rsid w:val="00C3362D"/>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04A"/>
    <w:rsid w:val="00C360FD"/>
    <w:rsid w:val="00C36427"/>
    <w:rsid w:val="00C3644A"/>
    <w:rsid w:val="00C3664D"/>
    <w:rsid w:val="00C36673"/>
    <w:rsid w:val="00C36872"/>
    <w:rsid w:val="00C36921"/>
    <w:rsid w:val="00C36A6C"/>
    <w:rsid w:val="00C36D9B"/>
    <w:rsid w:val="00C36EDC"/>
    <w:rsid w:val="00C36F92"/>
    <w:rsid w:val="00C3703E"/>
    <w:rsid w:val="00C372BD"/>
    <w:rsid w:val="00C37308"/>
    <w:rsid w:val="00C378E3"/>
    <w:rsid w:val="00C3794B"/>
    <w:rsid w:val="00C37A8D"/>
    <w:rsid w:val="00C37ABD"/>
    <w:rsid w:val="00C37C6A"/>
    <w:rsid w:val="00C37CD2"/>
    <w:rsid w:val="00C37F9C"/>
    <w:rsid w:val="00C40117"/>
    <w:rsid w:val="00C40974"/>
    <w:rsid w:val="00C40C93"/>
    <w:rsid w:val="00C40EA6"/>
    <w:rsid w:val="00C41069"/>
    <w:rsid w:val="00C410BD"/>
    <w:rsid w:val="00C414BA"/>
    <w:rsid w:val="00C418A6"/>
    <w:rsid w:val="00C41AE7"/>
    <w:rsid w:val="00C41CA2"/>
    <w:rsid w:val="00C41CA6"/>
    <w:rsid w:val="00C41E47"/>
    <w:rsid w:val="00C4240B"/>
    <w:rsid w:val="00C4279F"/>
    <w:rsid w:val="00C42921"/>
    <w:rsid w:val="00C42948"/>
    <w:rsid w:val="00C429F8"/>
    <w:rsid w:val="00C42E5E"/>
    <w:rsid w:val="00C43029"/>
    <w:rsid w:val="00C43310"/>
    <w:rsid w:val="00C43516"/>
    <w:rsid w:val="00C43790"/>
    <w:rsid w:val="00C43EC0"/>
    <w:rsid w:val="00C440E7"/>
    <w:rsid w:val="00C442B2"/>
    <w:rsid w:val="00C44835"/>
    <w:rsid w:val="00C449AF"/>
    <w:rsid w:val="00C44AB3"/>
    <w:rsid w:val="00C44BD0"/>
    <w:rsid w:val="00C44D26"/>
    <w:rsid w:val="00C4502D"/>
    <w:rsid w:val="00C4518F"/>
    <w:rsid w:val="00C45397"/>
    <w:rsid w:val="00C4540D"/>
    <w:rsid w:val="00C456F9"/>
    <w:rsid w:val="00C458C4"/>
    <w:rsid w:val="00C458DB"/>
    <w:rsid w:val="00C45A9F"/>
    <w:rsid w:val="00C45C0D"/>
    <w:rsid w:val="00C45EE7"/>
    <w:rsid w:val="00C460C3"/>
    <w:rsid w:val="00C461BA"/>
    <w:rsid w:val="00C46399"/>
    <w:rsid w:val="00C464A1"/>
    <w:rsid w:val="00C46682"/>
    <w:rsid w:val="00C46A32"/>
    <w:rsid w:val="00C46E76"/>
    <w:rsid w:val="00C47070"/>
    <w:rsid w:val="00C4756C"/>
    <w:rsid w:val="00C47B5A"/>
    <w:rsid w:val="00C47E46"/>
    <w:rsid w:val="00C47FB1"/>
    <w:rsid w:val="00C500C2"/>
    <w:rsid w:val="00C500D5"/>
    <w:rsid w:val="00C5045D"/>
    <w:rsid w:val="00C509EF"/>
    <w:rsid w:val="00C51166"/>
    <w:rsid w:val="00C5118D"/>
    <w:rsid w:val="00C512A7"/>
    <w:rsid w:val="00C519E2"/>
    <w:rsid w:val="00C51A17"/>
    <w:rsid w:val="00C51A41"/>
    <w:rsid w:val="00C51B63"/>
    <w:rsid w:val="00C51EF2"/>
    <w:rsid w:val="00C51FB8"/>
    <w:rsid w:val="00C5218C"/>
    <w:rsid w:val="00C523BF"/>
    <w:rsid w:val="00C52814"/>
    <w:rsid w:val="00C52B06"/>
    <w:rsid w:val="00C52BDA"/>
    <w:rsid w:val="00C52F2C"/>
    <w:rsid w:val="00C533E2"/>
    <w:rsid w:val="00C53436"/>
    <w:rsid w:val="00C53559"/>
    <w:rsid w:val="00C539E3"/>
    <w:rsid w:val="00C53B3E"/>
    <w:rsid w:val="00C53C00"/>
    <w:rsid w:val="00C5409E"/>
    <w:rsid w:val="00C54166"/>
    <w:rsid w:val="00C548A8"/>
    <w:rsid w:val="00C54996"/>
    <w:rsid w:val="00C549B0"/>
    <w:rsid w:val="00C549F1"/>
    <w:rsid w:val="00C54C21"/>
    <w:rsid w:val="00C54E41"/>
    <w:rsid w:val="00C55526"/>
    <w:rsid w:val="00C559A4"/>
    <w:rsid w:val="00C55A94"/>
    <w:rsid w:val="00C55B9C"/>
    <w:rsid w:val="00C55E73"/>
    <w:rsid w:val="00C56031"/>
    <w:rsid w:val="00C560AE"/>
    <w:rsid w:val="00C5618E"/>
    <w:rsid w:val="00C561C4"/>
    <w:rsid w:val="00C5635E"/>
    <w:rsid w:val="00C564AC"/>
    <w:rsid w:val="00C56753"/>
    <w:rsid w:val="00C567A7"/>
    <w:rsid w:val="00C56831"/>
    <w:rsid w:val="00C5686A"/>
    <w:rsid w:val="00C5689F"/>
    <w:rsid w:val="00C56CAC"/>
    <w:rsid w:val="00C570AB"/>
    <w:rsid w:val="00C572C1"/>
    <w:rsid w:val="00C5747D"/>
    <w:rsid w:val="00C57559"/>
    <w:rsid w:val="00C57C7A"/>
    <w:rsid w:val="00C57EC5"/>
    <w:rsid w:val="00C57ED9"/>
    <w:rsid w:val="00C57FFC"/>
    <w:rsid w:val="00C6004B"/>
    <w:rsid w:val="00C6037B"/>
    <w:rsid w:val="00C607A9"/>
    <w:rsid w:val="00C607E0"/>
    <w:rsid w:val="00C60971"/>
    <w:rsid w:val="00C60A54"/>
    <w:rsid w:val="00C60AA6"/>
    <w:rsid w:val="00C612A3"/>
    <w:rsid w:val="00C614C0"/>
    <w:rsid w:val="00C61A38"/>
    <w:rsid w:val="00C61B18"/>
    <w:rsid w:val="00C61B96"/>
    <w:rsid w:val="00C6215E"/>
    <w:rsid w:val="00C62268"/>
    <w:rsid w:val="00C62371"/>
    <w:rsid w:val="00C627DA"/>
    <w:rsid w:val="00C62A32"/>
    <w:rsid w:val="00C62A4A"/>
    <w:rsid w:val="00C62AFA"/>
    <w:rsid w:val="00C62C2B"/>
    <w:rsid w:val="00C62D85"/>
    <w:rsid w:val="00C630E8"/>
    <w:rsid w:val="00C634E2"/>
    <w:rsid w:val="00C63551"/>
    <w:rsid w:val="00C6363F"/>
    <w:rsid w:val="00C638B5"/>
    <w:rsid w:val="00C63D10"/>
    <w:rsid w:val="00C63EA6"/>
    <w:rsid w:val="00C63EE5"/>
    <w:rsid w:val="00C641B2"/>
    <w:rsid w:val="00C641E2"/>
    <w:rsid w:val="00C6422F"/>
    <w:rsid w:val="00C6475B"/>
    <w:rsid w:val="00C64957"/>
    <w:rsid w:val="00C64C47"/>
    <w:rsid w:val="00C657C3"/>
    <w:rsid w:val="00C65AA9"/>
    <w:rsid w:val="00C65C50"/>
    <w:rsid w:val="00C65E30"/>
    <w:rsid w:val="00C6685A"/>
    <w:rsid w:val="00C66897"/>
    <w:rsid w:val="00C669D6"/>
    <w:rsid w:val="00C66CE1"/>
    <w:rsid w:val="00C670F8"/>
    <w:rsid w:val="00C67392"/>
    <w:rsid w:val="00C673AF"/>
    <w:rsid w:val="00C6745B"/>
    <w:rsid w:val="00C6762F"/>
    <w:rsid w:val="00C6788E"/>
    <w:rsid w:val="00C67A39"/>
    <w:rsid w:val="00C67D12"/>
    <w:rsid w:val="00C67F00"/>
    <w:rsid w:val="00C70562"/>
    <w:rsid w:val="00C7057B"/>
    <w:rsid w:val="00C706C5"/>
    <w:rsid w:val="00C708AE"/>
    <w:rsid w:val="00C70CBB"/>
    <w:rsid w:val="00C70CC1"/>
    <w:rsid w:val="00C71171"/>
    <w:rsid w:val="00C7127A"/>
    <w:rsid w:val="00C71750"/>
    <w:rsid w:val="00C717DA"/>
    <w:rsid w:val="00C71967"/>
    <w:rsid w:val="00C71A01"/>
    <w:rsid w:val="00C71B84"/>
    <w:rsid w:val="00C71C35"/>
    <w:rsid w:val="00C72125"/>
    <w:rsid w:val="00C721C7"/>
    <w:rsid w:val="00C72205"/>
    <w:rsid w:val="00C7245B"/>
    <w:rsid w:val="00C724D4"/>
    <w:rsid w:val="00C724F1"/>
    <w:rsid w:val="00C7254C"/>
    <w:rsid w:val="00C725F8"/>
    <w:rsid w:val="00C72952"/>
    <w:rsid w:val="00C729D3"/>
    <w:rsid w:val="00C72D11"/>
    <w:rsid w:val="00C731F9"/>
    <w:rsid w:val="00C733B4"/>
    <w:rsid w:val="00C736E7"/>
    <w:rsid w:val="00C736F0"/>
    <w:rsid w:val="00C73D75"/>
    <w:rsid w:val="00C73E0A"/>
    <w:rsid w:val="00C73E0C"/>
    <w:rsid w:val="00C73E2F"/>
    <w:rsid w:val="00C740DC"/>
    <w:rsid w:val="00C742AE"/>
    <w:rsid w:val="00C743FF"/>
    <w:rsid w:val="00C74483"/>
    <w:rsid w:val="00C744AF"/>
    <w:rsid w:val="00C74524"/>
    <w:rsid w:val="00C7461C"/>
    <w:rsid w:val="00C74703"/>
    <w:rsid w:val="00C74758"/>
    <w:rsid w:val="00C74901"/>
    <w:rsid w:val="00C74B37"/>
    <w:rsid w:val="00C74CBF"/>
    <w:rsid w:val="00C74EF8"/>
    <w:rsid w:val="00C7503F"/>
    <w:rsid w:val="00C750FF"/>
    <w:rsid w:val="00C75571"/>
    <w:rsid w:val="00C75671"/>
    <w:rsid w:val="00C757B4"/>
    <w:rsid w:val="00C75B27"/>
    <w:rsid w:val="00C75B3E"/>
    <w:rsid w:val="00C761B6"/>
    <w:rsid w:val="00C7648A"/>
    <w:rsid w:val="00C767ED"/>
    <w:rsid w:val="00C76806"/>
    <w:rsid w:val="00C76868"/>
    <w:rsid w:val="00C76A45"/>
    <w:rsid w:val="00C76BA0"/>
    <w:rsid w:val="00C772ED"/>
    <w:rsid w:val="00C773D8"/>
    <w:rsid w:val="00C7770B"/>
    <w:rsid w:val="00C7778E"/>
    <w:rsid w:val="00C779EB"/>
    <w:rsid w:val="00C77A25"/>
    <w:rsid w:val="00C77BA1"/>
    <w:rsid w:val="00C77C56"/>
    <w:rsid w:val="00C77D09"/>
    <w:rsid w:val="00C8021C"/>
    <w:rsid w:val="00C80503"/>
    <w:rsid w:val="00C80CD8"/>
    <w:rsid w:val="00C80E15"/>
    <w:rsid w:val="00C81617"/>
    <w:rsid w:val="00C8162C"/>
    <w:rsid w:val="00C81936"/>
    <w:rsid w:val="00C81A05"/>
    <w:rsid w:val="00C81A3F"/>
    <w:rsid w:val="00C81B69"/>
    <w:rsid w:val="00C81C71"/>
    <w:rsid w:val="00C81DD9"/>
    <w:rsid w:val="00C81DF2"/>
    <w:rsid w:val="00C81E2C"/>
    <w:rsid w:val="00C81F3B"/>
    <w:rsid w:val="00C8220D"/>
    <w:rsid w:val="00C826B6"/>
    <w:rsid w:val="00C826F5"/>
    <w:rsid w:val="00C827D9"/>
    <w:rsid w:val="00C829D3"/>
    <w:rsid w:val="00C82B94"/>
    <w:rsid w:val="00C82DE2"/>
    <w:rsid w:val="00C83A24"/>
    <w:rsid w:val="00C83C97"/>
    <w:rsid w:val="00C83D5D"/>
    <w:rsid w:val="00C84356"/>
    <w:rsid w:val="00C8440E"/>
    <w:rsid w:val="00C8492D"/>
    <w:rsid w:val="00C84AAC"/>
    <w:rsid w:val="00C84ECF"/>
    <w:rsid w:val="00C84F21"/>
    <w:rsid w:val="00C84F48"/>
    <w:rsid w:val="00C85358"/>
    <w:rsid w:val="00C8550B"/>
    <w:rsid w:val="00C855D4"/>
    <w:rsid w:val="00C8563B"/>
    <w:rsid w:val="00C85A0B"/>
    <w:rsid w:val="00C85AD3"/>
    <w:rsid w:val="00C85C12"/>
    <w:rsid w:val="00C85FE2"/>
    <w:rsid w:val="00C861CD"/>
    <w:rsid w:val="00C86456"/>
    <w:rsid w:val="00C86626"/>
    <w:rsid w:val="00C86837"/>
    <w:rsid w:val="00C86A1A"/>
    <w:rsid w:val="00C86C78"/>
    <w:rsid w:val="00C86EA3"/>
    <w:rsid w:val="00C8728A"/>
    <w:rsid w:val="00C87622"/>
    <w:rsid w:val="00C87ED6"/>
    <w:rsid w:val="00C90054"/>
    <w:rsid w:val="00C903DE"/>
    <w:rsid w:val="00C90748"/>
    <w:rsid w:val="00C90B1B"/>
    <w:rsid w:val="00C9172E"/>
    <w:rsid w:val="00C91BCE"/>
    <w:rsid w:val="00C91E3C"/>
    <w:rsid w:val="00C91F1C"/>
    <w:rsid w:val="00C92290"/>
    <w:rsid w:val="00C922D7"/>
    <w:rsid w:val="00C92622"/>
    <w:rsid w:val="00C92707"/>
    <w:rsid w:val="00C92929"/>
    <w:rsid w:val="00C92958"/>
    <w:rsid w:val="00C92A62"/>
    <w:rsid w:val="00C92BB1"/>
    <w:rsid w:val="00C92DDC"/>
    <w:rsid w:val="00C92E43"/>
    <w:rsid w:val="00C92E97"/>
    <w:rsid w:val="00C931A6"/>
    <w:rsid w:val="00C9333E"/>
    <w:rsid w:val="00C93B9D"/>
    <w:rsid w:val="00C93D36"/>
    <w:rsid w:val="00C93E34"/>
    <w:rsid w:val="00C93FA3"/>
    <w:rsid w:val="00C93FB6"/>
    <w:rsid w:val="00C9439D"/>
    <w:rsid w:val="00C94585"/>
    <w:rsid w:val="00C94FBD"/>
    <w:rsid w:val="00C95261"/>
    <w:rsid w:val="00C9535F"/>
    <w:rsid w:val="00C95460"/>
    <w:rsid w:val="00C9555D"/>
    <w:rsid w:val="00C95880"/>
    <w:rsid w:val="00C9594B"/>
    <w:rsid w:val="00C9608B"/>
    <w:rsid w:val="00C961BA"/>
    <w:rsid w:val="00C962E9"/>
    <w:rsid w:val="00C96312"/>
    <w:rsid w:val="00C9652C"/>
    <w:rsid w:val="00C9671B"/>
    <w:rsid w:val="00C967C0"/>
    <w:rsid w:val="00C96983"/>
    <w:rsid w:val="00C96BA3"/>
    <w:rsid w:val="00C96BF5"/>
    <w:rsid w:val="00C971B0"/>
    <w:rsid w:val="00C97299"/>
    <w:rsid w:val="00C97316"/>
    <w:rsid w:val="00C973F0"/>
    <w:rsid w:val="00C9756E"/>
    <w:rsid w:val="00C9758D"/>
    <w:rsid w:val="00C97A47"/>
    <w:rsid w:val="00C97B81"/>
    <w:rsid w:val="00C97BD9"/>
    <w:rsid w:val="00C97E13"/>
    <w:rsid w:val="00C97EB2"/>
    <w:rsid w:val="00CA00E4"/>
    <w:rsid w:val="00CA0283"/>
    <w:rsid w:val="00CA028D"/>
    <w:rsid w:val="00CA0660"/>
    <w:rsid w:val="00CA0D09"/>
    <w:rsid w:val="00CA0E84"/>
    <w:rsid w:val="00CA1215"/>
    <w:rsid w:val="00CA17AE"/>
    <w:rsid w:val="00CA183F"/>
    <w:rsid w:val="00CA1A8D"/>
    <w:rsid w:val="00CA1BD2"/>
    <w:rsid w:val="00CA1E25"/>
    <w:rsid w:val="00CA224E"/>
    <w:rsid w:val="00CA22EE"/>
    <w:rsid w:val="00CA24F1"/>
    <w:rsid w:val="00CA2A77"/>
    <w:rsid w:val="00CA2AF4"/>
    <w:rsid w:val="00CA2C3F"/>
    <w:rsid w:val="00CA2E83"/>
    <w:rsid w:val="00CA319F"/>
    <w:rsid w:val="00CA3215"/>
    <w:rsid w:val="00CA33D0"/>
    <w:rsid w:val="00CA34D4"/>
    <w:rsid w:val="00CA358C"/>
    <w:rsid w:val="00CA35B1"/>
    <w:rsid w:val="00CA40A3"/>
    <w:rsid w:val="00CA4847"/>
    <w:rsid w:val="00CA48EC"/>
    <w:rsid w:val="00CA4ABC"/>
    <w:rsid w:val="00CA4B0B"/>
    <w:rsid w:val="00CA4C61"/>
    <w:rsid w:val="00CA4D21"/>
    <w:rsid w:val="00CA5069"/>
    <w:rsid w:val="00CA53B3"/>
    <w:rsid w:val="00CA56C1"/>
    <w:rsid w:val="00CA56D4"/>
    <w:rsid w:val="00CA57C1"/>
    <w:rsid w:val="00CA5B33"/>
    <w:rsid w:val="00CA63C2"/>
    <w:rsid w:val="00CA64F7"/>
    <w:rsid w:val="00CA654E"/>
    <w:rsid w:val="00CA65D4"/>
    <w:rsid w:val="00CA6665"/>
    <w:rsid w:val="00CA66DE"/>
    <w:rsid w:val="00CA6713"/>
    <w:rsid w:val="00CA6C9D"/>
    <w:rsid w:val="00CA7063"/>
    <w:rsid w:val="00CA70D3"/>
    <w:rsid w:val="00CA72E0"/>
    <w:rsid w:val="00CA7692"/>
    <w:rsid w:val="00CA772F"/>
    <w:rsid w:val="00CA7852"/>
    <w:rsid w:val="00CA7884"/>
    <w:rsid w:val="00CA7A0E"/>
    <w:rsid w:val="00CB0079"/>
    <w:rsid w:val="00CB02E3"/>
    <w:rsid w:val="00CB0373"/>
    <w:rsid w:val="00CB04DF"/>
    <w:rsid w:val="00CB0504"/>
    <w:rsid w:val="00CB0AC4"/>
    <w:rsid w:val="00CB0CF3"/>
    <w:rsid w:val="00CB0D07"/>
    <w:rsid w:val="00CB0DB9"/>
    <w:rsid w:val="00CB0DD3"/>
    <w:rsid w:val="00CB1279"/>
    <w:rsid w:val="00CB1A41"/>
    <w:rsid w:val="00CB220D"/>
    <w:rsid w:val="00CB2603"/>
    <w:rsid w:val="00CB277C"/>
    <w:rsid w:val="00CB32D1"/>
    <w:rsid w:val="00CB38C1"/>
    <w:rsid w:val="00CB3978"/>
    <w:rsid w:val="00CB397C"/>
    <w:rsid w:val="00CB4372"/>
    <w:rsid w:val="00CB48F5"/>
    <w:rsid w:val="00CB4950"/>
    <w:rsid w:val="00CB4D8B"/>
    <w:rsid w:val="00CB4EF1"/>
    <w:rsid w:val="00CB5138"/>
    <w:rsid w:val="00CB5403"/>
    <w:rsid w:val="00CB57BB"/>
    <w:rsid w:val="00CB57D7"/>
    <w:rsid w:val="00CB5A7C"/>
    <w:rsid w:val="00CB5B05"/>
    <w:rsid w:val="00CB5FD0"/>
    <w:rsid w:val="00CB6668"/>
    <w:rsid w:val="00CB6784"/>
    <w:rsid w:val="00CB7108"/>
    <w:rsid w:val="00CB71C3"/>
    <w:rsid w:val="00CB733E"/>
    <w:rsid w:val="00CB7460"/>
    <w:rsid w:val="00CB7A36"/>
    <w:rsid w:val="00CB7BE4"/>
    <w:rsid w:val="00CB7D9D"/>
    <w:rsid w:val="00CB7E66"/>
    <w:rsid w:val="00CB7F0E"/>
    <w:rsid w:val="00CB7FC6"/>
    <w:rsid w:val="00CC0151"/>
    <w:rsid w:val="00CC016A"/>
    <w:rsid w:val="00CC04D5"/>
    <w:rsid w:val="00CC04DC"/>
    <w:rsid w:val="00CC071D"/>
    <w:rsid w:val="00CC0A1E"/>
    <w:rsid w:val="00CC0D34"/>
    <w:rsid w:val="00CC0DF8"/>
    <w:rsid w:val="00CC12A4"/>
    <w:rsid w:val="00CC159A"/>
    <w:rsid w:val="00CC1793"/>
    <w:rsid w:val="00CC1852"/>
    <w:rsid w:val="00CC1E78"/>
    <w:rsid w:val="00CC21A4"/>
    <w:rsid w:val="00CC2207"/>
    <w:rsid w:val="00CC266E"/>
    <w:rsid w:val="00CC27F7"/>
    <w:rsid w:val="00CC2828"/>
    <w:rsid w:val="00CC2A01"/>
    <w:rsid w:val="00CC2A62"/>
    <w:rsid w:val="00CC2A8A"/>
    <w:rsid w:val="00CC2B22"/>
    <w:rsid w:val="00CC2C43"/>
    <w:rsid w:val="00CC2D90"/>
    <w:rsid w:val="00CC2E43"/>
    <w:rsid w:val="00CC2EAC"/>
    <w:rsid w:val="00CC326C"/>
    <w:rsid w:val="00CC35CA"/>
    <w:rsid w:val="00CC36BA"/>
    <w:rsid w:val="00CC3CCE"/>
    <w:rsid w:val="00CC3FEF"/>
    <w:rsid w:val="00CC40DB"/>
    <w:rsid w:val="00CC42C9"/>
    <w:rsid w:val="00CC42DE"/>
    <w:rsid w:val="00CC42FD"/>
    <w:rsid w:val="00CC467B"/>
    <w:rsid w:val="00CC46C5"/>
    <w:rsid w:val="00CC473C"/>
    <w:rsid w:val="00CC47FC"/>
    <w:rsid w:val="00CC492C"/>
    <w:rsid w:val="00CC49F6"/>
    <w:rsid w:val="00CC4BBA"/>
    <w:rsid w:val="00CC4CF9"/>
    <w:rsid w:val="00CC4D32"/>
    <w:rsid w:val="00CC4E6A"/>
    <w:rsid w:val="00CC5079"/>
    <w:rsid w:val="00CC50B3"/>
    <w:rsid w:val="00CC546C"/>
    <w:rsid w:val="00CC55A1"/>
    <w:rsid w:val="00CC5B91"/>
    <w:rsid w:val="00CC5E99"/>
    <w:rsid w:val="00CC6210"/>
    <w:rsid w:val="00CC632E"/>
    <w:rsid w:val="00CC6354"/>
    <w:rsid w:val="00CC64F3"/>
    <w:rsid w:val="00CC690B"/>
    <w:rsid w:val="00CC6965"/>
    <w:rsid w:val="00CC6BF6"/>
    <w:rsid w:val="00CC6FFC"/>
    <w:rsid w:val="00CC7470"/>
    <w:rsid w:val="00CC7AE9"/>
    <w:rsid w:val="00CC7DB4"/>
    <w:rsid w:val="00CC7DEC"/>
    <w:rsid w:val="00CC7EB6"/>
    <w:rsid w:val="00CD0430"/>
    <w:rsid w:val="00CD0443"/>
    <w:rsid w:val="00CD0648"/>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41"/>
    <w:rsid w:val="00CD32F4"/>
    <w:rsid w:val="00CD3321"/>
    <w:rsid w:val="00CD33AC"/>
    <w:rsid w:val="00CD3411"/>
    <w:rsid w:val="00CD3672"/>
    <w:rsid w:val="00CD3754"/>
    <w:rsid w:val="00CD39CA"/>
    <w:rsid w:val="00CD3DB7"/>
    <w:rsid w:val="00CD4343"/>
    <w:rsid w:val="00CD4461"/>
    <w:rsid w:val="00CD4715"/>
    <w:rsid w:val="00CD4B3F"/>
    <w:rsid w:val="00CD5611"/>
    <w:rsid w:val="00CD56E5"/>
    <w:rsid w:val="00CD56F7"/>
    <w:rsid w:val="00CD58F6"/>
    <w:rsid w:val="00CD5CB6"/>
    <w:rsid w:val="00CD5D59"/>
    <w:rsid w:val="00CD5E6A"/>
    <w:rsid w:val="00CD5F22"/>
    <w:rsid w:val="00CD5F50"/>
    <w:rsid w:val="00CD64D0"/>
    <w:rsid w:val="00CD6646"/>
    <w:rsid w:val="00CD697B"/>
    <w:rsid w:val="00CD6C7C"/>
    <w:rsid w:val="00CD6D37"/>
    <w:rsid w:val="00CD6E87"/>
    <w:rsid w:val="00CD7118"/>
    <w:rsid w:val="00CD71A4"/>
    <w:rsid w:val="00CD71C6"/>
    <w:rsid w:val="00CD7217"/>
    <w:rsid w:val="00CD75B5"/>
    <w:rsid w:val="00CD76AD"/>
    <w:rsid w:val="00CD76BC"/>
    <w:rsid w:val="00CD77C8"/>
    <w:rsid w:val="00CD7AAF"/>
    <w:rsid w:val="00CD7C80"/>
    <w:rsid w:val="00CE0398"/>
    <w:rsid w:val="00CE0571"/>
    <w:rsid w:val="00CE0715"/>
    <w:rsid w:val="00CE0722"/>
    <w:rsid w:val="00CE09A3"/>
    <w:rsid w:val="00CE09E6"/>
    <w:rsid w:val="00CE0AF5"/>
    <w:rsid w:val="00CE113F"/>
    <w:rsid w:val="00CE1181"/>
    <w:rsid w:val="00CE11AF"/>
    <w:rsid w:val="00CE11F5"/>
    <w:rsid w:val="00CE14B9"/>
    <w:rsid w:val="00CE14BD"/>
    <w:rsid w:val="00CE1800"/>
    <w:rsid w:val="00CE1941"/>
    <w:rsid w:val="00CE1DEB"/>
    <w:rsid w:val="00CE2108"/>
    <w:rsid w:val="00CE2286"/>
    <w:rsid w:val="00CE2926"/>
    <w:rsid w:val="00CE2B21"/>
    <w:rsid w:val="00CE2BFA"/>
    <w:rsid w:val="00CE2D87"/>
    <w:rsid w:val="00CE30C4"/>
    <w:rsid w:val="00CE3278"/>
    <w:rsid w:val="00CE37A6"/>
    <w:rsid w:val="00CE3C2C"/>
    <w:rsid w:val="00CE3EA2"/>
    <w:rsid w:val="00CE4335"/>
    <w:rsid w:val="00CE433A"/>
    <w:rsid w:val="00CE45DB"/>
    <w:rsid w:val="00CE474A"/>
    <w:rsid w:val="00CE4A45"/>
    <w:rsid w:val="00CE4A71"/>
    <w:rsid w:val="00CE4A7E"/>
    <w:rsid w:val="00CE4BBC"/>
    <w:rsid w:val="00CE4DE6"/>
    <w:rsid w:val="00CE50F0"/>
    <w:rsid w:val="00CE5162"/>
    <w:rsid w:val="00CE51EB"/>
    <w:rsid w:val="00CE54A3"/>
    <w:rsid w:val="00CE594A"/>
    <w:rsid w:val="00CE5A6D"/>
    <w:rsid w:val="00CE5AA2"/>
    <w:rsid w:val="00CE5B31"/>
    <w:rsid w:val="00CE6101"/>
    <w:rsid w:val="00CE634F"/>
    <w:rsid w:val="00CE63FE"/>
    <w:rsid w:val="00CE6513"/>
    <w:rsid w:val="00CE656F"/>
    <w:rsid w:val="00CE6733"/>
    <w:rsid w:val="00CE684D"/>
    <w:rsid w:val="00CE68C2"/>
    <w:rsid w:val="00CE6BA7"/>
    <w:rsid w:val="00CE6DFD"/>
    <w:rsid w:val="00CE6E4F"/>
    <w:rsid w:val="00CE70EE"/>
    <w:rsid w:val="00CE70F6"/>
    <w:rsid w:val="00CE7B9B"/>
    <w:rsid w:val="00CE7C5E"/>
    <w:rsid w:val="00CE7E32"/>
    <w:rsid w:val="00CF04F8"/>
    <w:rsid w:val="00CF0521"/>
    <w:rsid w:val="00CF0890"/>
    <w:rsid w:val="00CF0968"/>
    <w:rsid w:val="00CF0974"/>
    <w:rsid w:val="00CF1144"/>
    <w:rsid w:val="00CF1468"/>
    <w:rsid w:val="00CF14C3"/>
    <w:rsid w:val="00CF1B69"/>
    <w:rsid w:val="00CF1BB0"/>
    <w:rsid w:val="00CF1C8E"/>
    <w:rsid w:val="00CF1D70"/>
    <w:rsid w:val="00CF1DF7"/>
    <w:rsid w:val="00CF1EFD"/>
    <w:rsid w:val="00CF22EB"/>
    <w:rsid w:val="00CF28F4"/>
    <w:rsid w:val="00CF2BBE"/>
    <w:rsid w:val="00CF35F4"/>
    <w:rsid w:val="00CF36D7"/>
    <w:rsid w:val="00CF36FC"/>
    <w:rsid w:val="00CF37EA"/>
    <w:rsid w:val="00CF395C"/>
    <w:rsid w:val="00CF39D4"/>
    <w:rsid w:val="00CF4242"/>
    <w:rsid w:val="00CF4439"/>
    <w:rsid w:val="00CF46F0"/>
    <w:rsid w:val="00CF4795"/>
    <w:rsid w:val="00CF47CE"/>
    <w:rsid w:val="00CF4AB4"/>
    <w:rsid w:val="00CF4C63"/>
    <w:rsid w:val="00CF4CE9"/>
    <w:rsid w:val="00CF4CEB"/>
    <w:rsid w:val="00CF4DAF"/>
    <w:rsid w:val="00CF5090"/>
    <w:rsid w:val="00CF5433"/>
    <w:rsid w:val="00CF5621"/>
    <w:rsid w:val="00CF605F"/>
    <w:rsid w:val="00CF6349"/>
    <w:rsid w:val="00CF65CF"/>
    <w:rsid w:val="00CF6613"/>
    <w:rsid w:val="00CF675E"/>
    <w:rsid w:val="00CF69C4"/>
    <w:rsid w:val="00CF7218"/>
    <w:rsid w:val="00CF72CB"/>
    <w:rsid w:val="00CF7621"/>
    <w:rsid w:val="00CF78A0"/>
    <w:rsid w:val="00CF7ECE"/>
    <w:rsid w:val="00D00041"/>
    <w:rsid w:val="00D0007B"/>
    <w:rsid w:val="00D000CA"/>
    <w:rsid w:val="00D00358"/>
    <w:rsid w:val="00D00431"/>
    <w:rsid w:val="00D004A2"/>
    <w:rsid w:val="00D007A5"/>
    <w:rsid w:val="00D00882"/>
    <w:rsid w:val="00D00917"/>
    <w:rsid w:val="00D009BF"/>
    <w:rsid w:val="00D00C60"/>
    <w:rsid w:val="00D00CFA"/>
    <w:rsid w:val="00D00E9D"/>
    <w:rsid w:val="00D00EF2"/>
    <w:rsid w:val="00D0119A"/>
    <w:rsid w:val="00D0123A"/>
    <w:rsid w:val="00D012DB"/>
    <w:rsid w:val="00D019D4"/>
    <w:rsid w:val="00D01A3A"/>
    <w:rsid w:val="00D01CD0"/>
    <w:rsid w:val="00D01E87"/>
    <w:rsid w:val="00D01FA9"/>
    <w:rsid w:val="00D0212D"/>
    <w:rsid w:val="00D02156"/>
    <w:rsid w:val="00D023A4"/>
    <w:rsid w:val="00D0297C"/>
    <w:rsid w:val="00D02C1C"/>
    <w:rsid w:val="00D02F5A"/>
    <w:rsid w:val="00D02F65"/>
    <w:rsid w:val="00D03059"/>
    <w:rsid w:val="00D03273"/>
    <w:rsid w:val="00D0327E"/>
    <w:rsid w:val="00D0334A"/>
    <w:rsid w:val="00D03595"/>
    <w:rsid w:val="00D036A1"/>
    <w:rsid w:val="00D037BE"/>
    <w:rsid w:val="00D037EC"/>
    <w:rsid w:val="00D039A6"/>
    <w:rsid w:val="00D03D81"/>
    <w:rsid w:val="00D03DD7"/>
    <w:rsid w:val="00D043AE"/>
    <w:rsid w:val="00D045B1"/>
    <w:rsid w:val="00D04A4D"/>
    <w:rsid w:val="00D04AEB"/>
    <w:rsid w:val="00D04C55"/>
    <w:rsid w:val="00D04C65"/>
    <w:rsid w:val="00D04D52"/>
    <w:rsid w:val="00D04E9C"/>
    <w:rsid w:val="00D0507B"/>
    <w:rsid w:val="00D051CC"/>
    <w:rsid w:val="00D05341"/>
    <w:rsid w:val="00D05456"/>
    <w:rsid w:val="00D0545F"/>
    <w:rsid w:val="00D0549C"/>
    <w:rsid w:val="00D05593"/>
    <w:rsid w:val="00D05619"/>
    <w:rsid w:val="00D05D62"/>
    <w:rsid w:val="00D05D8B"/>
    <w:rsid w:val="00D0617F"/>
    <w:rsid w:val="00D0641A"/>
    <w:rsid w:val="00D06478"/>
    <w:rsid w:val="00D06A03"/>
    <w:rsid w:val="00D06A10"/>
    <w:rsid w:val="00D07000"/>
    <w:rsid w:val="00D070BF"/>
    <w:rsid w:val="00D07663"/>
    <w:rsid w:val="00D0781A"/>
    <w:rsid w:val="00D0786C"/>
    <w:rsid w:val="00D07DD0"/>
    <w:rsid w:val="00D10606"/>
    <w:rsid w:val="00D10777"/>
    <w:rsid w:val="00D1089D"/>
    <w:rsid w:val="00D10B52"/>
    <w:rsid w:val="00D10D13"/>
    <w:rsid w:val="00D10E29"/>
    <w:rsid w:val="00D10E4B"/>
    <w:rsid w:val="00D10F83"/>
    <w:rsid w:val="00D11389"/>
    <w:rsid w:val="00D11658"/>
    <w:rsid w:val="00D1193D"/>
    <w:rsid w:val="00D11AC4"/>
    <w:rsid w:val="00D1202F"/>
    <w:rsid w:val="00D12095"/>
    <w:rsid w:val="00D1234D"/>
    <w:rsid w:val="00D12423"/>
    <w:rsid w:val="00D124BA"/>
    <w:rsid w:val="00D12567"/>
    <w:rsid w:val="00D12655"/>
    <w:rsid w:val="00D127A2"/>
    <w:rsid w:val="00D12814"/>
    <w:rsid w:val="00D128A3"/>
    <w:rsid w:val="00D12AC5"/>
    <w:rsid w:val="00D12DC8"/>
    <w:rsid w:val="00D12E84"/>
    <w:rsid w:val="00D1380D"/>
    <w:rsid w:val="00D13A33"/>
    <w:rsid w:val="00D13C87"/>
    <w:rsid w:val="00D13FCD"/>
    <w:rsid w:val="00D14293"/>
    <w:rsid w:val="00D14405"/>
    <w:rsid w:val="00D14481"/>
    <w:rsid w:val="00D145B7"/>
    <w:rsid w:val="00D14605"/>
    <w:rsid w:val="00D1464F"/>
    <w:rsid w:val="00D1492D"/>
    <w:rsid w:val="00D1494D"/>
    <w:rsid w:val="00D14C05"/>
    <w:rsid w:val="00D14C56"/>
    <w:rsid w:val="00D14E2D"/>
    <w:rsid w:val="00D14EEF"/>
    <w:rsid w:val="00D1527F"/>
    <w:rsid w:val="00D15283"/>
    <w:rsid w:val="00D15336"/>
    <w:rsid w:val="00D1550E"/>
    <w:rsid w:val="00D156D2"/>
    <w:rsid w:val="00D159C4"/>
    <w:rsid w:val="00D15A03"/>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5DF"/>
    <w:rsid w:val="00D1767F"/>
    <w:rsid w:val="00D179D1"/>
    <w:rsid w:val="00D179F7"/>
    <w:rsid w:val="00D17CC3"/>
    <w:rsid w:val="00D17FDC"/>
    <w:rsid w:val="00D200D8"/>
    <w:rsid w:val="00D2014F"/>
    <w:rsid w:val="00D20153"/>
    <w:rsid w:val="00D202E2"/>
    <w:rsid w:val="00D206F8"/>
    <w:rsid w:val="00D20BC3"/>
    <w:rsid w:val="00D2159D"/>
    <w:rsid w:val="00D21839"/>
    <w:rsid w:val="00D21979"/>
    <w:rsid w:val="00D21CFC"/>
    <w:rsid w:val="00D21EC1"/>
    <w:rsid w:val="00D21F4A"/>
    <w:rsid w:val="00D21F60"/>
    <w:rsid w:val="00D2204F"/>
    <w:rsid w:val="00D22082"/>
    <w:rsid w:val="00D220F9"/>
    <w:rsid w:val="00D22530"/>
    <w:rsid w:val="00D22902"/>
    <w:rsid w:val="00D2292C"/>
    <w:rsid w:val="00D22A19"/>
    <w:rsid w:val="00D22BC8"/>
    <w:rsid w:val="00D22EB5"/>
    <w:rsid w:val="00D22EE5"/>
    <w:rsid w:val="00D23153"/>
    <w:rsid w:val="00D232A9"/>
    <w:rsid w:val="00D2353A"/>
    <w:rsid w:val="00D2364A"/>
    <w:rsid w:val="00D236AB"/>
    <w:rsid w:val="00D23A36"/>
    <w:rsid w:val="00D23A8C"/>
    <w:rsid w:val="00D23C3A"/>
    <w:rsid w:val="00D23F9F"/>
    <w:rsid w:val="00D240F6"/>
    <w:rsid w:val="00D2429D"/>
    <w:rsid w:val="00D243B5"/>
    <w:rsid w:val="00D24462"/>
    <w:rsid w:val="00D244D8"/>
    <w:rsid w:val="00D247D5"/>
    <w:rsid w:val="00D248D5"/>
    <w:rsid w:val="00D249F6"/>
    <w:rsid w:val="00D24D0D"/>
    <w:rsid w:val="00D24D27"/>
    <w:rsid w:val="00D24F6A"/>
    <w:rsid w:val="00D25217"/>
    <w:rsid w:val="00D2528E"/>
    <w:rsid w:val="00D25707"/>
    <w:rsid w:val="00D2570F"/>
    <w:rsid w:val="00D25B0F"/>
    <w:rsid w:val="00D25E52"/>
    <w:rsid w:val="00D25E62"/>
    <w:rsid w:val="00D2622C"/>
    <w:rsid w:val="00D26DD0"/>
    <w:rsid w:val="00D26E1D"/>
    <w:rsid w:val="00D26F9E"/>
    <w:rsid w:val="00D2704A"/>
    <w:rsid w:val="00D277CA"/>
    <w:rsid w:val="00D27E5C"/>
    <w:rsid w:val="00D27F43"/>
    <w:rsid w:val="00D27FEA"/>
    <w:rsid w:val="00D30114"/>
    <w:rsid w:val="00D30541"/>
    <w:rsid w:val="00D305D7"/>
    <w:rsid w:val="00D308D4"/>
    <w:rsid w:val="00D30AB1"/>
    <w:rsid w:val="00D30B76"/>
    <w:rsid w:val="00D30CEA"/>
    <w:rsid w:val="00D3102F"/>
    <w:rsid w:val="00D3146A"/>
    <w:rsid w:val="00D3168C"/>
    <w:rsid w:val="00D317FE"/>
    <w:rsid w:val="00D31B26"/>
    <w:rsid w:val="00D31C83"/>
    <w:rsid w:val="00D31DEA"/>
    <w:rsid w:val="00D31E8C"/>
    <w:rsid w:val="00D31FB7"/>
    <w:rsid w:val="00D320A0"/>
    <w:rsid w:val="00D320A1"/>
    <w:rsid w:val="00D3256C"/>
    <w:rsid w:val="00D32FD2"/>
    <w:rsid w:val="00D33168"/>
    <w:rsid w:val="00D3319B"/>
    <w:rsid w:val="00D3326F"/>
    <w:rsid w:val="00D332A2"/>
    <w:rsid w:val="00D33392"/>
    <w:rsid w:val="00D333F7"/>
    <w:rsid w:val="00D33432"/>
    <w:rsid w:val="00D334D9"/>
    <w:rsid w:val="00D33579"/>
    <w:rsid w:val="00D336A2"/>
    <w:rsid w:val="00D3390B"/>
    <w:rsid w:val="00D33AF7"/>
    <w:rsid w:val="00D33E08"/>
    <w:rsid w:val="00D3417B"/>
    <w:rsid w:val="00D349C2"/>
    <w:rsid w:val="00D3532E"/>
    <w:rsid w:val="00D35636"/>
    <w:rsid w:val="00D357F6"/>
    <w:rsid w:val="00D35E4E"/>
    <w:rsid w:val="00D35E51"/>
    <w:rsid w:val="00D35F31"/>
    <w:rsid w:val="00D36034"/>
    <w:rsid w:val="00D3615C"/>
    <w:rsid w:val="00D36802"/>
    <w:rsid w:val="00D36864"/>
    <w:rsid w:val="00D36B1F"/>
    <w:rsid w:val="00D36EC0"/>
    <w:rsid w:val="00D37217"/>
    <w:rsid w:val="00D37692"/>
    <w:rsid w:val="00D3785D"/>
    <w:rsid w:val="00D37B6F"/>
    <w:rsid w:val="00D37B7E"/>
    <w:rsid w:val="00D37B92"/>
    <w:rsid w:val="00D37DA6"/>
    <w:rsid w:val="00D37E9F"/>
    <w:rsid w:val="00D4003C"/>
    <w:rsid w:val="00D403AB"/>
    <w:rsid w:val="00D40428"/>
    <w:rsid w:val="00D4069E"/>
    <w:rsid w:val="00D406A6"/>
    <w:rsid w:val="00D40807"/>
    <w:rsid w:val="00D408C5"/>
    <w:rsid w:val="00D408FC"/>
    <w:rsid w:val="00D40ABE"/>
    <w:rsid w:val="00D40BBA"/>
    <w:rsid w:val="00D4106B"/>
    <w:rsid w:val="00D4147E"/>
    <w:rsid w:val="00D41523"/>
    <w:rsid w:val="00D41617"/>
    <w:rsid w:val="00D41715"/>
    <w:rsid w:val="00D41A38"/>
    <w:rsid w:val="00D41DAE"/>
    <w:rsid w:val="00D41F2E"/>
    <w:rsid w:val="00D41F42"/>
    <w:rsid w:val="00D41FB9"/>
    <w:rsid w:val="00D422BE"/>
    <w:rsid w:val="00D422D3"/>
    <w:rsid w:val="00D4313E"/>
    <w:rsid w:val="00D43149"/>
    <w:rsid w:val="00D4328B"/>
    <w:rsid w:val="00D432DD"/>
    <w:rsid w:val="00D43334"/>
    <w:rsid w:val="00D4361A"/>
    <w:rsid w:val="00D43721"/>
    <w:rsid w:val="00D4377C"/>
    <w:rsid w:val="00D438FA"/>
    <w:rsid w:val="00D4394A"/>
    <w:rsid w:val="00D43C1E"/>
    <w:rsid w:val="00D43C41"/>
    <w:rsid w:val="00D43F64"/>
    <w:rsid w:val="00D443E3"/>
    <w:rsid w:val="00D44682"/>
    <w:rsid w:val="00D4489C"/>
    <w:rsid w:val="00D44B8C"/>
    <w:rsid w:val="00D44EAC"/>
    <w:rsid w:val="00D45018"/>
    <w:rsid w:val="00D45077"/>
    <w:rsid w:val="00D450A5"/>
    <w:rsid w:val="00D453AF"/>
    <w:rsid w:val="00D45407"/>
    <w:rsid w:val="00D45512"/>
    <w:rsid w:val="00D4560A"/>
    <w:rsid w:val="00D45614"/>
    <w:rsid w:val="00D45644"/>
    <w:rsid w:val="00D45EA9"/>
    <w:rsid w:val="00D45FD5"/>
    <w:rsid w:val="00D4665D"/>
    <w:rsid w:val="00D46765"/>
    <w:rsid w:val="00D468D5"/>
    <w:rsid w:val="00D469BF"/>
    <w:rsid w:val="00D46AF6"/>
    <w:rsid w:val="00D46CD5"/>
    <w:rsid w:val="00D471B9"/>
    <w:rsid w:val="00D472AD"/>
    <w:rsid w:val="00D4735E"/>
    <w:rsid w:val="00D473AE"/>
    <w:rsid w:val="00D47661"/>
    <w:rsid w:val="00D4785B"/>
    <w:rsid w:val="00D47BBA"/>
    <w:rsid w:val="00D47C73"/>
    <w:rsid w:val="00D47D13"/>
    <w:rsid w:val="00D50199"/>
    <w:rsid w:val="00D503B9"/>
    <w:rsid w:val="00D50630"/>
    <w:rsid w:val="00D5065F"/>
    <w:rsid w:val="00D50AC7"/>
    <w:rsid w:val="00D50CB7"/>
    <w:rsid w:val="00D51050"/>
    <w:rsid w:val="00D51162"/>
    <w:rsid w:val="00D5123A"/>
    <w:rsid w:val="00D512F0"/>
    <w:rsid w:val="00D515BB"/>
    <w:rsid w:val="00D51600"/>
    <w:rsid w:val="00D517C7"/>
    <w:rsid w:val="00D51804"/>
    <w:rsid w:val="00D51918"/>
    <w:rsid w:val="00D51962"/>
    <w:rsid w:val="00D51A2C"/>
    <w:rsid w:val="00D51DC9"/>
    <w:rsid w:val="00D520E4"/>
    <w:rsid w:val="00D520E5"/>
    <w:rsid w:val="00D521FB"/>
    <w:rsid w:val="00D52410"/>
    <w:rsid w:val="00D52499"/>
    <w:rsid w:val="00D5272F"/>
    <w:rsid w:val="00D52817"/>
    <w:rsid w:val="00D529AC"/>
    <w:rsid w:val="00D52A8E"/>
    <w:rsid w:val="00D52C23"/>
    <w:rsid w:val="00D52ED7"/>
    <w:rsid w:val="00D530B2"/>
    <w:rsid w:val="00D53296"/>
    <w:rsid w:val="00D53412"/>
    <w:rsid w:val="00D534D6"/>
    <w:rsid w:val="00D5355B"/>
    <w:rsid w:val="00D53954"/>
    <w:rsid w:val="00D539CD"/>
    <w:rsid w:val="00D53E05"/>
    <w:rsid w:val="00D53F1A"/>
    <w:rsid w:val="00D53F9C"/>
    <w:rsid w:val="00D543C7"/>
    <w:rsid w:val="00D54672"/>
    <w:rsid w:val="00D54865"/>
    <w:rsid w:val="00D54B63"/>
    <w:rsid w:val="00D54BB9"/>
    <w:rsid w:val="00D54F16"/>
    <w:rsid w:val="00D55E22"/>
    <w:rsid w:val="00D55E32"/>
    <w:rsid w:val="00D560ED"/>
    <w:rsid w:val="00D56306"/>
    <w:rsid w:val="00D563B3"/>
    <w:rsid w:val="00D5646D"/>
    <w:rsid w:val="00D565C0"/>
    <w:rsid w:val="00D56885"/>
    <w:rsid w:val="00D56A13"/>
    <w:rsid w:val="00D56B62"/>
    <w:rsid w:val="00D56B70"/>
    <w:rsid w:val="00D56E55"/>
    <w:rsid w:val="00D57124"/>
    <w:rsid w:val="00D5718C"/>
    <w:rsid w:val="00D571E5"/>
    <w:rsid w:val="00D574B5"/>
    <w:rsid w:val="00D5784C"/>
    <w:rsid w:val="00D57BB7"/>
    <w:rsid w:val="00D57C1D"/>
    <w:rsid w:val="00D57DFA"/>
    <w:rsid w:val="00D57E79"/>
    <w:rsid w:val="00D57EC9"/>
    <w:rsid w:val="00D60514"/>
    <w:rsid w:val="00D60580"/>
    <w:rsid w:val="00D605D4"/>
    <w:rsid w:val="00D60A37"/>
    <w:rsid w:val="00D60AF1"/>
    <w:rsid w:val="00D60B9C"/>
    <w:rsid w:val="00D60D1D"/>
    <w:rsid w:val="00D60E94"/>
    <w:rsid w:val="00D60EB7"/>
    <w:rsid w:val="00D60F01"/>
    <w:rsid w:val="00D611A7"/>
    <w:rsid w:val="00D6129D"/>
    <w:rsid w:val="00D614E2"/>
    <w:rsid w:val="00D6176E"/>
    <w:rsid w:val="00D61847"/>
    <w:rsid w:val="00D618BC"/>
    <w:rsid w:val="00D61933"/>
    <w:rsid w:val="00D624E8"/>
    <w:rsid w:val="00D625A5"/>
    <w:rsid w:val="00D62821"/>
    <w:rsid w:val="00D62832"/>
    <w:rsid w:val="00D62B4B"/>
    <w:rsid w:val="00D62B56"/>
    <w:rsid w:val="00D62BCA"/>
    <w:rsid w:val="00D62CDA"/>
    <w:rsid w:val="00D62D40"/>
    <w:rsid w:val="00D62F31"/>
    <w:rsid w:val="00D630EB"/>
    <w:rsid w:val="00D63160"/>
    <w:rsid w:val="00D63279"/>
    <w:rsid w:val="00D634AA"/>
    <w:rsid w:val="00D6355C"/>
    <w:rsid w:val="00D63684"/>
    <w:rsid w:val="00D63686"/>
    <w:rsid w:val="00D63831"/>
    <w:rsid w:val="00D63899"/>
    <w:rsid w:val="00D63E06"/>
    <w:rsid w:val="00D6440F"/>
    <w:rsid w:val="00D64697"/>
    <w:rsid w:val="00D64952"/>
    <w:rsid w:val="00D64B53"/>
    <w:rsid w:val="00D64D7A"/>
    <w:rsid w:val="00D64F7A"/>
    <w:rsid w:val="00D6511B"/>
    <w:rsid w:val="00D65336"/>
    <w:rsid w:val="00D6540B"/>
    <w:rsid w:val="00D65557"/>
    <w:rsid w:val="00D655DB"/>
    <w:rsid w:val="00D6591F"/>
    <w:rsid w:val="00D65A97"/>
    <w:rsid w:val="00D65B78"/>
    <w:rsid w:val="00D65C38"/>
    <w:rsid w:val="00D661ED"/>
    <w:rsid w:val="00D6653C"/>
    <w:rsid w:val="00D6653E"/>
    <w:rsid w:val="00D665C2"/>
    <w:rsid w:val="00D667D4"/>
    <w:rsid w:val="00D6682B"/>
    <w:rsid w:val="00D668F7"/>
    <w:rsid w:val="00D66C70"/>
    <w:rsid w:val="00D66C84"/>
    <w:rsid w:val="00D67214"/>
    <w:rsid w:val="00D6736F"/>
    <w:rsid w:val="00D67506"/>
    <w:rsid w:val="00D67A42"/>
    <w:rsid w:val="00D67A63"/>
    <w:rsid w:val="00D67C6E"/>
    <w:rsid w:val="00D67D7A"/>
    <w:rsid w:val="00D67E49"/>
    <w:rsid w:val="00D704FC"/>
    <w:rsid w:val="00D7058C"/>
    <w:rsid w:val="00D70908"/>
    <w:rsid w:val="00D7096A"/>
    <w:rsid w:val="00D70B0A"/>
    <w:rsid w:val="00D70BF5"/>
    <w:rsid w:val="00D70FB2"/>
    <w:rsid w:val="00D71188"/>
    <w:rsid w:val="00D713FA"/>
    <w:rsid w:val="00D717EA"/>
    <w:rsid w:val="00D719CC"/>
    <w:rsid w:val="00D71C66"/>
    <w:rsid w:val="00D7200D"/>
    <w:rsid w:val="00D72624"/>
    <w:rsid w:val="00D729E2"/>
    <w:rsid w:val="00D729E9"/>
    <w:rsid w:val="00D72D78"/>
    <w:rsid w:val="00D73171"/>
    <w:rsid w:val="00D73B46"/>
    <w:rsid w:val="00D73FC0"/>
    <w:rsid w:val="00D73FD2"/>
    <w:rsid w:val="00D74115"/>
    <w:rsid w:val="00D74146"/>
    <w:rsid w:val="00D7420D"/>
    <w:rsid w:val="00D74408"/>
    <w:rsid w:val="00D74709"/>
    <w:rsid w:val="00D74877"/>
    <w:rsid w:val="00D748D8"/>
    <w:rsid w:val="00D752BE"/>
    <w:rsid w:val="00D752FD"/>
    <w:rsid w:val="00D75401"/>
    <w:rsid w:val="00D75433"/>
    <w:rsid w:val="00D75743"/>
    <w:rsid w:val="00D757DB"/>
    <w:rsid w:val="00D759FA"/>
    <w:rsid w:val="00D762C5"/>
    <w:rsid w:val="00D7650F"/>
    <w:rsid w:val="00D766AB"/>
    <w:rsid w:val="00D76E8C"/>
    <w:rsid w:val="00D76E91"/>
    <w:rsid w:val="00D76EDE"/>
    <w:rsid w:val="00D76F7C"/>
    <w:rsid w:val="00D775DC"/>
    <w:rsid w:val="00D7771A"/>
    <w:rsid w:val="00D77A94"/>
    <w:rsid w:val="00D77EE9"/>
    <w:rsid w:val="00D77F82"/>
    <w:rsid w:val="00D80487"/>
    <w:rsid w:val="00D8064D"/>
    <w:rsid w:val="00D806E7"/>
    <w:rsid w:val="00D80AA0"/>
    <w:rsid w:val="00D80C3E"/>
    <w:rsid w:val="00D80DD3"/>
    <w:rsid w:val="00D80FC2"/>
    <w:rsid w:val="00D8140E"/>
    <w:rsid w:val="00D814E6"/>
    <w:rsid w:val="00D81535"/>
    <w:rsid w:val="00D815EF"/>
    <w:rsid w:val="00D815F7"/>
    <w:rsid w:val="00D8183F"/>
    <w:rsid w:val="00D81E36"/>
    <w:rsid w:val="00D8203C"/>
    <w:rsid w:val="00D8203F"/>
    <w:rsid w:val="00D82050"/>
    <w:rsid w:val="00D8208D"/>
    <w:rsid w:val="00D82109"/>
    <w:rsid w:val="00D82263"/>
    <w:rsid w:val="00D8235A"/>
    <w:rsid w:val="00D823AE"/>
    <w:rsid w:val="00D82598"/>
    <w:rsid w:val="00D82D11"/>
    <w:rsid w:val="00D82D14"/>
    <w:rsid w:val="00D82FAD"/>
    <w:rsid w:val="00D830F0"/>
    <w:rsid w:val="00D8319E"/>
    <w:rsid w:val="00D832DA"/>
    <w:rsid w:val="00D8340A"/>
    <w:rsid w:val="00D8382A"/>
    <w:rsid w:val="00D83A69"/>
    <w:rsid w:val="00D83AD2"/>
    <w:rsid w:val="00D83FA5"/>
    <w:rsid w:val="00D84444"/>
    <w:rsid w:val="00D8461C"/>
    <w:rsid w:val="00D84FA0"/>
    <w:rsid w:val="00D85072"/>
    <w:rsid w:val="00D850AE"/>
    <w:rsid w:val="00D855E8"/>
    <w:rsid w:val="00D85954"/>
    <w:rsid w:val="00D859EC"/>
    <w:rsid w:val="00D85C16"/>
    <w:rsid w:val="00D85D58"/>
    <w:rsid w:val="00D85E17"/>
    <w:rsid w:val="00D860EC"/>
    <w:rsid w:val="00D86227"/>
    <w:rsid w:val="00D8622F"/>
    <w:rsid w:val="00D86366"/>
    <w:rsid w:val="00D86770"/>
    <w:rsid w:val="00D86D9D"/>
    <w:rsid w:val="00D86FF5"/>
    <w:rsid w:val="00D87477"/>
    <w:rsid w:val="00D8770E"/>
    <w:rsid w:val="00D878CA"/>
    <w:rsid w:val="00D87903"/>
    <w:rsid w:val="00D87E0A"/>
    <w:rsid w:val="00D87FDD"/>
    <w:rsid w:val="00D90303"/>
    <w:rsid w:val="00D903E2"/>
    <w:rsid w:val="00D9046B"/>
    <w:rsid w:val="00D907EF"/>
    <w:rsid w:val="00D909EC"/>
    <w:rsid w:val="00D90D43"/>
    <w:rsid w:val="00D90F12"/>
    <w:rsid w:val="00D90F6A"/>
    <w:rsid w:val="00D9109B"/>
    <w:rsid w:val="00D91105"/>
    <w:rsid w:val="00D91309"/>
    <w:rsid w:val="00D91F10"/>
    <w:rsid w:val="00D91F6D"/>
    <w:rsid w:val="00D91FB4"/>
    <w:rsid w:val="00D9232F"/>
    <w:rsid w:val="00D92623"/>
    <w:rsid w:val="00D926FE"/>
    <w:rsid w:val="00D928E5"/>
    <w:rsid w:val="00D92A63"/>
    <w:rsid w:val="00D92D1B"/>
    <w:rsid w:val="00D938B5"/>
    <w:rsid w:val="00D93A2F"/>
    <w:rsid w:val="00D93D2C"/>
    <w:rsid w:val="00D940BC"/>
    <w:rsid w:val="00D9458F"/>
    <w:rsid w:val="00D9495E"/>
    <w:rsid w:val="00D94B39"/>
    <w:rsid w:val="00D94B5B"/>
    <w:rsid w:val="00D94BCE"/>
    <w:rsid w:val="00D94DD6"/>
    <w:rsid w:val="00D95310"/>
    <w:rsid w:val="00D95924"/>
    <w:rsid w:val="00D95B44"/>
    <w:rsid w:val="00D95D40"/>
    <w:rsid w:val="00D95EC1"/>
    <w:rsid w:val="00D960ED"/>
    <w:rsid w:val="00D96267"/>
    <w:rsid w:val="00D9685B"/>
    <w:rsid w:val="00D968FC"/>
    <w:rsid w:val="00D96945"/>
    <w:rsid w:val="00D96963"/>
    <w:rsid w:val="00D9742F"/>
    <w:rsid w:val="00D977C3"/>
    <w:rsid w:val="00D97936"/>
    <w:rsid w:val="00D97986"/>
    <w:rsid w:val="00D97A63"/>
    <w:rsid w:val="00D97A76"/>
    <w:rsid w:val="00D97A82"/>
    <w:rsid w:val="00D97B5C"/>
    <w:rsid w:val="00D97DA3"/>
    <w:rsid w:val="00D97F04"/>
    <w:rsid w:val="00D97FD1"/>
    <w:rsid w:val="00DA0177"/>
    <w:rsid w:val="00DA064E"/>
    <w:rsid w:val="00DA072F"/>
    <w:rsid w:val="00DA0983"/>
    <w:rsid w:val="00DA09D7"/>
    <w:rsid w:val="00DA0DEA"/>
    <w:rsid w:val="00DA16C8"/>
    <w:rsid w:val="00DA1850"/>
    <w:rsid w:val="00DA1A03"/>
    <w:rsid w:val="00DA1EF0"/>
    <w:rsid w:val="00DA1F62"/>
    <w:rsid w:val="00DA20C3"/>
    <w:rsid w:val="00DA2375"/>
    <w:rsid w:val="00DA3506"/>
    <w:rsid w:val="00DA3542"/>
    <w:rsid w:val="00DA356A"/>
    <w:rsid w:val="00DA35C7"/>
    <w:rsid w:val="00DA3656"/>
    <w:rsid w:val="00DA3A69"/>
    <w:rsid w:val="00DA43BF"/>
    <w:rsid w:val="00DA443C"/>
    <w:rsid w:val="00DA485F"/>
    <w:rsid w:val="00DA4A24"/>
    <w:rsid w:val="00DA4BA7"/>
    <w:rsid w:val="00DA4DF1"/>
    <w:rsid w:val="00DA5129"/>
    <w:rsid w:val="00DA51CB"/>
    <w:rsid w:val="00DA51EA"/>
    <w:rsid w:val="00DA54C0"/>
    <w:rsid w:val="00DA5673"/>
    <w:rsid w:val="00DA58B4"/>
    <w:rsid w:val="00DA58BD"/>
    <w:rsid w:val="00DA5C8D"/>
    <w:rsid w:val="00DA6594"/>
    <w:rsid w:val="00DA65E3"/>
    <w:rsid w:val="00DA6656"/>
    <w:rsid w:val="00DA6AB8"/>
    <w:rsid w:val="00DA6B4A"/>
    <w:rsid w:val="00DA6B83"/>
    <w:rsid w:val="00DA6B9D"/>
    <w:rsid w:val="00DA6BE2"/>
    <w:rsid w:val="00DA6E4B"/>
    <w:rsid w:val="00DA708C"/>
    <w:rsid w:val="00DA72E3"/>
    <w:rsid w:val="00DA734D"/>
    <w:rsid w:val="00DA75C4"/>
    <w:rsid w:val="00DA75CC"/>
    <w:rsid w:val="00DA76F0"/>
    <w:rsid w:val="00DA7D50"/>
    <w:rsid w:val="00DA7D98"/>
    <w:rsid w:val="00DA7E4C"/>
    <w:rsid w:val="00DB091F"/>
    <w:rsid w:val="00DB0A44"/>
    <w:rsid w:val="00DB0C36"/>
    <w:rsid w:val="00DB0F0F"/>
    <w:rsid w:val="00DB1100"/>
    <w:rsid w:val="00DB1337"/>
    <w:rsid w:val="00DB14E2"/>
    <w:rsid w:val="00DB15D2"/>
    <w:rsid w:val="00DB160D"/>
    <w:rsid w:val="00DB1C0F"/>
    <w:rsid w:val="00DB1CF3"/>
    <w:rsid w:val="00DB1D19"/>
    <w:rsid w:val="00DB1DDE"/>
    <w:rsid w:val="00DB1E4B"/>
    <w:rsid w:val="00DB1F4D"/>
    <w:rsid w:val="00DB2281"/>
    <w:rsid w:val="00DB24A2"/>
    <w:rsid w:val="00DB2526"/>
    <w:rsid w:val="00DB2586"/>
    <w:rsid w:val="00DB26EC"/>
    <w:rsid w:val="00DB283D"/>
    <w:rsid w:val="00DB2E3D"/>
    <w:rsid w:val="00DB3327"/>
    <w:rsid w:val="00DB33C8"/>
    <w:rsid w:val="00DB38E6"/>
    <w:rsid w:val="00DB3934"/>
    <w:rsid w:val="00DB396C"/>
    <w:rsid w:val="00DB3A1D"/>
    <w:rsid w:val="00DB3A26"/>
    <w:rsid w:val="00DB3B60"/>
    <w:rsid w:val="00DB3FF6"/>
    <w:rsid w:val="00DB4312"/>
    <w:rsid w:val="00DB4858"/>
    <w:rsid w:val="00DB4B52"/>
    <w:rsid w:val="00DB4CE6"/>
    <w:rsid w:val="00DB4CF7"/>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6F66"/>
    <w:rsid w:val="00DB7470"/>
    <w:rsid w:val="00DB766D"/>
    <w:rsid w:val="00DB767B"/>
    <w:rsid w:val="00DB783F"/>
    <w:rsid w:val="00DB7842"/>
    <w:rsid w:val="00DB7B84"/>
    <w:rsid w:val="00DB7C40"/>
    <w:rsid w:val="00DB7C73"/>
    <w:rsid w:val="00DB7F1D"/>
    <w:rsid w:val="00DB7F93"/>
    <w:rsid w:val="00DC034F"/>
    <w:rsid w:val="00DC0987"/>
    <w:rsid w:val="00DC0E65"/>
    <w:rsid w:val="00DC0FDF"/>
    <w:rsid w:val="00DC11B6"/>
    <w:rsid w:val="00DC17B4"/>
    <w:rsid w:val="00DC17D2"/>
    <w:rsid w:val="00DC1A15"/>
    <w:rsid w:val="00DC1C8F"/>
    <w:rsid w:val="00DC1D4F"/>
    <w:rsid w:val="00DC1D7B"/>
    <w:rsid w:val="00DC1EBF"/>
    <w:rsid w:val="00DC2474"/>
    <w:rsid w:val="00DC2686"/>
    <w:rsid w:val="00DC292E"/>
    <w:rsid w:val="00DC29C1"/>
    <w:rsid w:val="00DC2BD3"/>
    <w:rsid w:val="00DC2FFB"/>
    <w:rsid w:val="00DC3039"/>
    <w:rsid w:val="00DC3085"/>
    <w:rsid w:val="00DC3105"/>
    <w:rsid w:val="00DC34A1"/>
    <w:rsid w:val="00DC360C"/>
    <w:rsid w:val="00DC3672"/>
    <w:rsid w:val="00DC377A"/>
    <w:rsid w:val="00DC3DEA"/>
    <w:rsid w:val="00DC412D"/>
    <w:rsid w:val="00DC440B"/>
    <w:rsid w:val="00DC45CA"/>
    <w:rsid w:val="00DC4779"/>
    <w:rsid w:val="00DC4A44"/>
    <w:rsid w:val="00DC4E31"/>
    <w:rsid w:val="00DC5466"/>
    <w:rsid w:val="00DC57BD"/>
    <w:rsid w:val="00DC582D"/>
    <w:rsid w:val="00DC5898"/>
    <w:rsid w:val="00DC60CC"/>
    <w:rsid w:val="00DC60D0"/>
    <w:rsid w:val="00DC617E"/>
    <w:rsid w:val="00DC61A1"/>
    <w:rsid w:val="00DC62E6"/>
    <w:rsid w:val="00DC63F4"/>
    <w:rsid w:val="00DC6434"/>
    <w:rsid w:val="00DC64D0"/>
    <w:rsid w:val="00DC64EA"/>
    <w:rsid w:val="00DC64FF"/>
    <w:rsid w:val="00DC6501"/>
    <w:rsid w:val="00DC66AA"/>
    <w:rsid w:val="00DC6975"/>
    <w:rsid w:val="00DC725C"/>
    <w:rsid w:val="00DC72DF"/>
    <w:rsid w:val="00DC74A5"/>
    <w:rsid w:val="00DC77AC"/>
    <w:rsid w:val="00DC7C8A"/>
    <w:rsid w:val="00DC7D0A"/>
    <w:rsid w:val="00DC7DE7"/>
    <w:rsid w:val="00DC7F63"/>
    <w:rsid w:val="00DC7F73"/>
    <w:rsid w:val="00DC7FE1"/>
    <w:rsid w:val="00DD04AD"/>
    <w:rsid w:val="00DD074E"/>
    <w:rsid w:val="00DD07E8"/>
    <w:rsid w:val="00DD094F"/>
    <w:rsid w:val="00DD0986"/>
    <w:rsid w:val="00DD0C08"/>
    <w:rsid w:val="00DD0C2C"/>
    <w:rsid w:val="00DD0EA7"/>
    <w:rsid w:val="00DD0FFA"/>
    <w:rsid w:val="00DD114E"/>
    <w:rsid w:val="00DD1213"/>
    <w:rsid w:val="00DD12A0"/>
    <w:rsid w:val="00DD1388"/>
    <w:rsid w:val="00DD14AC"/>
    <w:rsid w:val="00DD15E9"/>
    <w:rsid w:val="00DD15EB"/>
    <w:rsid w:val="00DD160D"/>
    <w:rsid w:val="00DD1855"/>
    <w:rsid w:val="00DD18F6"/>
    <w:rsid w:val="00DD18FA"/>
    <w:rsid w:val="00DD1AA4"/>
    <w:rsid w:val="00DD1DA1"/>
    <w:rsid w:val="00DD204C"/>
    <w:rsid w:val="00DD2313"/>
    <w:rsid w:val="00DD27C3"/>
    <w:rsid w:val="00DD2BD0"/>
    <w:rsid w:val="00DD2C87"/>
    <w:rsid w:val="00DD2E82"/>
    <w:rsid w:val="00DD2EE7"/>
    <w:rsid w:val="00DD306D"/>
    <w:rsid w:val="00DD33FC"/>
    <w:rsid w:val="00DD3520"/>
    <w:rsid w:val="00DD364C"/>
    <w:rsid w:val="00DD36A8"/>
    <w:rsid w:val="00DD3921"/>
    <w:rsid w:val="00DD3D3A"/>
    <w:rsid w:val="00DD415B"/>
    <w:rsid w:val="00DD419D"/>
    <w:rsid w:val="00DD450E"/>
    <w:rsid w:val="00DD45C3"/>
    <w:rsid w:val="00DD482C"/>
    <w:rsid w:val="00DD495F"/>
    <w:rsid w:val="00DD4FB5"/>
    <w:rsid w:val="00DD53BE"/>
    <w:rsid w:val="00DD579E"/>
    <w:rsid w:val="00DD5A55"/>
    <w:rsid w:val="00DD5AFC"/>
    <w:rsid w:val="00DD5C40"/>
    <w:rsid w:val="00DD5DC5"/>
    <w:rsid w:val="00DD6183"/>
    <w:rsid w:val="00DD648A"/>
    <w:rsid w:val="00DD658B"/>
    <w:rsid w:val="00DD6661"/>
    <w:rsid w:val="00DD6737"/>
    <w:rsid w:val="00DD69DC"/>
    <w:rsid w:val="00DD6C37"/>
    <w:rsid w:val="00DD6FA6"/>
    <w:rsid w:val="00DD7654"/>
    <w:rsid w:val="00DD78A4"/>
    <w:rsid w:val="00DD7DDB"/>
    <w:rsid w:val="00DD7F90"/>
    <w:rsid w:val="00DD7FA9"/>
    <w:rsid w:val="00DE0891"/>
    <w:rsid w:val="00DE0A83"/>
    <w:rsid w:val="00DE0B77"/>
    <w:rsid w:val="00DE0CB8"/>
    <w:rsid w:val="00DE0FA0"/>
    <w:rsid w:val="00DE1153"/>
    <w:rsid w:val="00DE11FD"/>
    <w:rsid w:val="00DE1645"/>
    <w:rsid w:val="00DE182C"/>
    <w:rsid w:val="00DE1B93"/>
    <w:rsid w:val="00DE1C66"/>
    <w:rsid w:val="00DE1F11"/>
    <w:rsid w:val="00DE210E"/>
    <w:rsid w:val="00DE21F2"/>
    <w:rsid w:val="00DE2436"/>
    <w:rsid w:val="00DE2907"/>
    <w:rsid w:val="00DE2C7C"/>
    <w:rsid w:val="00DE2FF8"/>
    <w:rsid w:val="00DE32CF"/>
    <w:rsid w:val="00DE3568"/>
    <w:rsid w:val="00DE369A"/>
    <w:rsid w:val="00DE3DF8"/>
    <w:rsid w:val="00DE45D7"/>
    <w:rsid w:val="00DE49EC"/>
    <w:rsid w:val="00DE4A33"/>
    <w:rsid w:val="00DE4BB5"/>
    <w:rsid w:val="00DE4CFD"/>
    <w:rsid w:val="00DE4DB5"/>
    <w:rsid w:val="00DE5287"/>
    <w:rsid w:val="00DE5638"/>
    <w:rsid w:val="00DE568D"/>
    <w:rsid w:val="00DE588A"/>
    <w:rsid w:val="00DE58A1"/>
    <w:rsid w:val="00DE5BBD"/>
    <w:rsid w:val="00DE5DD1"/>
    <w:rsid w:val="00DE6000"/>
    <w:rsid w:val="00DE6100"/>
    <w:rsid w:val="00DE614B"/>
    <w:rsid w:val="00DE6154"/>
    <w:rsid w:val="00DE6173"/>
    <w:rsid w:val="00DE61AF"/>
    <w:rsid w:val="00DE651E"/>
    <w:rsid w:val="00DE6765"/>
    <w:rsid w:val="00DE692A"/>
    <w:rsid w:val="00DE6AE4"/>
    <w:rsid w:val="00DE6D01"/>
    <w:rsid w:val="00DE6D4B"/>
    <w:rsid w:val="00DE703F"/>
    <w:rsid w:val="00DE7654"/>
    <w:rsid w:val="00DE7CAC"/>
    <w:rsid w:val="00DE7E86"/>
    <w:rsid w:val="00DE7E9D"/>
    <w:rsid w:val="00DF005B"/>
    <w:rsid w:val="00DF0091"/>
    <w:rsid w:val="00DF02FE"/>
    <w:rsid w:val="00DF052D"/>
    <w:rsid w:val="00DF059F"/>
    <w:rsid w:val="00DF0659"/>
    <w:rsid w:val="00DF0BE5"/>
    <w:rsid w:val="00DF0DAA"/>
    <w:rsid w:val="00DF1014"/>
    <w:rsid w:val="00DF12BF"/>
    <w:rsid w:val="00DF13A6"/>
    <w:rsid w:val="00DF1482"/>
    <w:rsid w:val="00DF1541"/>
    <w:rsid w:val="00DF1585"/>
    <w:rsid w:val="00DF15FC"/>
    <w:rsid w:val="00DF162B"/>
    <w:rsid w:val="00DF16E6"/>
    <w:rsid w:val="00DF1796"/>
    <w:rsid w:val="00DF1978"/>
    <w:rsid w:val="00DF1B9A"/>
    <w:rsid w:val="00DF1C1D"/>
    <w:rsid w:val="00DF1D00"/>
    <w:rsid w:val="00DF1D23"/>
    <w:rsid w:val="00DF1E82"/>
    <w:rsid w:val="00DF20DB"/>
    <w:rsid w:val="00DF213B"/>
    <w:rsid w:val="00DF2721"/>
    <w:rsid w:val="00DF2843"/>
    <w:rsid w:val="00DF284F"/>
    <w:rsid w:val="00DF2955"/>
    <w:rsid w:val="00DF29AF"/>
    <w:rsid w:val="00DF2BDF"/>
    <w:rsid w:val="00DF2D14"/>
    <w:rsid w:val="00DF2D17"/>
    <w:rsid w:val="00DF3183"/>
    <w:rsid w:val="00DF3381"/>
    <w:rsid w:val="00DF36AD"/>
    <w:rsid w:val="00DF3C60"/>
    <w:rsid w:val="00DF3DFD"/>
    <w:rsid w:val="00DF4082"/>
    <w:rsid w:val="00DF4841"/>
    <w:rsid w:val="00DF5900"/>
    <w:rsid w:val="00DF5A41"/>
    <w:rsid w:val="00DF5CAA"/>
    <w:rsid w:val="00DF5CCC"/>
    <w:rsid w:val="00DF5E8D"/>
    <w:rsid w:val="00DF5FB0"/>
    <w:rsid w:val="00DF5FED"/>
    <w:rsid w:val="00DF65BC"/>
    <w:rsid w:val="00DF6C8F"/>
    <w:rsid w:val="00DF6EF0"/>
    <w:rsid w:val="00DF714A"/>
    <w:rsid w:val="00DF7443"/>
    <w:rsid w:val="00DF75BF"/>
    <w:rsid w:val="00DF7657"/>
    <w:rsid w:val="00DF77FB"/>
    <w:rsid w:val="00DF7AD2"/>
    <w:rsid w:val="00DF7F45"/>
    <w:rsid w:val="00E000AB"/>
    <w:rsid w:val="00E00173"/>
    <w:rsid w:val="00E00185"/>
    <w:rsid w:val="00E003BE"/>
    <w:rsid w:val="00E0097A"/>
    <w:rsid w:val="00E00B6C"/>
    <w:rsid w:val="00E01B06"/>
    <w:rsid w:val="00E01BE2"/>
    <w:rsid w:val="00E01CAF"/>
    <w:rsid w:val="00E01FEC"/>
    <w:rsid w:val="00E01FF9"/>
    <w:rsid w:val="00E020CC"/>
    <w:rsid w:val="00E020D1"/>
    <w:rsid w:val="00E02894"/>
    <w:rsid w:val="00E02908"/>
    <w:rsid w:val="00E029B6"/>
    <w:rsid w:val="00E029D3"/>
    <w:rsid w:val="00E02A4F"/>
    <w:rsid w:val="00E02DEA"/>
    <w:rsid w:val="00E03114"/>
    <w:rsid w:val="00E037B3"/>
    <w:rsid w:val="00E03C20"/>
    <w:rsid w:val="00E042D7"/>
    <w:rsid w:val="00E04377"/>
    <w:rsid w:val="00E044B3"/>
    <w:rsid w:val="00E04577"/>
    <w:rsid w:val="00E046ED"/>
    <w:rsid w:val="00E04BD3"/>
    <w:rsid w:val="00E04D9F"/>
    <w:rsid w:val="00E05481"/>
    <w:rsid w:val="00E055D8"/>
    <w:rsid w:val="00E05937"/>
    <w:rsid w:val="00E05C18"/>
    <w:rsid w:val="00E06024"/>
    <w:rsid w:val="00E06641"/>
    <w:rsid w:val="00E0675D"/>
    <w:rsid w:val="00E067C7"/>
    <w:rsid w:val="00E068DB"/>
    <w:rsid w:val="00E06B1E"/>
    <w:rsid w:val="00E06C28"/>
    <w:rsid w:val="00E06D9B"/>
    <w:rsid w:val="00E0713A"/>
    <w:rsid w:val="00E07259"/>
    <w:rsid w:val="00E075E2"/>
    <w:rsid w:val="00E079B1"/>
    <w:rsid w:val="00E07A4F"/>
    <w:rsid w:val="00E07AAC"/>
    <w:rsid w:val="00E07B0D"/>
    <w:rsid w:val="00E07FC3"/>
    <w:rsid w:val="00E10076"/>
    <w:rsid w:val="00E1009A"/>
    <w:rsid w:val="00E10192"/>
    <w:rsid w:val="00E1027A"/>
    <w:rsid w:val="00E1033F"/>
    <w:rsid w:val="00E103CD"/>
    <w:rsid w:val="00E104D8"/>
    <w:rsid w:val="00E105DD"/>
    <w:rsid w:val="00E1099A"/>
    <w:rsid w:val="00E10A73"/>
    <w:rsid w:val="00E10C90"/>
    <w:rsid w:val="00E10D2B"/>
    <w:rsid w:val="00E10D6B"/>
    <w:rsid w:val="00E10DDD"/>
    <w:rsid w:val="00E10DEE"/>
    <w:rsid w:val="00E11026"/>
    <w:rsid w:val="00E112BF"/>
    <w:rsid w:val="00E117A1"/>
    <w:rsid w:val="00E11891"/>
    <w:rsid w:val="00E1189D"/>
    <w:rsid w:val="00E11B0C"/>
    <w:rsid w:val="00E11BF1"/>
    <w:rsid w:val="00E11C64"/>
    <w:rsid w:val="00E11D50"/>
    <w:rsid w:val="00E11DAD"/>
    <w:rsid w:val="00E11E28"/>
    <w:rsid w:val="00E11E59"/>
    <w:rsid w:val="00E11EA7"/>
    <w:rsid w:val="00E11FF8"/>
    <w:rsid w:val="00E1200B"/>
    <w:rsid w:val="00E12136"/>
    <w:rsid w:val="00E1218D"/>
    <w:rsid w:val="00E12492"/>
    <w:rsid w:val="00E124A7"/>
    <w:rsid w:val="00E12599"/>
    <w:rsid w:val="00E12870"/>
    <w:rsid w:val="00E12A63"/>
    <w:rsid w:val="00E1300C"/>
    <w:rsid w:val="00E1349E"/>
    <w:rsid w:val="00E135A3"/>
    <w:rsid w:val="00E136E2"/>
    <w:rsid w:val="00E13A15"/>
    <w:rsid w:val="00E13A81"/>
    <w:rsid w:val="00E13D07"/>
    <w:rsid w:val="00E13DB3"/>
    <w:rsid w:val="00E13E1F"/>
    <w:rsid w:val="00E143EE"/>
    <w:rsid w:val="00E1448D"/>
    <w:rsid w:val="00E1488B"/>
    <w:rsid w:val="00E14B15"/>
    <w:rsid w:val="00E14E4B"/>
    <w:rsid w:val="00E14EF6"/>
    <w:rsid w:val="00E151AA"/>
    <w:rsid w:val="00E153E6"/>
    <w:rsid w:val="00E1555F"/>
    <w:rsid w:val="00E155B3"/>
    <w:rsid w:val="00E1563F"/>
    <w:rsid w:val="00E1585B"/>
    <w:rsid w:val="00E158D4"/>
    <w:rsid w:val="00E159F5"/>
    <w:rsid w:val="00E15B26"/>
    <w:rsid w:val="00E15F4B"/>
    <w:rsid w:val="00E15FF4"/>
    <w:rsid w:val="00E16052"/>
    <w:rsid w:val="00E16606"/>
    <w:rsid w:val="00E16784"/>
    <w:rsid w:val="00E169D5"/>
    <w:rsid w:val="00E16A7D"/>
    <w:rsid w:val="00E16F3D"/>
    <w:rsid w:val="00E175DE"/>
    <w:rsid w:val="00E177F5"/>
    <w:rsid w:val="00E17A10"/>
    <w:rsid w:val="00E17DEF"/>
    <w:rsid w:val="00E17F63"/>
    <w:rsid w:val="00E20024"/>
    <w:rsid w:val="00E20640"/>
    <w:rsid w:val="00E20B34"/>
    <w:rsid w:val="00E20F31"/>
    <w:rsid w:val="00E21398"/>
    <w:rsid w:val="00E2150C"/>
    <w:rsid w:val="00E217A4"/>
    <w:rsid w:val="00E21821"/>
    <w:rsid w:val="00E21870"/>
    <w:rsid w:val="00E218F6"/>
    <w:rsid w:val="00E219C2"/>
    <w:rsid w:val="00E21B04"/>
    <w:rsid w:val="00E21C64"/>
    <w:rsid w:val="00E22260"/>
    <w:rsid w:val="00E224C0"/>
    <w:rsid w:val="00E227CD"/>
    <w:rsid w:val="00E229CA"/>
    <w:rsid w:val="00E22AB6"/>
    <w:rsid w:val="00E22BCC"/>
    <w:rsid w:val="00E22D7F"/>
    <w:rsid w:val="00E22D9A"/>
    <w:rsid w:val="00E22E57"/>
    <w:rsid w:val="00E22FB8"/>
    <w:rsid w:val="00E23002"/>
    <w:rsid w:val="00E230E1"/>
    <w:rsid w:val="00E2369A"/>
    <w:rsid w:val="00E236F7"/>
    <w:rsid w:val="00E23ADD"/>
    <w:rsid w:val="00E23BE1"/>
    <w:rsid w:val="00E23CFC"/>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836"/>
    <w:rsid w:val="00E25979"/>
    <w:rsid w:val="00E25BCE"/>
    <w:rsid w:val="00E25C77"/>
    <w:rsid w:val="00E25E15"/>
    <w:rsid w:val="00E25EF8"/>
    <w:rsid w:val="00E261AA"/>
    <w:rsid w:val="00E269AD"/>
    <w:rsid w:val="00E26AA8"/>
    <w:rsid w:val="00E26DE8"/>
    <w:rsid w:val="00E26E4E"/>
    <w:rsid w:val="00E2700C"/>
    <w:rsid w:val="00E272B0"/>
    <w:rsid w:val="00E2742D"/>
    <w:rsid w:val="00E27467"/>
    <w:rsid w:val="00E2756D"/>
    <w:rsid w:val="00E27614"/>
    <w:rsid w:val="00E276D0"/>
    <w:rsid w:val="00E302FD"/>
    <w:rsid w:val="00E30499"/>
    <w:rsid w:val="00E30891"/>
    <w:rsid w:val="00E308CB"/>
    <w:rsid w:val="00E30F5C"/>
    <w:rsid w:val="00E30FDC"/>
    <w:rsid w:val="00E31102"/>
    <w:rsid w:val="00E313B0"/>
    <w:rsid w:val="00E31650"/>
    <w:rsid w:val="00E31743"/>
    <w:rsid w:val="00E3174E"/>
    <w:rsid w:val="00E317F1"/>
    <w:rsid w:val="00E31830"/>
    <w:rsid w:val="00E3190C"/>
    <w:rsid w:val="00E31A05"/>
    <w:rsid w:val="00E31CC6"/>
    <w:rsid w:val="00E31DEE"/>
    <w:rsid w:val="00E31ECA"/>
    <w:rsid w:val="00E32263"/>
    <w:rsid w:val="00E322EF"/>
    <w:rsid w:val="00E32317"/>
    <w:rsid w:val="00E32479"/>
    <w:rsid w:val="00E32629"/>
    <w:rsid w:val="00E32650"/>
    <w:rsid w:val="00E32700"/>
    <w:rsid w:val="00E32736"/>
    <w:rsid w:val="00E32BE0"/>
    <w:rsid w:val="00E32C05"/>
    <w:rsid w:val="00E32C74"/>
    <w:rsid w:val="00E32FF0"/>
    <w:rsid w:val="00E33005"/>
    <w:rsid w:val="00E33262"/>
    <w:rsid w:val="00E33A0C"/>
    <w:rsid w:val="00E33F22"/>
    <w:rsid w:val="00E33FCB"/>
    <w:rsid w:val="00E34055"/>
    <w:rsid w:val="00E34297"/>
    <w:rsid w:val="00E3453A"/>
    <w:rsid w:val="00E3457B"/>
    <w:rsid w:val="00E347FC"/>
    <w:rsid w:val="00E34A2A"/>
    <w:rsid w:val="00E34A36"/>
    <w:rsid w:val="00E34C45"/>
    <w:rsid w:val="00E34D20"/>
    <w:rsid w:val="00E34D60"/>
    <w:rsid w:val="00E35048"/>
    <w:rsid w:val="00E3524B"/>
    <w:rsid w:val="00E35369"/>
    <w:rsid w:val="00E355E4"/>
    <w:rsid w:val="00E35B1D"/>
    <w:rsid w:val="00E35C23"/>
    <w:rsid w:val="00E35F9B"/>
    <w:rsid w:val="00E361E5"/>
    <w:rsid w:val="00E36422"/>
    <w:rsid w:val="00E364E1"/>
    <w:rsid w:val="00E3658E"/>
    <w:rsid w:val="00E3684E"/>
    <w:rsid w:val="00E3691D"/>
    <w:rsid w:val="00E36969"/>
    <w:rsid w:val="00E36EE2"/>
    <w:rsid w:val="00E3727E"/>
    <w:rsid w:val="00E37492"/>
    <w:rsid w:val="00E375C3"/>
    <w:rsid w:val="00E37A5C"/>
    <w:rsid w:val="00E40301"/>
    <w:rsid w:val="00E405FE"/>
    <w:rsid w:val="00E40785"/>
    <w:rsid w:val="00E407A8"/>
    <w:rsid w:val="00E40929"/>
    <w:rsid w:val="00E41816"/>
    <w:rsid w:val="00E41905"/>
    <w:rsid w:val="00E41B0E"/>
    <w:rsid w:val="00E41B0F"/>
    <w:rsid w:val="00E41BD4"/>
    <w:rsid w:val="00E41E8D"/>
    <w:rsid w:val="00E41F1A"/>
    <w:rsid w:val="00E42004"/>
    <w:rsid w:val="00E421ED"/>
    <w:rsid w:val="00E422E3"/>
    <w:rsid w:val="00E425B0"/>
    <w:rsid w:val="00E42697"/>
    <w:rsid w:val="00E428BD"/>
    <w:rsid w:val="00E42A0D"/>
    <w:rsid w:val="00E42A96"/>
    <w:rsid w:val="00E42D0F"/>
    <w:rsid w:val="00E43301"/>
    <w:rsid w:val="00E43424"/>
    <w:rsid w:val="00E4353F"/>
    <w:rsid w:val="00E435AF"/>
    <w:rsid w:val="00E437F5"/>
    <w:rsid w:val="00E43B71"/>
    <w:rsid w:val="00E43BEA"/>
    <w:rsid w:val="00E43CDA"/>
    <w:rsid w:val="00E43DF8"/>
    <w:rsid w:val="00E43F05"/>
    <w:rsid w:val="00E4400F"/>
    <w:rsid w:val="00E442C8"/>
    <w:rsid w:val="00E44462"/>
    <w:rsid w:val="00E44817"/>
    <w:rsid w:val="00E44E77"/>
    <w:rsid w:val="00E44FBD"/>
    <w:rsid w:val="00E4508C"/>
    <w:rsid w:val="00E45341"/>
    <w:rsid w:val="00E454F0"/>
    <w:rsid w:val="00E45B4C"/>
    <w:rsid w:val="00E45F4B"/>
    <w:rsid w:val="00E45F8A"/>
    <w:rsid w:val="00E462F8"/>
    <w:rsid w:val="00E46554"/>
    <w:rsid w:val="00E467D7"/>
    <w:rsid w:val="00E4685D"/>
    <w:rsid w:val="00E469CA"/>
    <w:rsid w:val="00E47265"/>
    <w:rsid w:val="00E47338"/>
    <w:rsid w:val="00E47627"/>
    <w:rsid w:val="00E47658"/>
    <w:rsid w:val="00E47671"/>
    <w:rsid w:val="00E47E36"/>
    <w:rsid w:val="00E47E41"/>
    <w:rsid w:val="00E47E6E"/>
    <w:rsid w:val="00E50112"/>
    <w:rsid w:val="00E506EC"/>
    <w:rsid w:val="00E50726"/>
    <w:rsid w:val="00E5077A"/>
    <w:rsid w:val="00E508E9"/>
    <w:rsid w:val="00E50B30"/>
    <w:rsid w:val="00E50B53"/>
    <w:rsid w:val="00E50BD0"/>
    <w:rsid w:val="00E50C66"/>
    <w:rsid w:val="00E50D97"/>
    <w:rsid w:val="00E5114D"/>
    <w:rsid w:val="00E51485"/>
    <w:rsid w:val="00E516CD"/>
    <w:rsid w:val="00E519A2"/>
    <w:rsid w:val="00E51A35"/>
    <w:rsid w:val="00E51C3F"/>
    <w:rsid w:val="00E51D33"/>
    <w:rsid w:val="00E51D3A"/>
    <w:rsid w:val="00E51D93"/>
    <w:rsid w:val="00E51FFD"/>
    <w:rsid w:val="00E524B5"/>
    <w:rsid w:val="00E52DD4"/>
    <w:rsid w:val="00E53010"/>
    <w:rsid w:val="00E530C7"/>
    <w:rsid w:val="00E5333A"/>
    <w:rsid w:val="00E534E3"/>
    <w:rsid w:val="00E53565"/>
    <w:rsid w:val="00E538E8"/>
    <w:rsid w:val="00E539E2"/>
    <w:rsid w:val="00E53A02"/>
    <w:rsid w:val="00E53A4D"/>
    <w:rsid w:val="00E53BFE"/>
    <w:rsid w:val="00E53CBC"/>
    <w:rsid w:val="00E53DAF"/>
    <w:rsid w:val="00E53F23"/>
    <w:rsid w:val="00E5403A"/>
    <w:rsid w:val="00E54750"/>
    <w:rsid w:val="00E54822"/>
    <w:rsid w:val="00E54838"/>
    <w:rsid w:val="00E54C71"/>
    <w:rsid w:val="00E5515C"/>
    <w:rsid w:val="00E55560"/>
    <w:rsid w:val="00E555FC"/>
    <w:rsid w:val="00E55640"/>
    <w:rsid w:val="00E5586B"/>
    <w:rsid w:val="00E55944"/>
    <w:rsid w:val="00E55ABC"/>
    <w:rsid w:val="00E55BDB"/>
    <w:rsid w:val="00E55CBF"/>
    <w:rsid w:val="00E55D60"/>
    <w:rsid w:val="00E55E71"/>
    <w:rsid w:val="00E560F4"/>
    <w:rsid w:val="00E56162"/>
    <w:rsid w:val="00E561C6"/>
    <w:rsid w:val="00E56267"/>
    <w:rsid w:val="00E56380"/>
    <w:rsid w:val="00E56639"/>
    <w:rsid w:val="00E56AEF"/>
    <w:rsid w:val="00E56DE6"/>
    <w:rsid w:val="00E57071"/>
    <w:rsid w:val="00E573EE"/>
    <w:rsid w:val="00E5740B"/>
    <w:rsid w:val="00E574B4"/>
    <w:rsid w:val="00E57AE9"/>
    <w:rsid w:val="00E57B70"/>
    <w:rsid w:val="00E57B74"/>
    <w:rsid w:val="00E57D2B"/>
    <w:rsid w:val="00E57DAE"/>
    <w:rsid w:val="00E600C0"/>
    <w:rsid w:val="00E60118"/>
    <w:rsid w:val="00E601AD"/>
    <w:rsid w:val="00E60903"/>
    <w:rsid w:val="00E60953"/>
    <w:rsid w:val="00E60C22"/>
    <w:rsid w:val="00E60EAC"/>
    <w:rsid w:val="00E610A9"/>
    <w:rsid w:val="00E61A44"/>
    <w:rsid w:val="00E61FB7"/>
    <w:rsid w:val="00E6214B"/>
    <w:rsid w:val="00E62290"/>
    <w:rsid w:val="00E623EB"/>
    <w:rsid w:val="00E623FB"/>
    <w:rsid w:val="00E625B0"/>
    <w:rsid w:val="00E62836"/>
    <w:rsid w:val="00E62D6F"/>
    <w:rsid w:val="00E62ED6"/>
    <w:rsid w:val="00E633F7"/>
    <w:rsid w:val="00E63597"/>
    <w:rsid w:val="00E635DF"/>
    <w:rsid w:val="00E6373D"/>
    <w:rsid w:val="00E63D36"/>
    <w:rsid w:val="00E63E94"/>
    <w:rsid w:val="00E63EFE"/>
    <w:rsid w:val="00E63FE5"/>
    <w:rsid w:val="00E64183"/>
    <w:rsid w:val="00E642F7"/>
    <w:rsid w:val="00E64353"/>
    <w:rsid w:val="00E6447E"/>
    <w:rsid w:val="00E64501"/>
    <w:rsid w:val="00E64674"/>
    <w:rsid w:val="00E64F57"/>
    <w:rsid w:val="00E64F6C"/>
    <w:rsid w:val="00E65144"/>
    <w:rsid w:val="00E6526F"/>
    <w:rsid w:val="00E655AC"/>
    <w:rsid w:val="00E656F0"/>
    <w:rsid w:val="00E65875"/>
    <w:rsid w:val="00E65D26"/>
    <w:rsid w:val="00E65FCD"/>
    <w:rsid w:val="00E660A8"/>
    <w:rsid w:val="00E6636E"/>
    <w:rsid w:val="00E665E0"/>
    <w:rsid w:val="00E6668E"/>
    <w:rsid w:val="00E66C0F"/>
    <w:rsid w:val="00E66E17"/>
    <w:rsid w:val="00E6719A"/>
    <w:rsid w:val="00E671D5"/>
    <w:rsid w:val="00E671F1"/>
    <w:rsid w:val="00E672C4"/>
    <w:rsid w:val="00E674E6"/>
    <w:rsid w:val="00E67710"/>
    <w:rsid w:val="00E67A24"/>
    <w:rsid w:val="00E67B25"/>
    <w:rsid w:val="00E67C72"/>
    <w:rsid w:val="00E67D1B"/>
    <w:rsid w:val="00E706AC"/>
    <w:rsid w:val="00E706BF"/>
    <w:rsid w:val="00E70DF3"/>
    <w:rsid w:val="00E70E94"/>
    <w:rsid w:val="00E70F2D"/>
    <w:rsid w:val="00E70F51"/>
    <w:rsid w:val="00E70F81"/>
    <w:rsid w:val="00E717A5"/>
    <w:rsid w:val="00E71B80"/>
    <w:rsid w:val="00E71EB0"/>
    <w:rsid w:val="00E72B4E"/>
    <w:rsid w:val="00E72D97"/>
    <w:rsid w:val="00E7303D"/>
    <w:rsid w:val="00E7305E"/>
    <w:rsid w:val="00E7309D"/>
    <w:rsid w:val="00E7359F"/>
    <w:rsid w:val="00E73649"/>
    <w:rsid w:val="00E736D5"/>
    <w:rsid w:val="00E73D71"/>
    <w:rsid w:val="00E73FFC"/>
    <w:rsid w:val="00E7418C"/>
    <w:rsid w:val="00E742B7"/>
    <w:rsid w:val="00E74458"/>
    <w:rsid w:val="00E7445F"/>
    <w:rsid w:val="00E7494D"/>
    <w:rsid w:val="00E749ED"/>
    <w:rsid w:val="00E74A2D"/>
    <w:rsid w:val="00E74BA3"/>
    <w:rsid w:val="00E74BB8"/>
    <w:rsid w:val="00E75003"/>
    <w:rsid w:val="00E7513C"/>
    <w:rsid w:val="00E7531B"/>
    <w:rsid w:val="00E754BD"/>
    <w:rsid w:val="00E757E0"/>
    <w:rsid w:val="00E7608E"/>
    <w:rsid w:val="00E760C7"/>
    <w:rsid w:val="00E7628D"/>
    <w:rsid w:val="00E76304"/>
    <w:rsid w:val="00E7633B"/>
    <w:rsid w:val="00E764AA"/>
    <w:rsid w:val="00E766D0"/>
    <w:rsid w:val="00E76716"/>
    <w:rsid w:val="00E76829"/>
    <w:rsid w:val="00E768AD"/>
    <w:rsid w:val="00E768CC"/>
    <w:rsid w:val="00E76A89"/>
    <w:rsid w:val="00E76AB9"/>
    <w:rsid w:val="00E76F39"/>
    <w:rsid w:val="00E76FAA"/>
    <w:rsid w:val="00E7705F"/>
    <w:rsid w:val="00E77274"/>
    <w:rsid w:val="00E77290"/>
    <w:rsid w:val="00E77478"/>
    <w:rsid w:val="00E77556"/>
    <w:rsid w:val="00E77568"/>
    <w:rsid w:val="00E77820"/>
    <w:rsid w:val="00E77B27"/>
    <w:rsid w:val="00E77C12"/>
    <w:rsid w:val="00E8016D"/>
    <w:rsid w:val="00E8030D"/>
    <w:rsid w:val="00E806D3"/>
    <w:rsid w:val="00E8076C"/>
    <w:rsid w:val="00E807FF"/>
    <w:rsid w:val="00E80AB8"/>
    <w:rsid w:val="00E80EAD"/>
    <w:rsid w:val="00E8121D"/>
    <w:rsid w:val="00E812D5"/>
    <w:rsid w:val="00E81312"/>
    <w:rsid w:val="00E813E3"/>
    <w:rsid w:val="00E816E1"/>
    <w:rsid w:val="00E8184C"/>
    <w:rsid w:val="00E82042"/>
    <w:rsid w:val="00E821C8"/>
    <w:rsid w:val="00E82205"/>
    <w:rsid w:val="00E8220E"/>
    <w:rsid w:val="00E822BA"/>
    <w:rsid w:val="00E82634"/>
    <w:rsid w:val="00E828D2"/>
    <w:rsid w:val="00E82EF8"/>
    <w:rsid w:val="00E82F41"/>
    <w:rsid w:val="00E82F59"/>
    <w:rsid w:val="00E82F61"/>
    <w:rsid w:val="00E8308B"/>
    <w:rsid w:val="00E8312B"/>
    <w:rsid w:val="00E8325F"/>
    <w:rsid w:val="00E83275"/>
    <w:rsid w:val="00E834C8"/>
    <w:rsid w:val="00E83583"/>
    <w:rsid w:val="00E835FF"/>
    <w:rsid w:val="00E836DA"/>
    <w:rsid w:val="00E838ED"/>
    <w:rsid w:val="00E839DF"/>
    <w:rsid w:val="00E83E17"/>
    <w:rsid w:val="00E84057"/>
    <w:rsid w:val="00E8443E"/>
    <w:rsid w:val="00E847B0"/>
    <w:rsid w:val="00E84BF0"/>
    <w:rsid w:val="00E84DBE"/>
    <w:rsid w:val="00E84E14"/>
    <w:rsid w:val="00E850E5"/>
    <w:rsid w:val="00E8511E"/>
    <w:rsid w:val="00E851B9"/>
    <w:rsid w:val="00E8530D"/>
    <w:rsid w:val="00E85369"/>
    <w:rsid w:val="00E855F7"/>
    <w:rsid w:val="00E856CF"/>
    <w:rsid w:val="00E857F1"/>
    <w:rsid w:val="00E858A3"/>
    <w:rsid w:val="00E85E16"/>
    <w:rsid w:val="00E85E48"/>
    <w:rsid w:val="00E86073"/>
    <w:rsid w:val="00E8629F"/>
    <w:rsid w:val="00E86499"/>
    <w:rsid w:val="00E86634"/>
    <w:rsid w:val="00E8673C"/>
    <w:rsid w:val="00E8692B"/>
    <w:rsid w:val="00E869AD"/>
    <w:rsid w:val="00E86A1F"/>
    <w:rsid w:val="00E86A36"/>
    <w:rsid w:val="00E86C13"/>
    <w:rsid w:val="00E871C6"/>
    <w:rsid w:val="00E87515"/>
    <w:rsid w:val="00E87526"/>
    <w:rsid w:val="00E87634"/>
    <w:rsid w:val="00E877F1"/>
    <w:rsid w:val="00E878A5"/>
    <w:rsid w:val="00E87DD0"/>
    <w:rsid w:val="00E906D3"/>
    <w:rsid w:val="00E9086F"/>
    <w:rsid w:val="00E90DDA"/>
    <w:rsid w:val="00E9119B"/>
    <w:rsid w:val="00E911F7"/>
    <w:rsid w:val="00E91428"/>
    <w:rsid w:val="00E91537"/>
    <w:rsid w:val="00E91A05"/>
    <w:rsid w:val="00E91A21"/>
    <w:rsid w:val="00E91B43"/>
    <w:rsid w:val="00E91C22"/>
    <w:rsid w:val="00E920B5"/>
    <w:rsid w:val="00E920D8"/>
    <w:rsid w:val="00E9266E"/>
    <w:rsid w:val="00E92691"/>
    <w:rsid w:val="00E92773"/>
    <w:rsid w:val="00E92855"/>
    <w:rsid w:val="00E9297D"/>
    <w:rsid w:val="00E92F4F"/>
    <w:rsid w:val="00E93089"/>
    <w:rsid w:val="00E93697"/>
    <w:rsid w:val="00E937B7"/>
    <w:rsid w:val="00E9383E"/>
    <w:rsid w:val="00E93853"/>
    <w:rsid w:val="00E938B7"/>
    <w:rsid w:val="00E93987"/>
    <w:rsid w:val="00E93F7B"/>
    <w:rsid w:val="00E9432D"/>
    <w:rsid w:val="00E94652"/>
    <w:rsid w:val="00E947C2"/>
    <w:rsid w:val="00E94A39"/>
    <w:rsid w:val="00E94A54"/>
    <w:rsid w:val="00E94BF7"/>
    <w:rsid w:val="00E94CCA"/>
    <w:rsid w:val="00E94ED9"/>
    <w:rsid w:val="00E95081"/>
    <w:rsid w:val="00E95595"/>
    <w:rsid w:val="00E955F8"/>
    <w:rsid w:val="00E958B4"/>
    <w:rsid w:val="00E9596D"/>
    <w:rsid w:val="00E95D25"/>
    <w:rsid w:val="00E961F1"/>
    <w:rsid w:val="00E9632F"/>
    <w:rsid w:val="00E963E4"/>
    <w:rsid w:val="00E96562"/>
    <w:rsid w:val="00E96620"/>
    <w:rsid w:val="00E96651"/>
    <w:rsid w:val="00E96B2C"/>
    <w:rsid w:val="00E97075"/>
    <w:rsid w:val="00E97913"/>
    <w:rsid w:val="00E97A43"/>
    <w:rsid w:val="00E97BDE"/>
    <w:rsid w:val="00E97C5C"/>
    <w:rsid w:val="00EA004B"/>
    <w:rsid w:val="00EA053C"/>
    <w:rsid w:val="00EA057B"/>
    <w:rsid w:val="00EA060C"/>
    <w:rsid w:val="00EA0632"/>
    <w:rsid w:val="00EA0648"/>
    <w:rsid w:val="00EA0A1D"/>
    <w:rsid w:val="00EA0C19"/>
    <w:rsid w:val="00EA0D95"/>
    <w:rsid w:val="00EA0E43"/>
    <w:rsid w:val="00EA0F71"/>
    <w:rsid w:val="00EA11A0"/>
    <w:rsid w:val="00EA121A"/>
    <w:rsid w:val="00EA1626"/>
    <w:rsid w:val="00EA1B38"/>
    <w:rsid w:val="00EA1BB9"/>
    <w:rsid w:val="00EA1CCB"/>
    <w:rsid w:val="00EA1E1D"/>
    <w:rsid w:val="00EA1E67"/>
    <w:rsid w:val="00EA2129"/>
    <w:rsid w:val="00EA2532"/>
    <w:rsid w:val="00EA2849"/>
    <w:rsid w:val="00EA2A35"/>
    <w:rsid w:val="00EA2CF6"/>
    <w:rsid w:val="00EA31D9"/>
    <w:rsid w:val="00EA3345"/>
    <w:rsid w:val="00EA3A49"/>
    <w:rsid w:val="00EA3C24"/>
    <w:rsid w:val="00EA4120"/>
    <w:rsid w:val="00EA4261"/>
    <w:rsid w:val="00EA42DE"/>
    <w:rsid w:val="00EA435A"/>
    <w:rsid w:val="00EA4465"/>
    <w:rsid w:val="00EA464A"/>
    <w:rsid w:val="00EA479A"/>
    <w:rsid w:val="00EA497A"/>
    <w:rsid w:val="00EA4A1A"/>
    <w:rsid w:val="00EA4B21"/>
    <w:rsid w:val="00EA52A6"/>
    <w:rsid w:val="00EA5319"/>
    <w:rsid w:val="00EA5375"/>
    <w:rsid w:val="00EA55FB"/>
    <w:rsid w:val="00EA5997"/>
    <w:rsid w:val="00EA5D92"/>
    <w:rsid w:val="00EA5E4B"/>
    <w:rsid w:val="00EA5EF2"/>
    <w:rsid w:val="00EA6058"/>
    <w:rsid w:val="00EA61BB"/>
    <w:rsid w:val="00EA61EB"/>
    <w:rsid w:val="00EA6319"/>
    <w:rsid w:val="00EA63AF"/>
    <w:rsid w:val="00EA68A9"/>
    <w:rsid w:val="00EA6CD7"/>
    <w:rsid w:val="00EA6CF1"/>
    <w:rsid w:val="00EA6DE5"/>
    <w:rsid w:val="00EA7694"/>
    <w:rsid w:val="00EA7726"/>
    <w:rsid w:val="00EA7830"/>
    <w:rsid w:val="00EA788B"/>
    <w:rsid w:val="00EA7DFC"/>
    <w:rsid w:val="00EA7FA8"/>
    <w:rsid w:val="00EB021E"/>
    <w:rsid w:val="00EB0298"/>
    <w:rsid w:val="00EB02D2"/>
    <w:rsid w:val="00EB0756"/>
    <w:rsid w:val="00EB0BD0"/>
    <w:rsid w:val="00EB0DC4"/>
    <w:rsid w:val="00EB0E34"/>
    <w:rsid w:val="00EB1103"/>
    <w:rsid w:val="00EB1119"/>
    <w:rsid w:val="00EB181F"/>
    <w:rsid w:val="00EB188D"/>
    <w:rsid w:val="00EB191A"/>
    <w:rsid w:val="00EB1B74"/>
    <w:rsid w:val="00EB1EF8"/>
    <w:rsid w:val="00EB1F08"/>
    <w:rsid w:val="00EB1F5F"/>
    <w:rsid w:val="00EB22C8"/>
    <w:rsid w:val="00EB24AE"/>
    <w:rsid w:val="00EB24FF"/>
    <w:rsid w:val="00EB2511"/>
    <w:rsid w:val="00EB26BC"/>
    <w:rsid w:val="00EB270B"/>
    <w:rsid w:val="00EB272A"/>
    <w:rsid w:val="00EB2D4A"/>
    <w:rsid w:val="00EB2D9E"/>
    <w:rsid w:val="00EB2EAF"/>
    <w:rsid w:val="00EB2F6F"/>
    <w:rsid w:val="00EB2FBD"/>
    <w:rsid w:val="00EB3217"/>
    <w:rsid w:val="00EB366C"/>
    <w:rsid w:val="00EB393D"/>
    <w:rsid w:val="00EB3973"/>
    <w:rsid w:val="00EB3BC5"/>
    <w:rsid w:val="00EB3C18"/>
    <w:rsid w:val="00EB4084"/>
    <w:rsid w:val="00EB44E3"/>
    <w:rsid w:val="00EB454C"/>
    <w:rsid w:val="00EB4578"/>
    <w:rsid w:val="00EB4F52"/>
    <w:rsid w:val="00EB5246"/>
    <w:rsid w:val="00EB5275"/>
    <w:rsid w:val="00EB52EF"/>
    <w:rsid w:val="00EB5511"/>
    <w:rsid w:val="00EB5566"/>
    <w:rsid w:val="00EB574C"/>
    <w:rsid w:val="00EB57DF"/>
    <w:rsid w:val="00EB5850"/>
    <w:rsid w:val="00EB58CF"/>
    <w:rsid w:val="00EB5A2A"/>
    <w:rsid w:val="00EB5AC2"/>
    <w:rsid w:val="00EB5FAF"/>
    <w:rsid w:val="00EB60B1"/>
    <w:rsid w:val="00EB6189"/>
    <w:rsid w:val="00EB62B4"/>
    <w:rsid w:val="00EB68AA"/>
    <w:rsid w:val="00EB6DD6"/>
    <w:rsid w:val="00EB6DF3"/>
    <w:rsid w:val="00EB6E97"/>
    <w:rsid w:val="00EB7066"/>
    <w:rsid w:val="00EB730D"/>
    <w:rsid w:val="00EB7455"/>
    <w:rsid w:val="00EB77CE"/>
    <w:rsid w:val="00EB7800"/>
    <w:rsid w:val="00EB7A12"/>
    <w:rsid w:val="00EB7A9D"/>
    <w:rsid w:val="00EB7E57"/>
    <w:rsid w:val="00EB7F31"/>
    <w:rsid w:val="00EC0092"/>
    <w:rsid w:val="00EC0240"/>
    <w:rsid w:val="00EC0F03"/>
    <w:rsid w:val="00EC105E"/>
    <w:rsid w:val="00EC1A2A"/>
    <w:rsid w:val="00EC1E4D"/>
    <w:rsid w:val="00EC1EBE"/>
    <w:rsid w:val="00EC1FE2"/>
    <w:rsid w:val="00EC200E"/>
    <w:rsid w:val="00EC218E"/>
    <w:rsid w:val="00EC23A9"/>
    <w:rsid w:val="00EC251B"/>
    <w:rsid w:val="00EC273B"/>
    <w:rsid w:val="00EC2885"/>
    <w:rsid w:val="00EC2A78"/>
    <w:rsid w:val="00EC2DD7"/>
    <w:rsid w:val="00EC2EEA"/>
    <w:rsid w:val="00EC2F6F"/>
    <w:rsid w:val="00EC3181"/>
    <w:rsid w:val="00EC32C0"/>
    <w:rsid w:val="00EC357A"/>
    <w:rsid w:val="00EC3584"/>
    <w:rsid w:val="00EC3B10"/>
    <w:rsid w:val="00EC440E"/>
    <w:rsid w:val="00EC4465"/>
    <w:rsid w:val="00EC46C7"/>
    <w:rsid w:val="00EC4961"/>
    <w:rsid w:val="00EC4BAC"/>
    <w:rsid w:val="00EC5146"/>
    <w:rsid w:val="00EC53F6"/>
    <w:rsid w:val="00EC565F"/>
    <w:rsid w:val="00EC5940"/>
    <w:rsid w:val="00EC5961"/>
    <w:rsid w:val="00EC59B1"/>
    <w:rsid w:val="00EC5A67"/>
    <w:rsid w:val="00EC5A73"/>
    <w:rsid w:val="00EC5B18"/>
    <w:rsid w:val="00EC5D1C"/>
    <w:rsid w:val="00EC5EC2"/>
    <w:rsid w:val="00EC5EC6"/>
    <w:rsid w:val="00EC6024"/>
    <w:rsid w:val="00EC63FB"/>
    <w:rsid w:val="00EC69F6"/>
    <w:rsid w:val="00EC6E45"/>
    <w:rsid w:val="00EC6E67"/>
    <w:rsid w:val="00EC6EE5"/>
    <w:rsid w:val="00EC6F06"/>
    <w:rsid w:val="00EC78AB"/>
    <w:rsid w:val="00EC7DD4"/>
    <w:rsid w:val="00EC7F18"/>
    <w:rsid w:val="00EC7F58"/>
    <w:rsid w:val="00ED02B4"/>
    <w:rsid w:val="00ED065D"/>
    <w:rsid w:val="00ED066D"/>
    <w:rsid w:val="00ED06BA"/>
    <w:rsid w:val="00ED0BBC"/>
    <w:rsid w:val="00ED1250"/>
    <w:rsid w:val="00ED1574"/>
    <w:rsid w:val="00ED1661"/>
    <w:rsid w:val="00ED178F"/>
    <w:rsid w:val="00ED1835"/>
    <w:rsid w:val="00ED1A92"/>
    <w:rsid w:val="00ED1CA7"/>
    <w:rsid w:val="00ED1DEA"/>
    <w:rsid w:val="00ED1EC9"/>
    <w:rsid w:val="00ED2108"/>
    <w:rsid w:val="00ED2268"/>
    <w:rsid w:val="00ED2357"/>
    <w:rsid w:val="00ED2A16"/>
    <w:rsid w:val="00ED2D5C"/>
    <w:rsid w:val="00ED2DCB"/>
    <w:rsid w:val="00ED2E8D"/>
    <w:rsid w:val="00ED2F27"/>
    <w:rsid w:val="00ED3097"/>
    <w:rsid w:val="00ED3143"/>
    <w:rsid w:val="00ED31C6"/>
    <w:rsid w:val="00ED3324"/>
    <w:rsid w:val="00ED33E0"/>
    <w:rsid w:val="00ED356F"/>
    <w:rsid w:val="00ED3774"/>
    <w:rsid w:val="00ED3D80"/>
    <w:rsid w:val="00ED3ECC"/>
    <w:rsid w:val="00ED3FB3"/>
    <w:rsid w:val="00ED40BC"/>
    <w:rsid w:val="00ED42D8"/>
    <w:rsid w:val="00ED456E"/>
    <w:rsid w:val="00ED4745"/>
    <w:rsid w:val="00ED48D7"/>
    <w:rsid w:val="00ED4A66"/>
    <w:rsid w:val="00ED4F8C"/>
    <w:rsid w:val="00ED4FF2"/>
    <w:rsid w:val="00ED508C"/>
    <w:rsid w:val="00ED50EC"/>
    <w:rsid w:val="00ED5179"/>
    <w:rsid w:val="00ED53EA"/>
    <w:rsid w:val="00ED5410"/>
    <w:rsid w:val="00ED56F8"/>
    <w:rsid w:val="00ED5890"/>
    <w:rsid w:val="00ED5961"/>
    <w:rsid w:val="00ED5F7E"/>
    <w:rsid w:val="00ED61B6"/>
    <w:rsid w:val="00ED6224"/>
    <w:rsid w:val="00ED62E6"/>
    <w:rsid w:val="00ED6384"/>
    <w:rsid w:val="00ED6475"/>
    <w:rsid w:val="00ED6668"/>
    <w:rsid w:val="00ED674D"/>
    <w:rsid w:val="00ED6895"/>
    <w:rsid w:val="00ED692F"/>
    <w:rsid w:val="00ED6CE5"/>
    <w:rsid w:val="00ED6D9D"/>
    <w:rsid w:val="00ED6DB0"/>
    <w:rsid w:val="00ED6EE0"/>
    <w:rsid w:val="00ED6FB9"/>
    <w:rsid w:val="00ED71AF"/>
    <w:rsid w:val="00ED71C9"/>
    <w:rsid w:val="00ED7466"/>
    <w:rsid w:val="00ED7559"/>
    <w:rsid w:val="00ED7665"/>
    <w:rsid w:val="00ED76D1"/>
    <w:rsid w:val="00ED7D4F"/>
    <w:rsid w:val="00ED7E96"/>
    <w:rsid w:val="00EE016F"/>
    <w:rsid w:val="00EE02E6"/>
    <w:rsid w:val="00EE084A"/>
    <w:rsid w:val="00EE0AA2"/>
    <w:rsid w:val="00EE0C91"/>
    <w:rsid w:val="00EE0EDC"/>
    <w:rsid w:val="00EE10F6"/>
    <w:rsid w:val="00EE125E"/>
    <w:rsid w:val="00EE133B"/>
    <w:rsid w:val="00EE13EF"/>
    <w:rsid w:val="00EE15C1"/>
    <w:rsid w:val="00EE1751"/>
    <w:rsid w:val="00EE1DB7"/>
    <w:rsid w:val="00EE1F83"/>
    <w:rsid w:val="00EE1F88"/>
    <w:rsid w:val="00EE213E"/>
    <w:rsid w:val="00EE224F"/>
    <w:rsid w:val="00EE228E"/>
    <w:rsid w:val="00EE2572"/>
    <w:rsid w:val="00EE27E2"/>
    <w:rsid w:val="00EE2987"/>
    <w:rsid w:val="00EE2BDD"/>
    <w:rsid w:val="00EE37F8"/>
    <w:rsid w:val="00EE3ADA"/>
    <w:rsid w:val="00EE3D8D"/>
    <w:rsid w:val="00EE3E05"/>
    <w:rsid w:val="00EE3E5A"/>
    <w:rsid w:val="00EE3FC9"/>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B19"/>
    <w:rsid w:val="00EE6C34"/>
    <w:rsid w:val="00EE6D7E"/>
    <w:rsid w:val="00EE6F72"/>
    <w:rsid w:val="00EE700C"/>
    <w:rsid w:val="00EE75EE"/>
    <w:rsid w:val="00EE78ED"/>
    <w:rsid w:val="00EE7953"/>
    <w:rsid w:val="00EE7A59"/>
    <w:rsid w:val="00EE7AD5"/>
    <w:rsid w:val="00EE7B20"/>
    <w:rsid w:val="00EE7BEB"/>
    <w:rsid w:val="00EE7F77"/>
    <w:rsid w:val="00EE7FC4"/>
    <w:rsid w:val="00EF001F"/>
    <w:rsid w:val="00EF0041"/>
    <w:rsid w:val="00EF02D5"/>
    <w:rsid w:val="00EF0414"/>
    <w:rsid w:val="00EF0755"/>
    <w:rsid w:val="00EF07A7"/>
    <w:rsid w:val="00EF0D6B"/>
    <w:rsid w:val="00EF0DC2"/>
    <w:rsid w:val="00EF0E8A"/>
    <w:rsid w:val="00EF1019"/>
    <w:rsid w:val="00EF117A"/>
    <w:rsid w:val="00EF1482"/>
    <w:rsid w:val="00EF14FA"/>
    <w:rsid w:val="00EF1570"/>
    <w:rsid w:val="00EF1581"/>
    <w:rsid w:val="00EF15B7"/>
    <w:rsid w:val="00EF1798"/>
    <w:rsid w:val="00EF17CA"/>
    <w:rsid w:val="00EF18B9"/>
    <w:rsid w:val="00EF21A2"/>
    <w:rsid w:val="00EF2320"/>
    <w:rsid w:val="00EF24C3"/>
    <w:rsid w:val="00EF250F"/>
    <w:rsid w:val="00EF2995"/>
    <w:rsid w:val="00EF2C10"/>
    <w:rsid w:val="00EF2F33"/>
    <w:rsid w:val="00EF329B"/>
    <w:rsid w:val="00EF3FBD"/>
    <w:rsid w:val="00EF3FEB"/>
    <w:rsid w:val="00EF4008"/>
    <w:rsid w:val="00EF4398"/>
    <w:rsid w:val="00EF4495"/>
    <w:rsid w:val="00EF4AA1"/>
    <w:rsid w:val="00EF4AA7"/>
    <w:rsid w:val="00EF4E27"/>
    <w:rsid w:val="00EF4E9F"/>
    <w:rsid w:val="00EF504F"/>
    <w:rsid w:val="00EF54B7"/>
    <w:rsid w:val="00EF557F"/>
    <w:rsid w:val="00EF5716"/>
    <w:rsid w:val="00EF58CA"/>
    <w:rsid w:val="00EF5987"/>
    <w:rsid w:val="00EF5ABA"/>
    <w:rsid w:val="00EF5DA7"/>
    <w:rsid w:val="00EF63C4"/>
    <w:rsid w:val="00EF6441"/>
    <w:rsid w:val="00EF660C"/>
    <w:rsid w:val="00EF66ED"/>
    <w:rsid w:val="00EF6706"/>
    <w:rsid w:val="00EF67BC"/>
    <w:rsid w:val="00EF6C78"/>
    <w:rsid w:val="00EF6E9C"/>
    <w:rsid w:val="00EF6F86"/>
    <w:rsid w:val="00EF748D"/>
    <w:rsid w:val="00EF74AC"/>
    <w:rsid w:val="00EF7585"/>
    <w:rsid w:val="00EF79F1"/>
    <w:rsid w:val="00EF7C5D"/>
    <w:rsid w:val="00EF7C87"/>
    <w:rsid w:val="00EF7F5D"/>
    <w:rsid w:val="00F00257"/>
    <w:rsid w:val="00F00296"/>
    <w:rsid w:val="00F00783"/>
    <w:rsid w:val="00F007EC"/>
    <w:rsid w:val="00F00C52"/>
    <w:rsid w:val="00F00EB1"/>
    <w:rsid w:val="00F00F50"/>
    <w:rsid w:val="00F01307"/>
    <w:rsid w:val="00F0139C"/>
    <w:rsid w:val="00F01473"/>
    <w:rsid w:val="00F01491"/>
    <w:rsid w:val="00F014B1"/>
    <w:rsid w:val="00F015D7"/>
    <w:rsid w:val="00F018BB"/>
    <w:rsid w:val="00F019EC"/>
    <w:rsid w:val="00F01AD1"/>
    <w:rsid w:val="00F01C6A"/>
    <w:rsid w:val="00F01F38"/>
    <w:rsid w:val="00F02154"/>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56"/>
    <w:rsid w:val="00F03C9B"/>
    <w:rsid w:val="00F03E04"/>
    <w:rsid w:val="00F04044"/>
    <w:rsid w:val="00F04342"/>
    <w:rsid w:val="00F045B6"/>
    <w:rsid w:val="00F04A55"/>
    <w:rsid w:val="00F04AD3"/>
    <w:rsid w:val="00F04C22"/>
    <w:rsid w:val="00F0517B"/>
    <w:rsid w:val="00F05310"/>
    <w:rsid w:val="00F05365"/>
    <w:rsid w:val="00F05503"/>
    <w:rsid w:val="00F055F5"/>
    <w:rsid w:val="00F0589F"/>
    <w:rsid w:val="00F05B5C"/>
    <w:rsid w:val="00F05D0B"/>
    <w:rsid w:val="00F05E36"/>
    <w:rsid w:val="00F05E95"/>
    <w:rsid w:val="00F05F11"/>
    <w:rsid w:val="00F0629F"/>
    <w:rsid w:val="00F063E6"/>
    <w:rsid w:val="00F06A1B"/>
    <w:rsid w:val="00F06FAE"/>
    <w:rsid w:val="00F071A1"/>
    <w:rsid w:val="00F071AD"/>
    <w:rsid w:val="00F0725D"/>
    <w:rsid w:val="00F072D8"/>
    <w:rsid w:val="00F07393"/>
    <w:rsid w:val="00F0771E"/>
    <w:rsid w:val="00F07B28"/>
    <w:rsid w:val="00F07B62"/>
    <w:rsid w:val="00F101BF"/>
    <w:rsid w:val="00F1040F"/>
    <w:rsid w:val="00F109BB"/>
    <w:rsid w:val="00F10B30"/>
    <w:rsid w:val="00F10DF7"/>
    <w:rsid w:val="00F10EE4"/>
    <w:rsid w:val="00F10F03"/>
    <w:rsid w:val="00F11026"/>
    <w:rsid w:val="00F110B2"/>
    <w:rsid w:val="00F114F8"/>
    <w:rsid w:val="00F11563"/>
    <w:rsid w:val="00F11683"/>
    <w:rsid w:val="00F116CA"/>
    <w:rsid w:val="00F117A7"/>
    <w:rsid w:val="00F11CFF"/>
    <w:rsid w:val="00F11FEF"/>
    <w:rsid w:val="00F120BB"/>
    <w:rsid w:val="00F122C3"/>
    <w:rsid w:val="00F12CB9"/>
    <w:rsid w:val="00F12D91"/>
    <w:rsid w:val="00F12E97"/>
    <w:rsid w:val="00F133B3"/>
    <w:rsid w:val="00F133B9"/>
    <w:rsid w:val="00F13530"/>
    <w:rsid w:val="00F1365F"/>
    <w:rsid w:val="00F13733"/>
    <w:rsid w:val="00F13797"/>
    <w:rsid w:val="00F138EE"/>
    <w:rsid w:val="00F13900"/>
    <w:rsid w:val="00F13932"/>
    <w:rsid w:val="00F13936"/>
    <w:rsid w:val="00F139E0"/>
    <w:rsid w:val="00F13C64"/>
    <w:rsid w:val="00F13EC5"/>
    <w:rsid w:val="00F14121"/>
    <w:rsid w:val="00F144CD"/>
    <w:rsid w:val="00F14627"/>
    <w:rsid w:val="00F14703"/>
    <w:rsid w:val="00F1477C"/>
    <w:rsid w:val="00F14837"/>
    <w:rsid w:val="00F14983"/>
    <w:rsid w:val="00F14B23"/>
    <w:rsid w:val="00F14B6A"/>
    <w:rsid w:val="00F14C9C"/>
    <w:rsid w:val="00F14DCA"/>
    <w:rsid w:val="00F15130"/>
    <w:rsid w:val="00F1545A"/>
    <w:rsid w:val="00F1549A"/>
    <w:rsid w:val="00F15877"/>
    <w:rsid w:val="00F15A44"/>
    <w:rsid w:val="00F15A88"/>
    <w:rsid w:val="00F15F49"/>
    <w:rsid w:val="00F162A0"/>
    <w:rsid w:val="00F162A7"/>
    <w:rsid w:val="00F164E7"/>
    <w:rsid w:val="00F16503"/>
    <w:rsid w:val="00F166E4"/>
    <w:rsid w:val="00F16ACA"/>
    <w:rsid w:val="00F16C40"/>
    <w:rsid w:val="00F16C48"/>
    <w:rsid w:val="00F16CBA"/>
    <w:rsid w:val="00F16E4C"/>
    <w:rsid w:val="00F17051"/>
    <w:rsid w:val="00F1705A"/>
    <w:rsid w:val="00F170BE"/>
    <w:rsid w:val="00F1727D"/>
    <w:rsid w:val="00F172B8"/>
    <w:rsid w:val="00F1799A"/>
    <w:rsid w:val="00F17BF1"/>
    <w:rsid w:val="00F17C42"/>
    <w:rsid w:val="00F17F4E"/>
    <w:rsid w:val="00F201B4"/>
    <w:rsid w:val="00F2020B"/>
    <w:rsid w:val="00F203AB"/>
    <w:rsid w:val="00F203E4"/>
    <w:rsid w:val="00F2042B"/>
    <w:rsid w:val="00F2069A"/>
    <w:rsid w:val="00F2076E"/>
    <w:rsid w:val="00F209BD"/>
    <w:rsid w:val="00F20A0A"/>
    <w:rsid w:val="00F20B2E"/>
    <w:rsid w:val="00F20EC5"/>
    <w:rsid w:val="00F20F04"/>
    <w:rsid w:val="00F21112"/>
    <w:rsid w:val="00F21200"/>
    <w:rsid w:val="00F2120A"/>
    <w:rsid w:val="00F213F1"/>
    <w:rsid w:val="00F21549"/>
    <w:rsid w:val="00F215FF"/>
    <w:rsid w:val="00F21625"/>
    <w:rsid w:val="00F21959"/>
    <w:rsid w:val="00F21B6C"/>
    <w:rsid w:val="00F21BA0"/>
    <w:rsid w:val="00F21C6A"/>
    <w:rsid w:val="00F21D67"/>
    <w:rsid w:val="00F21F35"/>
    <w:rsid w:val="00F21F8D"/>
    <w:rsid w:val="00F22103"/>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5391"/>
    <w:rsid w:val="00F25D57"/>
    <w:rsid w:val="00F25F3C"/>
    <w:rsid w:val="00F26148"/>
    <w:rsid w:val="00F26183"/>
    <w:rsid w:val="00F26211"/>
    <w:rsid w:val="00F26345"/>
    <w:rsid w:val="00F26475"/>
    <w:rsid w:val="00F264D0"/>
    <w:rsid w:val="00F2654D"/>
    <w:rsid w:val="00F2657E"/>
    <w:rsid w:val="00F26A18"/>
    <w:rsid w:val="00F26F79"/>
    <w:rsid w:val="00F26F88"/>
    <w:rsid w:val="00F2714F"/>
    <w:rsid w:val="00F27202"/>
    <w:rsid w:val="00F273EC"/>
    <w:rsid w:val="00F27508"/>
    <w:rsid w:val="00F2756A"/>
    <w:rsid w:val="00F27805"/>
    <w:rsid w:val="00F27A01"/>
    <w:rsid w:val="00F27A5B"/>
    <w:rsid w:val="00F30002"/>
    <w:rsid w:val="00F303D1"/>
    <w:rsid w:val="00F3062A"/>
    <w:rsid w:val="00F309ED"/>
    <w:rsid w:val="00F30C58"/>
    <w:rsid w:val="00F30CD0"/>
    <w:rsid w:val="00F30DEA"/>
    <w:rsid w:val="00F31144"/>
    <w:rsid w:val="00F315A8"/>
    <w:rsid w:val="00F31729"/>
    <w:rsid w:val="00F3178A"/>
    <w:rsid w:val="00F31936"/>
    <w:rsid w:val="00F31AC9"/>
    <w:rsid w:val="00F31AD8"/>
    <w:rsid w:val="00F31B70"/>
    <w:rsid w:val="00F31C7D"/>
    <w:rsid w:val="00F31E1D"/>
    <w:rsid w:val="00F31E78"/>
    <w:rsid w:val="00F31F50"/>
    <w:rsid w:val="00F32049"/>
    <w:rsid w:val="00F32073"/>
    <w:rsid w:val="00F320F5"/>
    <w:rsid w:val="00F321B0"/>
    <w:rsid w:val="00F3253C"/>
    <w:rsid w:val="00F32714"/>
    <w:rsid w:val="00F32838"/>
    <w:rsid w:val="00F32931"/>
    <w:rsid w:val="00F3293F"/>
    <w:rsid w:val="00F32BDA"/>
    <w:rsid w:val="00F32D61"/>
    <w:rsid w:val="00F3310B"/>
    <w:rsid w:val="00F33777"/>
    <w:rsid w:val="00F338E3"/>
    <w:rsid w:val="00F339E7"/>
    <w:rsid w:val="00F33BF8"/>
    <w:rsid w:val="00F33ECD"/>
    <w:rsid w:val="00F3423B"/>
    <w:rsid w:val="00F342FC"/>
    <w:rsid w:val="00F34324"/>
    <w:rsid w:val="00F34360"/>
    <w:rsid w:val="00F34926"/>
    <w:rsid w:val="00F34984"/>
    <w:rsid w:val="00F34A8B"/>
    <w:rsid w:val="00F35123"/>
    <w:rsid w:val="00F351C2"/>
    <w:rsid w:val="00F35464"/>
    <w:rsid w:val="00F3554C"/>
    <w:rsid w:val="00F35861"/>
    <w:rsid w:val="00F35A58"/>
    <w:rsid w:val="00F35B54"/>
    <w:rsid w:val="00F35E75"/>
    <w:rsid w:val="00F35E9A"/>
    <w:rsid w:val="00F35FA7"/>
    <w:rsid w:val="00F361F4"/>
    <w:rsid w:val="00F3649A"/>
    <w:rsid w:val="00F364DA"/>
    <w:rsid w:val="00F36672"/>
    <w:rsid w:val="00F36821"/>
    <w:rsid w:val="00F36C17"/>
    <w:rsid w:val="00F36D46"/>
    <w:rsid w:val="00F36E23"/>
    <w:rsid w:val="00F37B9E"/>
    <w:rsid w:val="00F37C10"/>
    <w:rsid w:val="00F37DD7"/>
    <w:rsid w:val="00F37DFA"/>
    <w:rsid w:val="00F4006E"/>
    <w:rsid w:val="00F40164"/>
    <w:rsid w:val="00F401AA"/>
    <w:rsid w:val="00F403D0"/>
    <w:rsid w:val="00F4045D"/>
    <w:rsid w:val="00F406C4"/>
    <w:rsid w:val="00F40944"/>
    <w:rsid w:val="00F40CEF"/>
    <w:rsid w:val="00F40F72"/>
    <w:rsid w:val="00F410FD"/>
    <w:rsid w:val="00F4120B"/>
    <w:rsid w:val="00F415BB"/>
    <w:rsid w:val="00F4178E"/>
    <w:rsid w:val="00F41C50"/>
    <w:rsid w:val="00F41CB4"/>
    <w:rsid w:val="00F41DAA"/>
    <w:rsid w:val="00F41F10"/>
    <w:rsid w:val="00F41F59"/>
    <w:rsid w:val="00F422B5"/>
    <w:rsid w:val="00F424DA"/>
    <w:rsid w:val="00F42D2A"/>
    <w:rsid w:val="00F42E13"/>
    <w:rsid w:val="00F43872"/>
    <w:rsid w:val="00F43BC4"/>
    <w:rsid w:val="00F43EEB"/>
    <w:rsid w:val="00F443D7"/>
    <w:rsid w:val="00F444AD"/>
    <w:rsid w:val="00F448CA"/>
    <w:rsid w:val="00F44AFB"/>
    <w:rsid w:val="00F44D20"/>
    <w:rsid w:val="00F44EB6"/>
    <w:rsid w:val="00F45009"/>
    <w:rsid w:val="00F45154"/>
    <w:rsid w:val="00F45218"/>
    <w:rsid w:val="00F45267"/>
    <w:rsid w:val="00F45485"/>
    <w:rsid w:val="00F45528"/>
    <w:rsid w:val="00F458A4"/>
    <w:rsid w:val="00F45B07"/>
    <w:rsid w:val="00F45E5A"/>
    <w:rsid w:val="00F45EF5"/>
    <w:rsid w:val="00F45FAF"/>
    <w:rsid w:val="00F46620"/>
    <w:rsid w:val="00F4671B"/>
    <w:rsid w:val="00F4681B"/>
    <w:rsid w:val="00F46BC4"/>
    <w:rsid w:val="00F46E13"/>
    <w:rsid w:val="00F46E8D"/>
    <w:rsid w:val="00F46F4F"/>
    <w:rsid w:val="00F4729A"/>
    <w:rsid w:val="00F47598"/>
    <w:rsid w:val="00F478A1"/>
    <w:rsid w:val="00F47A85"/>
    <w:rsid w:val="00F50261"/>
    <w:rsid w:val="00F5053B"/>
    <w:rsid w:val="00F50634"/>
    <w:rsid w:val="00F50643"/>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F3D"/>
    <w:rsid w:val="00F5314E"/>
    <w:rsid w:val="00F533F3"/>
    <w:rsid w:val="00F53532"/>
    <w:rsid w:val="00F535A7"/>
    <w:rsid w:val="00F536B7"/>
    <w:rsid w:val="00F5374E"/>
    <w:rsid w:val="00F5382F"/>
    <w:rsid w:val="00F53833"/>
    <w:rsid w:val="00F5401C"/>
    <w:rsid w:val="00F542AC"/>
    <w:rsid w:val="00F54828"/>
    <w:rsid w:val="00F549C5"/>
    <w:rsid w:val="00F54C2D"/>
    <w:rsid w:val="00F54DB4"/>
    <w:rsid w:val="00F55014"/>
    <w:rsid w:val="00F55176"/>
    <w:rsid w:val="00F5554F"/>
    <w:rsid w:val="00F556B2"/>
    <w:rsid w:val="00F55871"/>
    <w:rsid w:val="00F55903"/>
    <w:rsid w:val="00F559CE"/>
    <w:rsid w:val="00F55B50"/>
    <w:rsid w:val="00F55B94"/>
    <w:rsid w:val="00F560E6"/>
    <w:rsid w:val="00F56283"/>
    <w:rsid w:val="00F5629A"/>
    <w:rsid w:val="00F563D4"/>
    <w:rsid w:val="00F56821"/>
    <w:rsid w:val="00F569A7"/>
    <w:rsid w:val="00F56A7B"/>
    <w:rsid w:val="00F56AE4"/>
    <w:rsid w:val="00F56BEC"/>
    <w:rsid w:val="00F56CE6"/>
    <w:rsid w:val="00F56D2A"/>
    <w:rsid w:val="00F56F33"/>
    <w:rsid w:val="00F57369"/>
    <w:rsid w:val="00F5756A"/>
    <w:rsid w:val="00F576CD"/>
    <w:rsid w:val="00F602AF"/>
    <w:rsid w:val="00F603F6"/>
    <w:rsid w:val="00F6077A"/>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90"/>
    <w:rsid w:val="00F636D2"/>
    <w:rsid w:val="00F638A6"/>
    <w:rsid w:val="00F63976"/>
    <w:rsid w:val="00F6404D"/>
    <w:rsid w:val="00F641AE"/>
    <w:rsid w:val="00F643C6"/>
    <w:rsid w:val="00F644E7"/>
    <w:rsid w:val="00F64B3E"/>
    <w:rsid w:val="00F65259"/>
    <w:rsid w:val="00F6526C"/>
    <w:rsid w:val="00F65431"/>
    <w:rsid w:val="00F65497"/>
    <w:rsid w:val="00F6598A"/>
    <w:rsid w:val="00F65A1D"/>
    <w:rsid w:val="00F65E0D"/>
    <w:rsid w:val="00F65F5D"/>
    <w:rsid w:val="00F661FC"/>
    <w:rsid w:val="00F6626E"/>
    <w:rsid w:val="00F6634D"/>
    <w:rsid w:val="00F66385"/>
    <w:rsid w:val="00F6638E"/>
    <w:rsid w:val="00F66815"/>
    <w:rsid w:val="00F66990"/>
    <w:rsid w:val="00F66CE3"/>
    <w:rsid w:val="00F66E70"/>
    <w:rsid w:val="00F67065"/>
    <w:rsid w:val="00F67114"/>
    <w:rsid w:val="00F673BD"/>
    <w:rsid w:val="00F675A9"/>
    <w:rsid w:val="00F67607"/>
    <w:rsid w:val="00F67DFF"/>
    <w:rsid w:val="00F67FB0"/>
    <w:rsid w:val="00F70214"/>
    <w:rsid w:val="00F70232"/>
    <w:rsid w:val="00F70C31"/>
    <w:rsid w:val="00F70E26"/>
    <w:rsid w:val="00F70FD4"/>
    <w:rsid w:val="00F71067"/>
    <w:rsid w:val="00F711E1"/>
    <w:rsid w:val="00F71393"/>
    <w:rsid w:val="00F714F6"/>
    <w:rsid w:val="00F71874"/>
    <w:rsid w:val="00F71C42"/>
    <w:rsid w:val="00F71CAE"/>
    <w:rsid w:val="00F71EE3"/>
    <w:rsid w:val="00F71FE7"/>
    <w:rsid w:val="00F7224D"/>
    <w:rsid w:val="00F7233B"/>
    <w:rsid w:val="00F72502"/>
    <w:rsid w:val="00F72673"/>
    <w:rsid w:val="00F72985"/>
    <w:rsid w:val="00F72AEB"/>
    <w:rsid w:val="00F72DB2"/>
    <w:rsid w:val="00F72ECB"/>
    <w:rsid w:val="00F7315D"/>
    <w:rsid w:val="00F73400"/>
    <w:rsid w:val="00F7350A"/>
    <w:rsid w:val="00F7366F"/>
    <w:rsid w:val="00F736F1"/>
    <w:rsid w:val="00F7371F"/>
    <w:rsid w:val="00F73CD2"/>
    <w:rsid w:val="00F73DE2"/>
    <w:rsid w:val="00F73EEA"/>
    <w:rsid w:val="00F74129"/>
    <w:rsid w:val="00F741DB"/>
    <w:rsid w:val="00F74522"/>
    <w:rsid w:val="00F746A6"/>
    <w:rsid w:val="00F749C6"/>
    <w:rsid w:val="00F74D3F"/>
    <w:rsid w:val="00F74EA8"/>
    <w:rsid w:val="00F75625"/>
    <w:rsid w:val="00F75696"/>
    <w:rsid w:val="00F75899"/>
    <w:rsid w:val="00F75910"/>
    <w:rsid w:val="00F75A4F"/>
    <w:rsid w:val="00F75B6E"/>
    <w:rsid w:val="00F75D3C"/>
    <w:rsid w:val="00F75F92"/>
    <w:rsid w:val="00F75FCF"/>
    <w:rsid w:val="00F760A5"/>
    <w:rsid w:val="00F764F3"/>
    <w:rsid w:val="00F765A8"/>
    <w:rsid w:val="00F768DA"/>
    <w:rsid w:val="00F76B13"/>
    <w:rsid w:val="00F76B9A"/>
    <w:rsid w:val="00F76EE1"/>
    <w:rsid w:val="00F770EB"/>
    <w:rsid w:val="00F771AE"/>
    <w:rsid w:val="00F7754A"/>
    <w:rsid w:val="00F778EA"/>
    <w:rsid w:val="00F77A01"/>
    <w:rsid w:val="00F77ACB"/>
    <w:rsid w:val="00F77B6C"/>
    <w:rsid w:val="00F77C4C"/>
    <w:rsid w:val="00F77CB4"/>
    <w:rsid w:val="00F77D43"/>
    <w:rsid w:val="00F77F67"/>
    <w:rsid w:val="00F801D2"/>
    <w:rsid w:val="00F8046B"/>
    <w:rsid w:val="00F80576"/>
    <w:rsid w:val="00F805AE"/>
    <w:rsid w:val="00F80635"/>
    <w:rsid w:val="00F806A8"/>
    <w:rsid w:val="00F808B2"/>
    <w:rsid w:val="00F80B51"/>
    <w:rsid w:val="00F80CB2"/>
    <w:rsid w:val="00F80E68"/>
    <w:rsid w:val="00F80F4F"/>
    <w:rsid w:val="00F80F8D"/>
    <w:rsid w:val="00F811C9"/>
    <w:rsid w:val="00F81A28"/>
    <w:rsid w:val="00F81A9A"/>
    <w:rsid w:val="00F81AA3"/>
    <w:rsid w:val="00F81DB1"/>
    <w:rsid w:val="00F81EB2"/>
    <w:rsid w:val="00F8217A"/>
    <w:rsid w:val="00F82212"/>
    <w:rsid w:val="00F8229C"/>
    <w:rsid w:val="00F82338"/>
    <w:rsid w:val="00F82B77"/>
    <w:rsid w:val="00F82D16"/>
    <w:rsid w:val="00F82D64"/>
    <w:rsid w:val="00F83137"/>
    <w:rsid w:val="00F83280"/>
    <w:rsid w:val="00F833DE"/>
    <w:rsid w:val="00F835C5"/>
    <w:rsid w:val="00F836C0"/>
    <w:rsid w:val="00F8381E"/>
    <w:rsid w:val="00F838F2"/>
    <w:rsid w:val="00F839C1"/>
    <w:rsid w:val="00F83B4C"/>
    <w:rsid w:val="00F83D74"/>
    <w:rsid w:val="00F83FFA"/>
    <w:rsid w:val="00F84511"/>
    <w:rsid w:val="00F8461A"/>
    <w:rsid w:val="00F8469E"/>
    <w:rsid w:val="00F848D5"/>
    <w:rsid w:val="00F84A05"/>
    <w:rsid w:val="00F84B12"/>
    <w:rsid w:val="00F84BEB"/>
    <w:rsid w:val="00F8511B"/>
    <w:rsid w:val="00F85441"/>
    <w:rsid w:val="00F8552D"/>
    <w:rsid w:val="00F859A0"/>
    <w:rsid w:val="00F85A77"/>
    <w:rsid w:val="00F85ACD"/>
    <w:rsid w:val="00F86015"/>
    <w:rsid w:val="00F8642E"/>
    <w:rsid w:val="00F86841"/>
    <w:rsid w:val="00F86BA8"/>
    <w:rsid w:val="00F86CB5"/>
    <w:rsid w:val="00F86D1D"/>
    <w:rsid w:val="00F86D3C"/>
    <w:rsid w:val="00F870D1"/>
    <w:rsid w:val="00F8731A"/>
    <w:rsid w:val="00F873AF"/>
    <w:rsid w:val="00F87AA3"/>
    <w:rsid w:val="00F87BA4"/>
    <w:rsid w:val="00F87C10"/>
    <w:rsid w:val="00F87D65"/>
    <w:rsid w:val="00F87F2D"/>
    <w:rsid w:val="00F90053"/>
    <w:rsid w:val="00F9010D"/>
    <w:rsid w:val="00F902C3"/>
    <w:rsid w:val="00F9044E"/>
    <w:rsid w:val="00F90507"/>
    <w:rsid w:val="00F90698"/>
    <w:rsid w:val="00F90D35"/>
    <w:rsid w:val="00F90E3F"/>
    <w:rsid w:val="00F90F74"/>
    <w:rsid w:val="00F90FC4"/>
    <w:rsid w:val="00F915CB"/>
    <w:rsid w:val="00F91709"/>
    <w:rsid w:val="00F918F7"/>
    <w:rsid w:val="00F91FE9"/>
    <w:rsid w:val="00F92783"/>
    <w:rsid w:val="00F92AD4"/>
    <w:rsid w:val="00F92BC4"/>
    <w:rsid w:val="00F92FA3"/>
    <w:rsid w:val="00F9316E"/>
    <w:rsid w:val="00F9336C"/>
    <w:rsid w:val="00F933F7"/>
    <w:rsid w:val="00F93740"/>
    <w:rsid w:val="00F937BB"/>
    <w:rsid w:val="00F93B7F"/>
    <w:rsid w:val="00F93C4A"/>
    <w:rsid w:val="00F94038"/>
    <w:rsid w:val="00F9443D"/>
    <w:rsid w:val="00F94466"/>
    <w:rsid w:val="00F94660"/>
    <w:rsid w:val="00F94821"/>
    <w:rsid w:val="00F94889"/>
    <w:rsid w:val="00F94EDA"/>
    <w:rsid w:val="00F95540"/>
    <w:rsid w:val="00F95631"/>
    <w:rsid w:val="00F95689"/>
    <w:rsid w:val="00F95BC3"/>
    <w:rsid w:val="00F95D6D"/>
    <w:rsid w:val="00F9609B"/>
    <w:rsid w:val="00F96789"/>
    <w:rsid w:val="00F96B5B"/>
    <w:rsid w:val="00F96B75"/>
    <w:rsid w:val="00F96E3F"/>
    <w:rsid w:val="00F971FD"/>
    <w:rsid w:val="00F9767B"/>
    <w:rsid w:val="00F977D1"/>
    <w:rsid w:val="00F978C1"/>
    <w:rsid w:val="00F9790A"/>
    <w:rsid w:val="00F97A71"/>
    <w:rsid w:val="00F97F3A"/>
    <w:rsid w:val="00FA00EA"/>
    <w:rsid w:val="00FA0211"/>
    <w:rsid w:val="00FA0430"/>
    <w:rsid w:val="00FA06AC"/>
    <w:rsid w:val="00FA06C3"/>
    <w:rsid w:val="00FA0B6D"/>
    <w:rsid w:val="00FA0EF9"/>
    <w:rsid w:val="00FA11EB"/>
    <w:rsid w:val="00FA149C"/>
    <w:rsid w:val="00FA19C3"/>
    <w:rsid w:val="00FA1C9A"/>
    <w:rsid w:val="00FA1E72"/>
    <w:rsid w:val="00FA258E"/>
    <w:rsid w:val="00FA2688"/>
    <w:rsid w:val="00FA2877"/>
    <w:rsid w:val="00FA28FB"/>
    <w:rsid w:val="00FA2E4F"/>
    <w:rsid w:val="00FA2F63"/>
    <w:rsid w:val="00FA3024"/>
    <w:rsid w:val="00FA3174"/>
    <w:rsid w:val="00FA35F3"/>
    <w:rsid w:val="00FA3769"/>
    <w:rsid w:val="00FA38BD"/>
    <w:rsid w:val="00FA38D3"/>
    <w:rsid w:val="00FA3942"/>
    <w:rsid w:val="00FA3BDB"/>
    <w:rsid w:val="00FA3DE1"/>
    <w:rsid w:val="00FA4300"/>
    <w:rsid w:val="00FA473A"/>
    <w:rsid w:val="00FA48B1"/>
    <w:rsid w:val="00FA49AA"/>
    <w:rsid w:val="00FA4BAD"/>
    <w:rsid w:val="00FA4C7B"/>
    <w:rsid w:val="00FA4D7B"/>
    <w:rsid w:val="00FA4DE2"/>
    <w:rsid w:val="00FA50C5"/>
    <w:rsid w:val="00FA50FD"/>
    <w:rsid w:val="00FA5365"/>
    <w:rsid w:val="00FA5701"/>
    <w:rsid w:val="00FA5890"/>
    <w:rsid w:val="00FA5983"/>
    <w:rsid w:val="00FA59DD"/>
    <w:rsid w:val="00FA5A58"/>
    <w:rsid w:val="00FA5C95"/>
    <w:rsid w:val="00FA5D34"/>
    <w:rsid w:val="00FA6056"/>
    <w:rsid w:val="00FA6103"/>
    <w:rsid w:val="00FA6355"/>
    <w:rsid w:val="00FA66CD"/>
    <w:rsid w:val="00FA684F"/>
    <w:rsid w:val="00FA690E"/>
    <w:rsid w:val="00FA6C90"/>
    <w:rsid w:val="00FA754E"/>
    <w:rsid w:val="00FA76E7"/>
    <w:rsid w:val="00FA777D"/>
    <w:rsid w:val="00FA797E"/>
    <w:rsid w:val="00FA7F73"/>
    <w:rsid w:val="00FB031E"/>
    <w:rsid w:val="00FB0368"/>
    <w:rsid w:val="00FB04C1"/>
    <w:rsid w:val="00FB0611"/>
    <w:rsid w:val="00FB065E"/>
    <w:rsid w:val="00FB0D71"/>
    <w:rsid w:val="00FB1384"/>
    <w:rsid w:val="00FB1541"/>
    <w:rsid w:val="00FB1972"/>
    <w:rsid w:val="00FB199D"/>
    <w:rsid w:val="00FB199E"/>
    <w:rsid w:val="00FB1A0A"/>
    <w:rsid w:val="00FB1C46"/>
    <w:rsid w:val="00FB1E34"/>
    <w:rsid w:val="00FB1F35"/>
    <w:rsid w:val="00FB208A"/>
    <w:rsid w:val="00FB2186"/>
    <w:rsid w:val="00FB2299"/>
    <w:rsid w:val="00FB22BB"/>
    <w:rsid w:val="00FB273E"/>
    <w:rsid w:val="00FB280A"/>
    <w:rsid w:val="00FB2B0F"/>
    <w:rsid w:val="00FB3006"/>
    <w:rsid w:val="00FB3463"/>
    <w:rsid w:val="00FB34C9"/>
    <w:rsid w:val="00FB374A"/>
    <w:rsid w:val="00FB37F3"/>
    <w:rsid w:val="00FB396B"/>
    <w:rsid w:val="00FB3995"/>
    <w:rsid w:val="00FB3AFA"/>
    <w:rsid w:val="00FB3C2D"/>
    <w:rsid w:val="00FB41A5"/>
    <w:rsid w:val="00FB41C5"/>
    <w:rsid w:val="00FB4248"/>
    <w:rsid w:val="00FB436C"/>
    <w:rsid w:val="00FB4AD6"/>
    <w:rsid w:val="00FB4BB9"/>
    <w:rsid w:val="00FB500C"/>
    <w:rsid w:val="00FB5400"/>
    <w:rsid w:val="00FB558B"/>
    <w:rsid w:val="00FB5A4E"/>
    <w:rsid w:val="00FB5A54"/>
    <w:rsid w:val="00FB5B7E"/>
    <w:rsid w:val="00FB5E89"/>
    <w:rsid w:val="00FB6207"/>
    <w:rsid w:val="00FB6314"/>
    <w:rsid w:val="00FB63CE"/>
    <w:rsid w:val="00FB654F"/>
    <w:rsid w:val="00FB6716"/>
    <w:rsid w:val="00FB678F"/>
    <w:rsid w:val="00FB6B9E"/>
    <w:rsid w:val="00FB721A"/>
    <w:rsid w:val="00FB7226"/>
    <w:rsid w:val="00FB730E"/>
    <w:rsid w:val="00FB756E"/>
    <w:rsid w:val="00FB7844"/>
    <w:rsid w:val="00FB79DE"/>
    <w:rsid w:val="00FB7A7C"/>
    <w:rsid w:val="00FB7A96"/>
    <w:rsid w:val="00FB7FFE"/>
    <w:rsid w:val="00FC000B"/>
    <w:rsid w:val="00FC006D"/>
    <w:rsid w:val="00FC03D2"/>
    <w:rsid w:val="00FC04E4"/>
    <w:rsid w:val="00FC051F"/>
    <w:rsid w:val="00FC057A"/>
    <w:rsid w:val="00FC05DD"/>
    <w:rsid w:val="00FC066F"/>
    <w:rsid w:val="00FC06B8"/>
    <w:rsid w:val="00FC0869"/>
    <w:rsid w:val="00FC0B2F"/>
    <w:rsid w:val="00FC0B6E"/>
    <w:rsid w:val="00FC0BC2"/>
    <w:rsid w:val="00FC0BF9"/>
    <w:rsid w:val="00FC0D98"/>
    <w:rsid w:val="00FC0E8E"/>
    <w:rsid w:val="00FC0FDC"/>
    <w:rsid w:val="00FC14B6"/>
    <w:rsid w:val="00FC14E7"/>
    <w:rsid w:val="00FC17E4"/>
    <w:rsid w:val="00FC1B45"/>
    <w:rsid w:val="00FC2026"/>
    <w:rsid w:val="00FC2054"/>
    <w:rsid w:val="00FC2111"/>
    <w:rsid w:val="00FC2351"/>
    <w:rsid w:val="00FC2656"/>
    <w:rsid w:val="00FC28FB"/>
    <w:rsid w:val="00FC29BA"/>
    <w:rsid w:val="00FC2C58"/>
    <w:rsid w:val="00FC2D5E"/>
    <w:rsid w:val="00FC2FB5"/>
    <w:rsid w:val="00FC3173"/>
    <w:rsid w:val="00FC33BC"/>
    <w:rsid w:val="00FC3660"/>
    <w:rsid w:val="00FC36EF"/>
    <w:rsid w:val="00FC3830"/>
    <w:rsid w:val="00FC3938"/>
    <w:rsid w:val="00FC3C19"/>
    <w:rsid w:val="00FC3D35"/>
    <w:rsid w:val="00FC3FDB"/>
    <w:rsid w:val="00FC4036"/>
    <w:rsid w:val="00FC418C"/>
    <w:rsid w:val="00FC457E"/>
    <w:rsid w:val="00FC46BC"/>
    <w:rsid w:val="00FC4AEA"/>
    <w:rsid w:val="00FC4B41"/>
    <w:rsid w:val="00FC4B45"/>
    <w:rsid w:val="00FC51DE"/>
    <w:rsid w:val="00FC527A"/>
    <w:rsid w:val="00FC5516"/>
    <w:rsid w:val="00FC59B6"/>
    <w:rsid w:val="00FC60B5"/>
    <w:rsid w:val="00FC6202"/>
    <w:rsid w:val="00FC6397"/>
    <w:rsid w:val="00FC6431"/>
    <w:rsid w:val="00FC6613"/>
    <w:rsid w:val="00FC666D"/>
    <w:rsid w:val="00FC69F5"/>
    <w:rsid w:val="00FC6FAA"/>
    <w:rsid w:val="00FC7419"/>
    <w:rsid w:val="00FC758F"/>
    <w:rsid w:val="00FC76A2"/>
    <w:rsid w:val="00FC785C"/>
    <w:rsid w:val="00FC7A4C"/>
    <w:rsid w:val="00FC7D62"/>
    <w:rsid w:val="00FC7EBF"/>
    <w:rsid w:val="00FD041F"/>
    <w:rsid w:val="00FD04C4"/>
    <w:rsid w:val="00FD0558"/>
    <w:rsid w:val="00FD063A"/>
    <w:rsid w:val="00FD06CB"/>
    <w:rsid w:val="00FD0759"/>
    <w:rsid w:val="00FD0A18"/>
    <w:rsid w:val="00FD0BA0"/>
    <w:rsid w:val="00FD0C1D"/>
    <w:rsid w:val="00FD0EA9"/>
    <w:rsid w:val="00FD0ED5"/>
    <w:rsid w:val="00FD12F7"/>
    <w:rsid w:val="00FD131D"/>
    <w:rsid w:val="00FD1527"/>
    <w:rsid w:val="00FD196F"/>
    <w:rsid w:val="00FD1CEF"/>
    <w:rsid w:val="00FD2346"/>
    <w:rsid w:val="00FD23F3"/>
    <w:rsid w:val="00FD24F2"/>
    <w:rsid w:val="00FD25AF"/>
    <w:rsid w:val="00FD25C1"/>
    <w:rsid w:val="00FD284E"/>
    <w:rsid w:val="00FD2BEE"/>
    <w:rsid w:val="00FD3399"/>
    <w:rsid w:val="00FD33FC"/>
    <w:rsid w:val="00FD3410"/>
    <w:rsid w:val="00FD3431"/>
    <w:rsid w:val="00FD3B0E"/>
    <w:rsid w:val="00FD3C53"/>
    <w:rsid w:val="00FD3CCD"/>
    <w:rsid w:val="00FD3E26"/>
    <w:rsid w:val="00FD3F8A"/>
    <w:rsid w:val="00FD3FDE"/>
    <w:rsid w:val="00FD4088"/>
    <w:rsid w:val="00FD45BD"/>
    <w:rsid w:val="00FD45FC"/>
    <w:rsid w:val="00FD4D82"/>
    <w:rsid w:val="00FD4DF8"/>
    <w:rsid w:val="00FD4F8A"/>
    <w:rsid w:val="00FD5210"/>
    <w:rsid w:val="00FD5448"/>
    <w:rsid w:val="00FD5538"/>
    <w:rsid w:val="00FD5595"/>
    <w:rsid w:val="00FD577B"/>
    <w:rsid w:val="00FD578F"/>
    <w:rsid w:val="00FD592E"/>
    <w:rsid w:val="00FD61E7"/>
    <w:rsid w:val="00FD622A"/>
    <w:rsid w:val="00FD63AC"/>
    <w:rsid w:val="00FD63E5"/>
    <w:rsid w:val="00FD6643"/>
    <w:rsid w:val="00FD6646"/>
    <w:rsid w:val="00FD6CCE"/>
    <w:rsid w:val="00FD6E7F"/>
    <w:rsid w:val="00FD700A"/>
    <w:rsid w:val="00FD702E"/>
    <w:rsid w:val="00FD713A"/>
    <w:rsid w:val="00FD720D"/>
    <w:rsid w:val="00FD730A"/>
    <w:rsid w:val="00FD73BE"/>
    <w:rsid w:val="00FD769A"/>
    <w:rsid w:val="00FD7801"/>
    <w:rsid w:val="00FD7937"/>
    <w:rsid w:val="00FD7BF8"/>
    <w:rsid w:val="00FD7E77"/>
    <w:rsid w:val="00FD7F35"/>
    <w:rsid w:val="00FE006D"/>
    <w:rsid w:val="00FE01BD"/>
    <w:rsid w:val="00FE0357"/>
    <w:rsid w:val="00FE05EE"/>
    <w:rsid w:val="00FE060F"/>
    <w:rsid w:val="00FE0915"/>
    <w:rsid w:val="00FE0AFD"/>
    <w:rsid w:val="00FE0C4A"/>
    <w:rsid w:val="00FE0E3D"/>
    <w:rsid w:val="00FE1029"/>
    <w:rsid w:val="00FE16BD"/>
    <w:rsid w:val="00FE16E9"/>
    <w:rsid w:val="00FE18BE"/>
    <w:rsid w:val="00FE20F2"/>
    <w:rsid w:val="00FE21BB"/>
    <w:rsid w:val="00FE2331"/>
    <w:rsid w:val="00FE2595"/>
    <w:rsid w:val="00FE2A76"/>
    <w:rsid w:val="00FE2D5A"/>
    <w:rsid w:val="00FE2E2D"/>
    <w:rsid w:val="00FE2F7D"/>
    <w:rsid w:val="00FE2FB5"/>
    <w:rsid w:val="00FE30D7"/>
    <w:rsid w:val="00FE32AC"/>
    <w:rsid w:val="00FE33F5"/>
    <w:rsid w:val="00FE345A"/>
    <w:rsid w:val="00FE3C4C"/>
    <w:rsid w:val="00FE415F"/>
    <w:rsid w:val="00FE442F"/>
    <w:rsid w:val="00FE462C"/>
    <w:rsid w:val="00FE462D"/>
    <w:rsid w:val="00FE4636"/>
    <w:rsid w:val="00FE4882"/>
    <w:rsid w:val="00FE491C"/>
    <w:rsid w:val="00FE4A19"/>
    <w:rsid w:val="00FE4B64"/>
    <w:rsid w:val="00FE4B6E"/>
    <w:rsid w:val="00FE4B98"/>
    <w:rsid w:val="00FE4C8B"/>
    <w:rsid w:val="00FE4D88"/>
    <w:rsid w:val="00FE4E36"/>
    <w:rsid w:val="00FE5274"/>
    <w:rsid w:val="00FE5301"/>
    <w:rsid w:val="00FE56FE"/>
    <w:rsid w:val="00FE583D"/>
    <w:rsid w:val="00FE6310"/>
    <w:rsid w:val="00FE6375"/>
    <w:rsid w:val="00FE63C9"/>
    <w:rsid w:val="00FE6D73"/>
    <w:rsid w:val="00FE6E0B"/>
    <w:rsid w:val="00FE6E5C"/>
    <w:rsid w:val="00FE6F1D"/>
    <w:rsid w:val="00FE6FD0"/>
    <w:rsid w:val="00FE709C"/>
    <w:rsid w:val="00FE71C0"/>
    <w:rsid w:val="00FE7649"/>
    <w:rsid w:val="00FE76BB"/>
    <w:rsid w:val="00FE76D0"/>
    <w:rsid w:val="00FE76DD"/>
    <w:rsid w:val="00FE7ADC"/>
    <w:rsid w:val="00FF0055"/>
    <w:rsid w:val="00FF02FF"/>
    <w:rsid w:val="00FF0370"/>
    <w:rsid w:val="00FF08CB"/>
    <w:rsid w:val="00FF0C15"/>
    <w:rsid w:val="00FF0D8C"/>
    <w:rsid w:val="00FF1181"/>
    <w:rsid w:val="00FF15E1"/>
    <w:rsid w:val="00FF15EA"/>
    <w:rsid w:val="00FF1E66"/>
    <w:rsid w:val="00FF26F9"/>
    <w:rsid w:val="00FF28D8"/>
    <w:rsid w:val="00FF2C0F"/>
    <w:rsid w:val="00FF2DA5"/>
    <w:rsid w:val="00FF2F75"/>
    <w:rsid w:val="00FF302F"/>
    <w:rsid w:val="00FF326A"/>
    <w:rsid w:val="00FF33A8"/>
    <w:rsid w:val="00FF3726"/>
    <w:rsid w:val="00FF3761"/>
    <w:rsid w:val="00FF380C"/>
    <w:rsid w:val="00FF4115"/>
    <w:rsid w:val="00FF4498"/>
    <w:rsid w:val="00FF4978"/>
    <w:rsid w:val="00FF49BC"/>
    <w:rsid w:val="00FF4AE0"/>
    <w:rsid w:val="00FF4FA4"/>
    <w:rsid w:val="00FF5502"/>
    <w:rsid w:val="00FF5FCF"/>
    <w:rsid w:val="00FF6093"/>
    <w:rsid w:val="00FF60AB"/>
    <w:rsid w:val="00FF652A"/>
    <w:rsid w:val="00FF659C"/>
    <w:rsid w:val="00FF6B77"/>
    <w:rsid w:val="00FF7295"/>
    <w:rsid w:val="00FF7376"/>
    <w:rsid w:val="00FF746B"/>
    <w:rsid w:val="00FF756C"/>
    <w:rsid w:val="00FF79CE"/>
    <w:rsid w:val="00FF7C0C"/>
    <w:rsid w:val="00FF7D51"/>
    <w:rsid w:val="00FF7D9E"/>
    <w:rsid w:val="00FF7DBC"/>
    <w:rsid w:val="00FF7FF8"/>
    <w:rsid w:val="0AA569D3"/>
    <w:rsid w:val="0E1606A1"/>
    <w:rsid w:val="10A47599"/>
    <w:rsid w:val="16EC4FD3"/>
    <w:rsid w:val="2ECA5D51"/>
    <w:rsid w:val="36555B4B"/>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8DB2B9"/>
  <w15:docId w15:val="{4D256184-A8E1-4445-B379-A4B2FB7BD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053F"/>
    <w:pPr>
      <w:spacing w:after="180" w:line="259" w:lineRule="auto"/>
    </w:pPr>
    <w:rPr>
      <w:rFonts w:eastAsia="Malgun Gothic"/>
      <w:lang w:val="en-GB" w:eastAsia="en-US"/>
    </w:rPr>
  </w:style>
  <w:style w:type="paragraph" w:styleId="1">
    <w:name w:val="heading 1"/>
    <w:next w:val="a"/>
    <w:link w:val="10"/>
    <w:uiPriority w:val="9"/>
    <w:qFormat/>
    <w:rsid w:val="00B5053F"/>
    <w:pPr>
      <w:keepNext/>
      <w:keepLines/>
      <w:numPr>
        <w:numId w:val="1"/>
      </w:numPr>
      <w:pBdr>
        <w:top w:val="single" w:sz="12" w:space="3" w:color="auto"/>
      </w:pBdr>
      <w:spacing w:before="240" w:after="180" w:line="259" w:lineRule="auto"/>
      <w:outlineLvl w:val="0"/>
    </w:pPr>
    <w:rPr>
      <w:rFonts w:ascii="Arial" w:eastAsia="Malgun Gothic" w:hAnsi="Arial"/>
      <w:sz w:val="36"/>
      <w:lang w:val="en-GB" w:eastAsia="en-US"/>
    </w:rPr>
  </w:style>
  <w:style w:type="paragraph" w:styleId="2">
    <w:name w:val="heading 2"/>
    <w:basedOn w:val="1"/>
    <w:next w:val="a"/>
    <w:link w:val="21"/>
    <w:uiPriority w:val="9"/>
    <w:qFormat/>
    <w:rsid w:val="00B5053F"/>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B5053F"/>
    <w:pPr>
      <w:numPr>
        <w:ilvl w:val="2"/>
      </w:numPr>
      <w:spacing w:before="120"/>
      <w:outlineLvl w:val="2"/>
    </w:pPr>
    <w:rPr>
      <w:sz w:val="28"/>
    </w:rPr>
  </w:style>
  <w:style w:type="paragraph" w:styleId="4">
    <w:name w:val="heading 4"/>
    <w:basedOn w:val="3"/>
    <w:next w:val="a"/>
    <w:link w:val="40"/>
    <w:uiPriority w:val="9"/>
    <w:qFormat/>
    <w:rsid w:val="00B5053F"/>
    <w:pPr>
      <w:numPr>
        <w:ilvl w:val="3"/>
      </w:numPr>
      <w:outlineLvl w:val="3"/>
    </w:pPr>
    <w:rPr>
      <w:sz w:val="24"/>
    </w:rPr>
  </w:style>
  <w:style w:type="paragraph" w:styleId="5">
    <w:name w:val="heading 5"/>
    <w:basedOn w:val="4"/>
    <w:next w:val="a"/>
    <w:link w:val="50"/>
    <w:qFormat/>
    <w:rsid w:val="00B5053F"/>
    <w:pPr>
      <w:numPr>
        <w:ilvl w:val="4"/>
      </w:numPr>
      <w:outlineLvl w:val="4"/>
    </w:pPr>
    <w:rPr>
      <w:sz w:val="22"/>
    </w:rPr>
  </w:style>
  <w:style w:type="paragraph" w:styleId="6">
    <w:name w:val="heading 6"/>
    <w:basedOn w:val="H6"/>
    <w:next w:val="a"/>
    <w:link w:val="60"/>
    <w:qFormat/>
    <w:rsid w:val="00B5053F"/>
    <w:pPr>
      <w:numPr>
        <w:ilvl w:val="5"/>
      </w:numPr>
      <w:outlineLvl w:val="5"/>
    </w:pPr>
  </w:style>
  <w:style w:type="paragraph" w:styleId="7">
    <w:name w:val="heading 7"/>
    <w:basedOn w:val="H6"/>
    <w:next w:val="a"/>
    <w:link w:val="70"/>
    <w:qFormat/>
    <w:rsid w:val="00B5053F"/>
    <w:pPr>
      <w:numPr>
        <w:ilvl w:val="6"/>
      </w:numPr>
      <w:outlineLvl w:val="6"/>
    </w:pPr>
  </w:style>
  <w:style w:type="paragraph" w:styleId="8">
    <w:name w:val="heading 8"/>
    <w:basedOn w:val="1"/>
    <w:next w:val="a"/>
    <w:link w:val="80"/>
    <w:qFormat/>
    <w:rsid w:val="00B5053F"/>
    <w:pPr>
      <w:numPr>
        <w:ilvl w:val="7"/>
      </w:numPr>
      <w:outlineLvl w:val="7"/>
    </w:pPr>
  </w:style>
  <w:style w:type="paragraph" w:styleId="9">
    <w:name w:val="heading 9"/>
    <w:basedOn w:val="8"/>
    <w:next w:val="a"/>
    <w:link w:val="90"/>
    <w:qFormat/>
    <w:rsid w:val="00B5053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53F"/>
    <w:pPr>
      <w:ind w:left="1985" w:hanging="1985"/>
      <w:outlineLvl w:val="9"/>
    </w:pPr>
    <w:rPr>
      <w:sz w:val="20"/>
    </w:rPr>
  </w:style>
  <w:style w:type="paragraph" w:styleId="31">
    <w:name w:val="List 3"/>
    <w:basedOn w:val="20"/>
    <w:qFormat/>
    <w:rsid w:val="00B5053F"/>
    <w:pPr>
      <w:ind w:left="1135"/>
    </w:pPr>
  </w:style>
  <w:style w:type="paragraph" w:styleId="20">
    <w:name w:val="List 2"/>
    <w:basedOn w:val="a3"/>
    <w:qFormat/>
    <w:rsid w:val="00B5053F"/>
    <w:pPr>
      <w:ind w:left="851"/>
    </w:pPr>
  </w:style>
  <w:style w:type="paragraph" w:styleId="a3">
    <w:name w:val="List"/>
    <w:basedOn w:val="a"/>
    <w:qFormat/>
    <w:rsid w:val="00B5053F"/>
    <w:pPr>
      <w:ind w:left="568" w:hanging="284"/>
    </w:pPr>
  </w:style>
  <w:style w:type="paragraph" w:styleId="TOC7">
    <w:name w:val="toc 7"/>
    <w:basedOn w:val="TOC6"/>
    <w:next w:val="a"/>
    <w:uiPriority w:val="39"/>
    <w:rsid w:val="00B5053F"/>
    <w:pPr>
      <w:ind w:left="2268" w:hanging="2268"/>
    </w:pPr>
  </w:style>
  <w:style w:type="paragraph" w:styleId="TOC6">
    <w:name w:val="toc 6"/>
    <w:basedOn w:val="TOC5"/>
    <w:next w:val="a"/>
    <w:uiPriority w:val="39"/>
    <w:qFormat/>
    <w:rsid w:val="00B5053F"/>
    <w:pPr>
      <w:ind w:left="1985" w:hanging="1985"/>
    </w:pPr>
  </w:style>
  <w:style w:type="paragraph" w:styleId="TOC5">
    <w:name w:val="toc 5"/>
    <w:basedOn w:val="TOC4"/>
    <w:next w:val="a"/>
    <w:uiPriority w:val="39"/>
    <w:qFormat/>
    <w:rsid w:val="00B5053F"/>
    <w:pPr>
      <w:ind w:left="1701" w:hanging="1701"/>
    </w:pPr>
  </w:style>
  <w:style w:type="paragraph" w:styleId="TOC4">
    <w:name w:val="toc 4"/>
    <w:basedOn w:val="TOC3"/>
    <w:next w:val="a"/>
    <w:uiPriority w:val="39"/>
    <w:qFormat/>
    <w:rsid w:val="00B5053F"/>
    <w:pPr>
      <w:ind w:left="1418" w:hanging="1418"/>
    </w:pPr>
  </w:style>
  <w:style w:type="paragraph" w:styleId="TOC3">
    <w:name w:val="toc 3"/>
    <w:basedOn w:val="TOC2"/>
    <w:next w:val="a"/>
    <w:uiPriority w:val="39"/>
    <w:qFormat/>
    <w:rsid w:val="00B5053F"/>
    <w:pPr>
      <w:ind w:left="1134" w:hanging="1134"/>
    </w:pPr>
  </w:style>
  <w:style w:type="paragraph" w:styleId="TOC2">
    <w:name w:val="toc 2"/>
    <w:basedOn w:val="TOC1"/>
    <w:next w:val="a"/>
    <w:uiPriority w:val="39"/>
    <w:qFormat/>
    <w:rsid w:val="00B5053F"/>
    <w:pPr>
      <w:keepNext w:val="0"/>
      <w:spacing w:before="0"/>
      <w:ind w:left="851" w:hanging="851"/>
    </w:pPr>
    <w:rPr>
      <w:sz w:val="20"/>
    </w:rPr>
  </w:style>
  <w:style w:type="paragraph" w:styleId="TOC1">
    <w:name w:val="toc 1"/>
    <w:next w:val="a"/>
    <w:uiPriority w:val="39"/>
    <w:qFormat/>
    <w:rsid w:val="00B5053F"/>
    <w:pPr>
      <w:keepNext/>
      <w:keepLines/>
      <w:widowControl w:val="0"/>
      <w:tabs>
        <w:tab w:val="right" w:leader="dot" w:pos="9639"/>
      </w:tabs>
      <w:spacing w:before="120" w:after="160" w:line="259" w:lineRule="auto"/>
      <w:ind w:left="567" w:right="425" w:hanging="567"/>
    </w:pPr>
    <w:rPr>
      <w:rFonts w:eastAsia="Malgun Gothic"/>
      <w:sz w:val="22"/>
      <w:lang w:val="en-GB" w:eastAsia="en-US"/>
    </w:rPr>
  </w:style>
  <w:style w:type="paragraph" w:styleId="22">
    <w:name w:val="List Number 2"/>
    <w:basedOn w:val="a4"/>
    <w:qFormat/>
    <w:rsid w:val="00B5053F"/>
    <w:pPr>
      <w:ind w:left="851"/>
    </w:pPr>
  </w:style>
  <w:style w:type="paragraph" w:styleId="a4">
    <w:name w:val="List Number"/>
    <w:basedOn w:val="a3"/>
    <w:qFormat/>
    <w:rsid w:val="00B5053F"/>
    <w:pPr>
      <w:ind w:left="0" w:firstLine="0"/>
    </w:pPr>
  </w:style>
  <w:style w:type="paragraph" w:styleId="41">
    <w:name w:val="List Bullet 4"/>
    <w:basedOn w:val="32"/>
    <w:qFormat/>
    <w:rsid w:val="00B5053F"/>
    <w:pPr>
      <w:ind w:left="1418"/>
    </w:pPr>
  </w:style>
  <w:style w:type="paragraph" w:styleId="32">
    <w:name w:val="List Bullet 3"/>
    <w:basedOn w:val="23"/>
    <w:rsid w:val="00B5053F"/>
    <w:pPr>
      <w:ind w:left="1135"/>
    </w:pPr>
  </w:style>
  <w:style w:type="paragraph" w:styleId="23">
    <w:name w:val="List Bullet 2"/>
    <w:basedOn w:val="a5"/>
    <w:uiPriority w:val="99"/>
    <w:qFormat/>
    <w:rsid w:val="00B5053F"/>
    <w:pPr>
      <w:ind w:left="851"/>
    </w:pPr>
  </w:style>
  <w:style w:type="paragraph" w:styleId="a5">
    <w:name w:val="List Bullet"/>
    <w:basedOn w:val="a3"/>
    <w:qFormat/>
    <w:rsid w:val="00B5053F"/>
    <w:pPr>
      <w:ind w:left="0" w:firstLine="0"/>
    </w:pPr>
  </w:style>
  <w:style w:type="paragraph" w:styleId="a6">
    <w:name w:val="caption"/>
    <w:basedOn w:val="a"/>
    <w:next w:val="a"/>
    <w:link w:val="11"/>
    <w:qFormat/>
    <w:rsid w:val="00B5053F"/>
    <w:pPr>
      <w:spacing w:before="120" w:after="120"/>
    </w:pPr>
    <w:rPr>
      <w:b/>
    </w:rPr>
  </w:style>
  <w:style w:type="paragraph" w:styleId="a7">
    <w:name w:val="Document Map"/>
    <w:basedOn w:val="a"/>
    <w:link w:val="a8"/>
    <w:semiHidden/>
    <w:qFormat/>
    <w:rsid w:val="00B5053F"/>
    <w:pPr>
      <w:shd w:val="clear" w:color="auto" w:fill="000080"/>
    </w:pPr>
    <w:rPr>
      <w:rFonts w:ascii="Tahoma" w:hAnsi="Tahoma"/>
    </w:rPr>
  </w:style>
  <w:style w:type="paragraph" w:styleId="a9">
    <w:name w:val="annotation text"/>
    <w:basedOn w:val="a"/>
    <w:link w:val="12"/>
    <w:uiPriority w:val="99"/>
    <w:qFormat/>
    <w:rsid w:val="00B5053F"/>
  </w:style>
  <w:style w:type="paragraph" w:styleId="aa">
    <w:name w:val="Body Text"/>
    <w:basedOn w:val="a"/>
    <w:link w:val="ab"/>
    <w:uiPriority w:val="1"/>
    <w:qFormat/>
    <w:rsid w:val="00B5053F"/>
  </w:style>
  <w:style w:type="paragraph" w:styleId="ac">
    <w:name w:val="Plain Text"/>
    <w:basedOn w:val="a"/>
    <w:link w:val="ad"/>
    <w:uiPriority w:val="99"/>
    <w:qFormat/>
    <w:rsid w:val="00B5053F"/>
    <w:rPr>
      <w:rFonts w:ascii="Courier New" w:hAnsi="Courier New"/>
      <w:lang w:val="nb-NO"/>
    </w:rPr>
  </w:style>
  <w:style w:type="paragraph" w:styleId="51">
    <w:name w:val="List Bullet 5"/>
    <w:basedOn w:val="41"/>
    <w:qFormat/>
    <w:rsid w:val="00B5053F"/>
    <w:pPr>
      <w:ind w:left="1702"/>
    </w:pPr>
  </w:style>
  <w:style w:type="paragraph" w:styleId="TOC8">
    <w:name w:val="toc 8"/>
    <w:basedOn w:val="TOC1"/>
    <w:next w:val="a"/>
    <w:uiPriority w:val="39"/>
    <w:qFormat/>
    <w:rsid w:val="00B5053F"/>
    <w:pPr>
      <w:spacing w:before="180"/>
      <w:ind w:left="2693" w:hanging="2693"/>
    </w:pPr>
    <w:rPr>
      <w:b/>
    </w:rPr>
  </w:style>
  <w:style w:type="paragraph" w:styleId="ae">
    <w:name w:val="Date"/>
    <w:basedOn w:val="a"/>
    <w:next w:val="a"/>
    <w:link w:val="af"/>
    <w:qFormat/>
    <w:rsid w:val="00B5053F"/>
    <w:pPr>
      <w:widowControl w:val="0"/>
      <w:spacing w:after="0"/>
      <w:ind w:leftChars="2500" w:left="100"/>
      <w:jc w:val="both"/>
    </w:pPr>
    <w:rPr>
      <w:rFonts w:eastAsia="宋体"/>
      <w:kern w:val="2"/>
      <w:sz w:val="21"/>
    </w:rPr>
  </w:style>
  <w:style w:type="paragraph" w:styleId="af0">
    <w:name w:val="Balloon Text"/>
    <w:basedOn w:val="a"/>
    <w:link w:val="af1"/>
    <w:qFormat/>
    <w:rsid w:val="00B5053F"/>
    <w:pPr>
      <w:spacing w:after="0"/>
    </w:pPr>
    <w:rPr>
      <w:rFonts w:ascii="Tahoma" w:hAnsi="Tahoma"/>
      <w:sz w:val="16"/>
      <w:szCs w:val="16"/>
    </w:rPr>
  </w:style>
  <w:style w:type="paragraph" w:styleId="af2">
    <w:name w:val="footer"/>
    <w:basedOn w:val="af3"/>
    <w:link w:val="af4"/>
    <w:uiPriority w:val="99"/>
    <w:qFormat/>
    <w:rsid w:val="00B5053F"/>
    <w:pPr>
      <w:jc w:val="center"/>
    </w:pPr>
    <w:rPr>
      <w:i/>
    </w:rPr>
  </w:style>
  <w:style w:type="paragraph" w:styleId="af3">
    <w:name w:val="header"/>
    <w:link w:val="af5"/>
    <w:uiPriority w:val="99"/>
    <w:qFormat/>
    <w:rsid w:val="00B5053F"/>
    <w:pPr>
      <w:widowControl w:val="0"/>
      <w:spacing w:after="160" w:line="259" w:lineRule="auto"/>
    </w:pPr>
    <w:rPr>
      <w:rFonts w:ascii="Arial" w:eastAsia="Malgun Gothic" w:hAnsi="Arial"/>
      <w:b/>
      <w:sz w:val="18"/>
      <w:lang w:val="en-GB" w:eastAsia="en-US"/>
    </w:rPr>
  </w:style>
  <w:style w:type="paragraph" w:styleId="af6">
    <w:name w:val="index heading"/>
    <w:basedOn w:val="a"/>
    <w:next w:val="a"/>
    <w:semiHidden/>
    <w:qFormat/>
    <w:rsid w:val="00B5053F"/>
    <w:pPr>
      <w:pBdr>
        <w:top w:val="single" w:sz="12" w:space="0" w:color="auto"/>
      </w:pBdr>
      <w:spacing w:before="360" w:after="240"/>
    </w:pPr>
    <w:rPr>
      <w:b/>
      <w:i/>
      <w:sz w:val="26"/>
    </w:rPr>
  </w:style>
  <w:style w:type="paragraph" w:styleId="af7">
    <w:name w:val="Subtitle"/>
    <w:basedOn w:val="a"/>
    <w:next w:val="a"/>
    <w:link w:val="af8"/>
    <w:qFormat/>
    <w:rsid w:val="00B5053F"/>
    <w:pPr>
      <w:widowControl w:val="0"/>
      <w:spacing w:before="240" w:after="60" w:line="312" w:lineRule="auto"/>
      <w:jc w:val="center"/>
      <w:outlineLvl w:val="1"/>
    </w:pPr>
    <w:rPr>
      <w:rFonts w:ascii="Calibri Light" w:eastAsia="宋体" w:hAnsi="Calibri Light"/>
      <w:b/>
      <w:bCs/>
      <w:kern w:val="28"/>
      <w:sz w:val="32"/>
      <w:szCs w:val="32"/>
    </w:rPr>
  </w:style>
  <w:style w:type="paragraph" w:styleId="af9">
    <w:name w:val="footnote text"/>
    <w:basedOn w:val="a"/>
    <w:link w:val="afa"/>
    <w:semiHidden/>
    <w:qFormat/>
    <w:rsid w:val="00B5053F"/>
    <w:pPr>
      <w:keepLines/>
      <w:spacing w:after="0"/>
      <w:ind w:left="454" w:hanging="454"/>
    </w:pPr>
    <w:rPr>
      <w:sz w:val="16"/>
    </w:rPr>
  </w:style>
  <w:style w:type="paragraph" w:styleId="52">
    <w:name w:val="List 5"/>
    <w:basedOn w:val="42"/>
    <w:qFormat/>
    <w:rsid w:val="00B5053F"/>
    <w:pPr>
      <w:ind w:left="1702"/>
    </w:pPr>
  </w:style>
  <w:style w:type="paragraph" w:styleId="42">
    <w:name w:val="List 4"/>
    <w:basedOn w:val="31"/>
    <w:qFormat/>
    <w:rsid w:val="00B5053F"/>
    <w:pPr>
      <w:ind w:left="1418"/>
    </w:pPr>
  </w:style>
  <w:style w:type="paragraph" w:styleId="afb">
    <w:name w:val="table of figures"/>
    <w:basedOn w:val="aa"/>
    <w:next w:val="a"/>
    <w:uiPriority w:val="99"/>
    <w:qFormat/>
    <w:rsid w:val="00B5053F"/>
    <w:pPr>
      <w:overflowPunct w:val="0"/>
      <w:autoSpaceDE w:val="0"/>
      <w:autoSpaceDN w:val="0"/>
      <w:adjustRightInd w:val="0"/>
      <w:spacing w:after="120"/>
      <w:ind w:left="1701" w:hanging="1701"/>
      <w:textAlignment w:val="baseline"/>
    </w:pPr>
    <w:rPr>
      <w:rFonts w:ascii="Arial" w:eastAsia="等线" w:hAnsi="Arial"/>
      <w:b/>
      <w:lang w:eastAsia="zh-CN"/>
    </w:rPr>
  </w:style>
  <w:style w:type="paragraph" w:styleId="TOC9">
    <w:name w:val="toc 9"/>
    <w:basedOn w:val="TOC8"/>
    <w:next w:val="a"/>
    <w:uiPriority w:val="39"/>
    <w:qFormat/>
    <w:rsid w:val="00B5053F"/>
    <w:pPr>
      <w:ind w:left="1418" w:hanging="1418"/>
    </w:pPr>
  </w:style>
  <w:style w:type="paragraph" w:styleId="24">
    <w:name w:val="Body Text 2"/>
    <w:basedOn w:val="a"/>
    <w:link w:val="25"/>
    <w:qFormat/>
    <w:rsid w:val="00B5053F"/>
    <w:pPr>
      <w:spacing w:after="120" w:line="480" w:lineRule="auto"/>
    </w:pPr>
    <w:rPr>
      <w:rFonts w:ascii="Times" w:eastAsia="Batang" w:hAnsi="Times"/>
      <w:szCs w:val="24"/>
    </w:rPr>
  </w:style>
  <w:style w:type="paragraph" w:styleId="HTML">
    <w:name w:val="HTML Preformatted"/>
    <w:basedOn w:val="a"/>
    <w:link w:val="HTML0"/>
    <w:qFormat/>
    <w:rsid w:val="00B50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c">
    <w:name w:val="Normal (Web)"/>
    <w:basedOn w:val="a"/>
    <w:uiPriority w:val="99"/>
    <w:unhideWhenUsed/>
    <w:qFormat/>
    <w:rsid w:val="00B5053F"/>
    <w:pPr>
      <w:spacing w:before="100" w:beforeAutospacing="1" w:after="100" w:afterAutospacing="1"/>
    </w:pPr>
    <w:rPr>
      <w:rFonts w:eastAsia="Times New Roman"/>
      <w:sz w:val="24"/>
      <w:szCs w:val="24"/>
      <w:lang w:val="en-US" w:eastAsia="zh-CN"/>
    </w:rPr>
  </w:style>
  <w:style w:type="paragraph" w:styleId="13">
    <w:name w:val="index 1"/>
    <w:basedOn w:val="a"/>
    <w:next w:val="a"/>
    <w:qFormat/>
    <w:rsid w:val="00B5053F"/>
    <w:pPr>
      <w:keepLines/>
      <w:spacing w:after="0"/>
    </w:pPr>
  </w:style>
  <w:style w:type="paragraph" w:styleId="26">
    <w:name w:val="index 2"/>
    <w:basedOn w:val="13"/>
    <w:next w:val="a"/>
    <w:semiHidden/>
    <w:qFormat/>
    <w:rsid w:val="00B5053F"/>
    <w:pPr>
      <w:ind w:left="284"/>
    </w:pPr>
  </w:style>
  <w:style w:type="paragraph" w:styleId="afd">
    <w:name w:val="annotation subject"/>
    <w:basedOn w:val="a9"/>
    <w:next w:val="a9"/>
    <w:link w:val="afe"/>
    <w:qFormat/>
    <w:rsid w:val="00B5053F"/>
    <w:rPr>
      <w:b/>
      <w:bCs/>
    </w:rPr>
  </w:style>
  <w:style w:type="table" w:styleId="aff">
    <w:name w:val="Table Grid"/>
    <w:basedOn w:val="a1"/>
    <w:uiPriority w:val="59"/>
    <w:qFormat/>
    <w:rsid w:val="00B50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rsid w:val="00B5053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rsid w:val="00B5053F"/>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sid w:val="00B5053F"/>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aff0">
    <w:name w:val="Strong"/>
    <w:uiPriority w:val="22"/>
    <w:qFormat/>
    <w:rsid w:val="00B5053F"/>
    <w:rPr>
      <w:b/>
      <w:bCs/>
    </w:rPr>
  </w:style>
  <w:style w:type="character" w:styleId="aff1">
    <w:name w:val="page number"/>
    <w:qFormat/>
    <w:rsid w:val="00B5053F"/>
  </w:style>
  <w:style w:type="character" w:styleId="aff2">
    <w:name w:val="FollowedHyperlink"/>
    <w:qFormat/>
    <w:rsid w:val="00B5053F"/>
    <w:rPr>
      <w:color w:val="800080"/>
      <w:u w:val="single"/>
    </w:rPr>
  </w:style>
  <w:style w:type="character" w:styleId="aff3">
    <w:name w:val="Emphasis"/>
    <w:uiPriority w:val="20"/>
    <w:qFormat/>
    <w:rsid w:val="00B5053F"/>
    <w:rPr>
      <w:i/>
      <w:iCs/>
    </w:rPr>
  </w:style>
  <w:style w:type="character" w:styleId="aff4">
    <w:name w:val="Hyperlink"/>
    <w:uiPriority w:val="99"/>
    <w:qFormat/>
    <w:rsid w:val="00B5053F"/>
    <w:rPr>
      <w:color w:val="0000FF"/>
      <w:u w:val="single"/>
    </w:rPr>
  </w:style>
  <w:style w:type="character" w:styleId="aff5">
    <w:name w:val="annotation reference"/>
    <w:uiPriority w:val="99"/>
    <w:qFormat/>
    <w:rsid w:val="00B5053F"/>
    <w:rPr>
      <w:sz w:val="16"/>
    </w:rPr>
  </w:style>
  <w:style w:type="character" w:styleId="aff6">
    <w:name w:val="footnote reference"/>
    <w:semiHidden/>
    <w:qFormat/>
    <w:rsid w:val="00B5053F"/>
    <w:rPr>
      <w:b/>
      <w:position w:val="6"/>
      <w:sz w:val="16"/>
    </w:rPr>
  </w:style>
  <w:style w:type="character" w:customStyle="1" w:styleId="af1">
    <w:name w:val="批注框文本 字符"/>
    <w:link w:val="af0"/>
    <w:qFormat/>
    <w:rsid w:val="00B5053F"/>
    <w:rPr>
      <w:rFonts w:ascii="Tahoma" w:hAnsi="Tahoma" w:cs="Tahoma"/>
      <w:sz w:val="16"/>
      <w:szCs w:val="16"/>
      <w:lang w:val="en-GB" w:eastAsia="en-US"/>
    </w:rPr>
  </w:style>
  <w:style w:type="character" w:customStyle="1" w:styleId="DocChar">
    <w:name w:val="Doc Char"/>
    <w:link w:val="Doc"/>
    <w:qFormat/>
    <w:rsid w:val="00B5053F"/>
    <w:rPr>
      <w:rFonts w:eastAsia="MS Mincho"/>
      <w:sz w:val="22"/>
      <w:szCs w:val="22"/>
      <w:lang w:eastAsia="ko-KR"/>
    </w:rPr>
  </w:style>
  <w:style w:type="paragraph" w:customStyle="1" w:styleId="Doc">
    <w:name w:val="Doc"/>
    <w:basedOn w:val="a"/>
    <w:link w:val="DocChar"/>
    <w:qFormat/>
    <w:rsid w:val="00B5053F"/>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sid w:val="00B5053F"/>
    <w:rPr>
      <w:rFonts w:eastAsia="宋体"/>
      <w:sz w:val="22"/>
      <w:lang w:val="en-GB" w:eastAsia="en-US"/>
    </w:rPr>
  </w:style>
  <w:style w:type="paragraph" w:customStyle="1" w:styleId="3GPPAgreements">
    <w:name w:val="3GPP Agreements"/>
    <w:basedOn w:val="a"/>
    <w:link w:val="3GPPAgreementsChar"/>
    <w:qFormat/>
    <w:rsid w:val="00B5053F"/>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sid w:val="00B5053F"/>
    <w:rPr>
      <w:rFonts w:eastAsia="Malgun Gothic"/>
      <w:lang w:val="en-GB" w:eastAsia="ko-KR"/>
    </w:rPr>
  </w:style>
  <w:style w:type="paragraph" w:customStyle="1" w:styleId="maintext">
    <w:name w:val="main text"/>
    <w:basedOn w:val="a"/>
    <w:link w:val="maintextChar"/>
    <w:qFormat/>
    <w:rsid w:val="00B5053F"/>
    <w:pPr>
      <w:spacing w:before="60" w:after="60" w:line="288" w:lineRule="auto"/>
      <w:ind w:firstLineChars="200" w:firstLine="200"/>
      <w:jc w:val="both"/>
    </w:pPr>
    <w:rPr>
      <w:lang w:eastAsia="ko-KR"/>
    </w:rPr>
  </w:style>
  <w:style w:type="character" w:customStyle="1" w:styleId="B2Char">
    <w:name w:val="B2 Char"/>
    <w:link w:val="B2"/>
    <w:qFormat/>
    <w:rsid w:val="00B5053F"/>
    <w:rPr>
      <w:lang w:val="en-GB" w:eastAsia="en-US"/>
    </w:rPr>
  </w:style>
  <w:style w:type="paragraph" w:customStyle="1" w:styleId="B2">
    <w:name w:val="B2"/>
    <w:basedOn w:val="20"/>
    <w:link w:val="B2Char"/>
    <w:qFormat/>
    <w:rsid w:val="00B5053F"/>
  </w:style>
  <w:style w:type="character" w:customStyle="1" w:styleId="21">
    <w:name w:val="标题 2 字符1"/>
    <w:link w:val="2"/>
    <w:uiPriority w:val="9"/>
    <w:qFormat/>
    <w:rsid w:val="00B5053F"/>
    <w:rPr>
      <w:rFonts w:ascii="Arial" w:eastAsia="Malgun Gothic" w:hAnsi="Arial"/>
      <w:sz w:val="32"/>
      <w:lang w:val="en-GB" w:eastAsia="en-US"/>
    </w:rPr>
  </w:style>
  <w:style w:type="character" w:customStyle="1" w:styleId="25">
    <w:name w:val="正文文本 2 字符"/>
    <w:link w:val="24"/>
    <w:qFormat/>
    <w:rsid w:val="00B5053F"/>
    <w:rPr>
      <w:rFonts w:ascii="Times" w:eastAsia="Batang" w:hAnsi="Times"/>
      <w:szCs w:val="24"/>
      <w:lang w:val="en-GB" w:eastAsia="en-US"/>
    </w:rPr>
  </w:style>
  <w:style w:type="character" w:customStyle="1" w:styleId="14">
    <w:name w:val="未处理的提及1"/>
    <w:uiPriority w:val="99"/>
    <w:unhideWhenUsed/>
    <w:qFormat/>
    <w:rsid w:val="00B5053F"/>
    <w:rPr>
      <w:color w:val="808080"/>
      <w:shd w:val="clear" w:color="auto" w:fill="E6E6E6"/>
    </w:rPr>
  </w:style>
  <w:style w:type="character" w:customStyle="1" w:styleId="afa">
    <w:name w:val="脚注文本 字符"/>
    <w:link w:val="af9"/>
    <w:semiHidden/>
    <w:qFormat/>
    <w:rsid w:val="00B5053F"/>
    <w:rPr>
      <w:sz w:val="16"/>
      <w:lang w:val="en-GB" w:eastAsia="en-US"/>
    </w:rPr>
  </w:style>
  <w:style w:type="character" w:customStyle="1" w:styleId="Alcatel-Lucent2">
    <w:name w:val="Alcatel-Lucent2"/>
    <w:semiHidden/>
    <w:qFormat/>
    <w:rsid w:val="00B5053F"/>
    <w:rPr>
      <w:rFonts w:ascii="Arial" w:hAnsi="Arial" w:cs="Arial"/>
      <w:color w:val="auto"/>
      <w:sz w:val="20"/>
      <w:szCs w:val="20"/>
    </w:rPr>
  </w:style>
  <w:style w:type="character" w:customStyle="1" w:styleId="40">
    <w:name w:val="标题 4 字符"/>
    <w:link w:val="4"/>
    <w:uiPriority w:val="9"/>
    <w:qFormat/>
    <w:rsid w:val="00B5053F"/>
    <w:rPr>
      <w:rFonts w:ascii="Arial" w:eastAsia="Malgun Gothic" w:hAnsi="Arial"/>
      <w:sz w:val="24"/>
      <w:lang w:val="en-GB" w:eastAsia="en-US"/>
    </w:rPr>
  </w:style>
  <w:style w:type="character" w:customStyle="1" w:styleId="ListParagraphChar1">
    <w:name w:val="List Paragraph Char1"/>
    <w:uiPriority w:val="34"/>
    <w:qFormat/>
    <w:rsid w:val="00B5053F"/>
  </w:style>
  <w:style w:type="character" w:customStyle="1" w:styleId="ad">
    <w:name w:val="纯文本 字符"/>
    <w:link w:val="ac"/>
    <w:uiPriority w:val="99"/>
    <w:qFormat/>
    <w:rsid w:val="00B5053F"/>
    <w:rPr>
      <w:rFonts w:ascii="Courier New" w:hAnsi="Courier New"/>
      <w:lang w:val="nb-NO" w:eastAsia="en-US"/>
    </w:rPr>
  </w:style>
  <w:style w:type="character" w:customStyle="1" w:styleId="afe">
    <w:name w:val="批注主题 字符"/>
    <w:link w:val="afd"/>
    <w:qFormat/>
    <w:rsid w:val="00B5053F"/>
    <w:rPr>
      <w:b/>
      <w:bCs/>
      <w:lang w:val="en-GB" w:eastAsia="en-US"/>
    </w:rPr>
  </w:style>
  <w:style w:type="character" w:customStyle="1" w:styleId="bulletChar">
    <w:name w:val="bullet Char"/>
    <w:qFormat/>
    <w:rsid w:val="00B5053F"/>
    <w:rPr>
      <w:rFonts w:ascii="Calibri" w:eastAsia="Times New Roman" w:hAnsi="Calibri"/>
      <w:kern w:val="2"/>
      <w:szCs w:val="24"/>
    </w:rPr>
  </w:style>
  <w:style w:type="character" w:customStyle="1" w:styleId="90">
    <w:name w:val="标题 9 字符"/>
    <w:link w:val="9"/>
    <w:qFormat/>
    <w:rsid w:val="00B5053F"/>
    <w:rPr>
      <w:rFonts w:ascii="Arial" w:eastAsia="Malgun Gothic" w:hAnsi="Arial"/>
      <w:sz w:val="36"/>
      <w:lang w:val="en-GB" w:eastAsia="en-US"/>
    </w:rPr>
  </w:style>
  <w:style w:type="character" w:customStyle="1" w:styleId="af8">
    <w:name w:val="副标题 字符"/>
    <w:link w:val="af7"/>
    <w:qFormat/>
    <w:rsid w:val="00B5053F"/>
    <w:rPr>
      <w:rFonts w:ascii="Calibri Light" w:eastAsia="宋体" w:hAnsi="Calibri Light"/>
      <w:b/>
      <w:bCs/>
      <w:kern w:val="28"/>
      <w:sz w:val="32"/>
      <w:szCs w:val="32"/>
    </w:rPr>
  </w:style>
  <w:style w:type="character" w:customStyle="1" w:styleId="aff7">
    <w:name w:val="题注 字符"/>
    <w:qFormat/>
    <w:rsid w:val="00B5053F"/>
    <w:rPr>
      <w:b/>
      <w:lang w:val="en-GB" w:eastAsia="en-US"/>
    </w:rPr>
  </w:style>
  <w:style w:type="character" w:customStyle="1" w:styleId="30">
    <w:name w:val="标题 3 字符"/>
    <w:link w:val="3"/>
    <w:uiPriority w:val="9"/>
    <w:qFormat/>
    <w:rsid w:val="00B5053F"/>
    <w:rPr>
      <w:rFonts w:ascii="Arial" w:eastAsia="Malgun Gothic" w:hAnsi="Arial"/>
      <w:sz w:val="28"/>
      <w:lang w:val="en-GB" w:eastAsia="en-US"/>
    </w:rPr>
  </w:style>
  <w:style w:type="character" w:customStyle="1" w:styleId="LGTdocChar">
    <w:name w:val="LGTdoc_본문 Char"/>
    <w:link w:val="LGTdoc"/>
    <w:qFormat/>
    <w:rsid w:val="00B5053F"/>
    <w:rPr>
      <w:rFonts w:eastAsia="Batang"/>
      <w:kern w:val="2"/>
      <w:sz w:val="22"/>
      <w:lang w:val="en-GB" w:eastAsia="ko-KR"/>
    </w:rPr>
  </w:style>
  <w:style w:type="paragraph" w:customStyle="1" w:styleId="LGTdoc">
    <w:name w:val="LGTdoc_본문"/>
    <w:link w:val="LGTdocChar"/>
    <w:qFormat/>
    <w:rsid w:val="00B5053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olorfulList-Accent1Char">
    <w:name w:val="Colorful List - Accent 1 Char"/>
    <w:uiPriority w:val="34"/>
    <w:qFormat/>
    <w:locked/>
    <w:rsid w:val="00B5053F"/>
    <w:rPr>
      <w:rFonts w:eastAsia="MS Gothic"/>
      <w:sz w:val="24"/>
      <w:szCs w:val="24"/>
      <w:lang w:eastAsia="en-US"/>
    </w:rPr>
  </w:style>
  <w:style w:type="character" w:customStyle="1" w:styleId="70">
    <w:name w:val="标题 7 字符"/>
    <w:link w:val="7"/>
    <w:qFormat/>
    <w:rsid w:val="00B5053F"/>
    <w:rPr>
      <w:rFonts w:ascii="Arial" w:eastAsia="Malgun Gothic" w:hAnsi="Arial"/>
      <w:lang w:val="en-GB" w:eastAsia="en-US"/>
    </w:rPr>
  </w:style>
  <w:style w:type="character" w:customStyle="1" w:styleId="B1">
    <w:name w:val="B1 (文字)"/>
    <w:link w:val="B10"/>
    <w:uiPriority w:val="99"/>
    <w:qFormat/>
    <w:locked/>
    <w:rsid w:val="00B5053F"/>
    <w:rPr>
      <w:lang w:val="en-GB" w:eastAsia="en-US"/>
    </w:rPr>
  </w:style>
  <w:style w:type="paragraph" w:customStyle="1" w:styleId="B10">
    <w:name w:val="B1"/>
    <w:basedOn w:val="a3"/>
    <w:link w:val="B1"/>
    <w:qFormat/>
    <w:rsid w:val="00B5053F"/>
  </w:style>
  <w:style w:type="character" w:customStyle="1" w:styleId="60">
    <w:name w:val="标题 6 字符"/>
    <w:link w:val="6"/>
    <w:qFormat/>
    <w:rsid w:val="00B5053F"/>
    <w:rPr>
      <w:rFonts w:ascii="Arial" w:eastAsia="Malgun Gothic" w:hAnsi="Arial"/>
      <w:lang w:val="en-GB" w:eastAsia="en-US"/>
    </w:rPr>
  </w:style>
  <w:style w:type="character" w:customStyle="1" w:styleId="af4">
    <w:name w:val="页脚 字符"/>
    <w:link w:val="af2"/>
    <w:uiPriority w:val="99"/>
    <w:qFormat/>
    <w:rsid w:val="00B5053F"/>
    <w:rPr>
      <w:rFonts w:ascii="Arial" w:hAnsi="Arial"/>
      <w:b/>
      <w:i/>
      <w:sz w:val="18"/>
      <w:lang w:val="en-GB" w:eastAsia="en-US"/>
    </w:rPr>
  </w:style>
  <w:style w:type="character" w:customStyle="1" w:styleId="aff8">
    <w:name w:val="列出段落 字符"/>
    <w:uiPriority w:val="34"/>
    <w:qFormat/>
    <w:rsid w:val="00B5053F"/>
    <w:rPr>
      <w:rFonts w:ascii="Century" w:hAnsi="Century"/>
      <w:kern w:val="2"/>
      <w:sz w:val="21"/>
      <w:szCs w:val="22"/>
    </w:rPr>
  </w:style>
  <w:style w:type="character" w:customStyle="1" w:styleId="54">
    <w:name w:val="(文字) (文字)5"/>
    <w:semiHidden/>
    <w:qFormat/>
    <w:rsid w:val="00B5053F"/>
    <w:rPr>
      <w:rFonts w:ascii="Times New Roman" w:hAnsi="Times New Roman"/>
      <w:lang w:eastAsia="en-US"/>
    </w:rPr>
  </w:style>
  <w:style w:type="character" w:customStyle="1" w:styleId="Heading3Char1">
    <w:name w:val="Heading 3 Char1"/>
    <w:qFormat/>
    <w:rsid w:val="00B5053F"/>
    <w:rPr>
      <w:rFonts w:ascii="Arial" w:hAnsi="Arial"/>
      <w:b/>
      <w:szCs w:val="26"/>
      <w:lang w:val="en-GB"/>
    </w:rPr>
  </w:style>
  <w:style w:type="character" w:customStyle="1" w:styleId="aff9">
    <w:name w:val="批注文字 字符"/>
    <w:uiPriority w:val="99"/>
    <w:qFormat/>
    <w:rsid w:val="00B5053F"/>
    <w:rPr>
      <w:rFonts w:ascii="Times" w:eastAsia="Batang" w:hAnsi="Times"/>
      <w:lang w:val="en-GB" w:eastAsia="en-US" w:bidi="ar-SA"/>
    </w:rPr>
  </w:style>
  <w:style w:type="character" w:customStyle="1" w:styleId="aff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b"/>
    <w:uiPriority w:val="34"/>
    <w:qFormat/>
    <w:locked/>
    <w:rsid w:val="00B5053F"/>
    <w:rPr>
      <w:lang w:val="en-GB" w:eastAsia="en-US"/>
    </w:rPr>
  </w:style>
  <w:style w:type="paragraph" w:styleId="affb">
    <w:name w:val="List Paragraph"/>
    <w:aliases w:val="- Bullets,?? ??,?????,????,Lista1,列出段落1,中等深浅网格 1 - 着色 21,¥¡¡¡¡ì¬º¥¹¥È¶ÎÂä,ÁÐ³ö¶ÎÂä,列表段落1,—ño’i—Ž,¥ê¥¹¥È¶ÎÂä,1st level - Bullet List Paragraph,Lettre d'introduction,Paragrafo elenco,Normal bullet 2,Bullet list,목록단락,列表段落11,numbered,P,목록 단락,リスト段落"/>
    <w:basedOn w:val="a"/>
    <w:link w:val="affa"/>
    <w:uiPriority w:val="34"/>
    <w:qFormat/>
    <w:rsid w:val="00B5053F"/>
    <w:pPr>
      <w:ind w:left="720"/>
    </w:pPr>
  </w:style>
  <w:style w:type="character" w:customStyle="1" w:styleId="TACChar">
    <w:name w:val="TAC Char"/>
    <w:link w:val="TAC"/>
    <w:qFormat/>
    <w:rsid w:val="00B5053F"/>
    <w:rPr>
      <w:rFonts w:ascii="Arial" w:hAnsi="Arial"/>
      <w:sz w:val="18"/>
      <w:lang w:val="en-GB" w:eastAsia="en-US"/>
    </w:rPr>
  </w:style>
  <w:style w:type="paragraph" w:customStyle="1" w:styleId="TAC">
    <w:name w:val="TAC"/>
    <w:basedOn w:val="TAL"/>
    <w:link w:val="TACChar"/>
    <w:qFormat/>
    <w:rsid w:val="00B5053F"/>
    <w:pPr>
      <w:jc w:val="center"/>
    </w:pPr>
  </w:style>
  <w:style w:type="paragraph" w:customStyle="1" w:styleId="TAL">
    <w:name w:val="TAL"/>
    <w:basedOn w:val="a"/>
    <w:link w:val="TALChar"/>
    <w:qFormat/>
    <w:rsid w:val="00B5053F"/>
    <w:pPr>
      <w:keepNext/>
      <w:keepLines/>
      <w:spacing w:after="0"/>
    </w:pPr>
    <w:rPr>
      <w:rFonts w:ascii="Arial" w:hAnsi="Arial"/>
      <w:sz w:val="18"/>
    </w:rPr>
  </w:style>
  <w:style w:type="character" w:customStyle="1" w:styleId="ab">
    <w:name w:val="正文文本 字符"/>
    <w:link w:val="aa"/>
    <w:qFormat/>
    <w:rsid w:val="00B5053F"/>
    <w:rPr>
      <w:lang w:val="en-GB" w:eastAsia="en-US"/>
    </w:rPr>
  </w:style>
  <w:style w:type="character" w:customStyle="1" w:styleId="HTML0">
    <w:name w:val="HTML 预设格式 字符"/>
    <w:link w:val="HTML"/>
    <w:qFormat/>
    <w:rsid w:val="00B5053F"/>
    <w:rPr>
      <w:rFonts w:ascii="宋体" w:eastAsia="宋体" w:hAnsi="宋体" w:cs="宋体"/>
      <w:sz w:val="24"/>
      <w:szCs w:val="24"/>
    </w:rPr>
  </w:style>
  <w:style w:type="character" w:customStyle="1" w:styleId="Doc-text2Char">
    <w:name w:val="Doc-text2 Char"/>
    <w:link w:val="Doc-text2"/>
    <w:qFormat/>
    <w:locked/>
    <w:rsid w:val="00B5053F"/>
    <w:rPr>
      <w:rFonts w:ascii="Arial" w:hAnsi="Arial" w:cs="Arial"/>
      <w:lang w:eastAsia="en-GB"/>
    </w:rPr>
  </w:style>
  <w:style w:type="paragraph" w:customStyle="1" w:styleId="Doc-text2">
    <w:name w:val="Doc-text2"/>
    <w:basedOn w:val="a"/>
    <w:link w:val="Doc-text2Char"/>
    <w:qFormat/>
    <w:rsid w:val="00B5053F"/>
    <w:pPr>
      <w:spacing w:after="0"/>
      <w:ind w:left="1622" w:hanging="363"/>
    </w:pPr>
    <w:rPr>
      <w:rFonts w:ascii="Arial" w:hAnsi="Arial"/>
      <w:lang w:eastAsia="en-GB"/>
    </w:rPr>
  </w:style>
  <w:style w:type="character" w:customStyle="1" w:styleId="15">
    <w:name w:val="@他1"/>
    <w:uiPriority w:val="99"/>
    <w:unhideWhenUsed/>
    <w:qFormat/>
    <w:rsid w:val="00B5053F"/>
    <w:rPr>
      <w:color w:val="2B579A"/>
      <w:shd w:val="clear" w:color="auto" w:fill="E6E6E6"/>
    </w:rPr>
  </w:style>
  <w:style w:type="character" w:customStyle="1" w:styleId="a8">
    <w:name w:val="文档结构图 字符"/>
    <w:link w:val="a7"/>
    <w:semiHidden/>
    <w:qFormat/>
    <w:rsid w:val="00B5053F"/>
    <w:rPr>
      <w:rFonts w:ascii="Tahoma" w:hAnsi="Tahoma"/>
      <w:shd w:val="clear" w:color="auto" w:fill="000080"/>
      <w:lang w:val="en-GB" w:eastAsia="en-US"/>
    </w:rPr>
  </w:style>
  <w:style w:type="character" w:customStyle="1" w:styleId="Alcatel-Lucent-4">
    <w:name w:val="Alcatel-Lucent-4"/>
    <w:semiHidden/>
    <w:qFormat/>
    <w:rsid w:val="00B5053F"/>
    <w:rPr>
      <w:rFonts w:ascii="Arial" w:hAnsi="Arial" w:cs="Arial"/>
      <w:color w:val="auto"/>
      <w:sz w:val="20"/>
      <w:szCs w:val="20"/>
    </w:rPr>
  </w:style>
  <w:style w:type="character" w:customStyle="1" w:styleId="THChar">
    <w:name w:val="TH Char"/>
    <w:link w:val="TH"/>
    <w:qFormat/>
    <w:rsid w:val="00B5053F"/>
    <w:rPr>
      <w:rFonts w:ascii="Arial" w:hAnsi="Arial"/>
      <w:b/>
      <w:lang w:val="en-GB" w:eastAsia="en-US"/>
    </w:rPr>
  </w:style>
  <w:style w:type="paragraph" w:customStyle="1" w:styleId="TH">
    <w:name w:val="TH"/>
    <w:basedOn w:val="a"/>
    <w:link w:val="THChar"/>
    <w:qFormat/>
    <w:rsid w:val="00B5053F"/>
    <w:pPr>
      <w:keepNext/>
      <w:keepLines/>
      <w:spacing w:before="60"/>
      <w:jc w:val="center"/>
    </w:pPr>
    <w:rPr>
      <w:rFonts w:ascii="Arial" w:hAnsi="Arial"/>
      <w:b/>
    </w:rPr>
  </w:style>
  <w:style w:type="character" w:customStyle="1" w:styleId="Heading4Char1">
    <w:name w:val="Heading 4 Char1"/>
    <w:uiPriority w:val="9"/>
    <w:qFormat/>
    <w:rsid w:val="00B5053F"/>
    <w:rPr>
      <w:rFonts w:ascii="Arial" w:hAnsi="Arial"/>
      <w:b/>
      <w:i/>
      <w:szCs w:val="26"/>
      <w:lang w:val="en-GB"/>
    </w:rPr>
  </w:style>
  <w:style w:type="character" w:customStyle="1" w:styleId="5Char1">
    <w:name w:val="标题 5 Char1"/>
    <w:uiPriority w:val="9"/>
    <w:qFormat/>
    <w:rsid w:val="00B5053F"/>
    <w:rPr>
      <w:rFonts w:ascii="Arial" w:hAnsi="Arial"/>
      <w:b/>
      <w:bCs/>
      <w:iCs/>
      <w:sz w:val="18"/>
      <w:szCs w:val="26"/>
      <w:lang w:val="en-GB"/>
    </w:rPr>
  </w:style>
  <w:style w:type="character" w:customStyle="1" w:styleId="3GPPTextChar">
    <w:name w:val="3GPP Text Char"/>
    <w:link w:val="3GPPText"/>
    <w:qFormat/>
    <w:rsid w:val="00B5053F"/>
    <w:rPr>
      <w:rFonts w:eastAsia="宋体"/>
      <w:sz w:val="22"/>
      <w:lang w:eastAsia="en-US"/>
    </w:rPr>
  </w:style>
  <w:style w:type="paragraph" w:customStyle="1" w:styleId="3GPPText">
    <w:name w:val="3GPP Text"/>
    <w:basedOn w:val="a"/>
    <w:link w:val="3GPPTextChar"/>
    <w:qFormat/>
    <w:rsid w:val="00B5053F"/>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sid w:val="00B5053F"/>
    <w:rPr>
      <w:rFonts w:ascii="Arial" w:eastAsia="MS Mincho" w:hAnsi="Arial"/>
      <w:i/>
      <w:sz w:val="18"/>
      <w:szCs w:val="24"/>
      <w:lang w:val="en-GB" w:eastAsia="en-GB"/>
    </w:rPr>
  </w:style>
  <w:style w:type="paragraph" w:customStyle="1" w:styleId="Comments">
    <w:name w:val="Comments"/>
    <w:basedOn w:val="a"/>
    <w:link w:val="CommentsChar"/>
    <w:qFormat/>
    <w:rsid w:val="00B5053F"/>
    <w:pPr>
      <w:spacing w:before="40" w:after="0"/>
    </w:pPr>
    <w:rPr>
      <w:rFonts w:ascii="Arial" w:eastAsia="MS Mincho" w:hAnsi="Arial"/>
      <w:i/>
      <w:sz w:val="18"/>
      <w:szCs w:val="24"/>
      <w:lang w:eastAsia="en-GB"/>
    </w:rPr>
  </w:style>
  <w:style w:type="character" w:customStyle="1" w:styleId="130">
    <w:name w:val="表 (青) 13 (文字)"/>
    <w:uiPriority w:val="34"/>
    <w:qFormat/>
    <w:locked/>
    <w:rsid w:val="00B5053F"/>
    <w:rPr>
      <w:rFonts w:eastAsia="MS Gothic"/>
      <w:sz w:val="24"/>
      <w:szCs w:val="24"/>
      <w:lang w:val="en-GB" w:eastAsia="en-US"/>
    </w:rPr>
  </w:style>
  <w:style w:type="character" w:customStyle="1" w:styleId="B1Zchn">
    <w:name w:val="B1 Zchn"/>
    <w:qFormat/>
    <w:rsid w:val="00B5053F"/>
    <w:rPr>
      <w:rFonts w:eastAsia="MS Mincho"/>
      <w:lang w:val="en-GB" w:eastAsia="en-US"/>
    </w:rPr>
  </w:style>
  <w:style w:type="character" w:customStyle="1" w:styleId="emailstyle15">
    <w:name w:val="emailstyle15"/>
    <w:semiHidden/>
    <w:qFormat/>
    <w:rsid w:val="00B5053F"/>
    <w:rPr>
      <w:color w:val="000000"/>
    </w:rPr>
  </w:style>
  <w:style w:type="character" w:customStyle="1" w:styleId="ZGSM">
    <w:name w:val="ZGSM"/>
    <w:qFormat/>
    <w:rsid w:val="00B5053F"/>
  </w:style>
  <w:style w:type="character" w:customStyle="1" w:styleId="proposalChar">
    <w:name w:val="proposal Char"/>
    <w:link w:val="proposal0"/>
    <w:qFormat/>
    <w:rsid w:val="00B5053F"/>
    <w:rPr>
      <w:rFonts w:eastAsia="宋体"/>
      <w:b/>
      <w:i/>
      <w:sz w:val="22"/>
      <w:szCs w:val="22"/>
      <w:lang w:eastAsia="ko-KR"/>
    </w:rPr>
  </w:style>
  <w:style w:type="paragraph" w:customStyle="1" w:styleId="proposal0">
    <w:name w:val="proposal"/>
    <w:basedOn w:val="a"/>
    <w:link w:val="proposalChar"/>
    <w:qFormat/>
    <w:rsid w:val="00B5053F"/>
    <w:pPr>
      <w:spacing w:before="60" w:line="360" w:lineRule="atLeast"/>
      <w:jc w:val="both"/>
    </w:pPr>
    <w:rPr>
      <w:rFonts w:eastAsia="宋体"/>
      <w:b/>
      <w:i/>
      <w:sz w:val="22"/>
      <w:szCs w:val="22"/>
      <w:lang w:eastAsia="ko-KR"/>
    </w:rPr>
  </w:style>
  <w:style w:type="character" w:customStyle="1" w:styleId="af">
    <w:name w:val="日期 字符"/>
    <w:link w:val="ae"/>
    <w:qFormat/>
    <w:rsid w:val="00B5053F"/>
    <w:rPr>
      <w:rFonts w:eastAsia="宋体"/>
      <w:kern w:val="2"/>
      <w:sz w:val="21"/>
    </w:rPr>
  </w:style>
  <w:style w:type="character" w:customStyle="1" w:styleId="TALChar">
    <w:name w:val="TAL Char"/>
    <w:link w:val="TAL"/>
    <w:qFormat/>
    <w:rsid w:val="00B5053F"/>
    <w:rPr>
      <w:rFonts w:ascii="Arial" w:hAnsi="Arial"/>
      <w:sz w:val="18"/>
      <w:lang w:val="en-GB" w:eastAsia="en-US"/>
    </w:rPr>
  </w:style>
  <w:style w:type="character" w:customStyle="1" w:styleId="12">
    <w:name w:val="批注文字 字符1"/>
    <w:link w:val="a9"/>
    <w:qFormat/>
    <w:rsid w:val="00B5053F"/>
    <w:rPr>
      <w:lang w:val="en-GB" w:eastAsia="en-US"/>
    </w:rPr>
  </w:style>
  <w:style w:type="character" w:customStyle="1" w:styleId="TALCar">
    <w:name w:val="TAL Car"/>
    <w:qFormat/>
    <w:rsid w:val="00B5053F"/>
    <w:rPr>
      <w:rFonts w:ascii="Arial" w:eastAsia="Batang" w:hAnsi="Arial" w:cs="Arial"/>
      <w:color w:val="0000FF"/>
      <w:kern w:val="2"/>
      <w:sz w:val="18"/>
      <w:lang w:val="en-GB" w:eastAsia="en-US" w:bidi="ar-SA"/>
    </w:rPr>
  </w:style>
  <w:style w:type="character" w:customStyle="1" w:styleId="TAHCar">
    <w:name w:val="TAH Car"/>
    <w:link w:val="TAH"/>
    <w:qFormat/>
    <w:rsid w:val="00B5053F"/>
    <w:rPr>
      <w:rFonts w:ascii="Arial" w:hAnsi="Arial"/>
      <w:b/>
      <w:sz w:val="18"/>
      <w:lang w:val="en-GB" w:eastAsia="en-US"/>
    </w:rPr>
  </w:style>
  <w:style w:type="paragraph" w:customStyle="1" w:styleId="TAH">
    <w:name w:val="TAH"/>
    <w:basedOn w:val="TAC"/>
    <w:link w:val="TAHCar"/>
    <w:qFormat/>
    <w:rsid w:val="00B5053F"/>
    <w:rPr>
      <w:b/>
    </w:rPr>
  </w:style>
  <w:style w:type="character" w:customStyle="1" w:styleId="80">
    <w:name w:val="标题 8 字符"/>
    <w:link w:val="8"/>
    <w:qFormat/>
    <w:rsid w:val="00B5053F"/>
    <w:rPr>
      <w:rFonts w:ascii="Arial" w:eastAsia="Malgun Gothic" w:hAnsi="Arial"/>
      <w:sz w:val="36"/>
      <w:lang w:val="en-GB" w:eastAsia="en-US"/>
    </w:rPr>
  </w:style>
  <w:style w:type="character" w:customStyle="1" w:styleId="3GPPNormalTextChar">
    <w:name w:val="3GPP Normal Text Char"/>
    <w:link w:val="3GPPNormalText"/>
    <w:qFormat/>
    <w:rsid w:val="00B5053F"/>
    <w:rPr>
      <w:rFonts w:eastAsia="MS Mincho"/>
      <w:sz w:val="22"/>
      <w:szCs w:val="24"/>
    </w:rPr>
  </w:style>
  <w:style w:type="paragraph" w:customStyle="1" w:styleId="3GPPNormalText">
    <w:name w:val="3GPP Normal Text"/>
    <w:basedOn w:val="aa"/>
    <w:link w:val="3GPPNormalTextChar"/>
    <w:qFormat/>
    <w:rsid w:val="00B5053F"/>
    <w:pPr>
      <w:spacing w:after="120"/>
      <w:jc w:val="both"/>
    </w:pPr>
    <w:rPr>
      <w:rFonts w:eastAsia="MS Mincho"/>
      <w:sz w:val="22"/>
      <w:szCs w:val="24"/>
    </w:rPr>
  </w:style>
  <w:style w:type="character" w:customStyle="1" w:styleId="ParagraphChar">
    <w:name w:val="Paragraph Char"/>
    <w:link w:val="Paragraph"/>
    <w:qFormat/>
    <w:locked/>
    <w:rsid w:val="00B5053F"/>
    <w:rPr>
      <w:rFonts w:eastAsia="宋体"/>
      <w:sz w:val="22"/>
      <w:lang w:val="en-GB" w:eastAsia="en-US"/>
    </w:rPr>
  </w:style>
  <w:style w:type="paragraph" w:customStyle="1" w:styleId="Paragraph">
    <w:name w:val="Paragraph"/>
    <w:basedOn w:val="a"/>
    <w:link w:val="ParagraphChar"/>
    <w:qFormat/>
    <w:rsid w:val="00B5053F"/>
    <w:pPr>
      <w:spacing w:before="220" w:after="0"/>
    </w:pPr>
    <w:rPr>
      <w:rFonts w:eastAsia="宋体"/>
      <w:sz w:val="22"/>
    </w:rPr>
  </w:style>
  <w:style w:type="character" w:customStyle="1" w:styleId="IvDbodytextChar">
    <w:name w:val="IvD bodytext Char"/>
    <w:link w:val="IvDbodytext"/>
    <w:qFormat/>
    <w:rsid w:val="00B5053F"/>
    <w:rPr>
      <w:rFonts w:ascii="Arial" w:eastAsia="Times New Roman" w:hAnsi="Arial"/>
      <w:spacing w:val="2"/>
      <w:lang w:eastAsia="en-US"/>
    </w:rPr>
  </w:style>
  <w:style w:type="paragraph" w:customStyle="1" w:styleId="IvDbodytext">
    <w:name w:val="IvD bodytext"/>
    <w:basedOn w:val="aa"/>
    <w:link w:val="IvDbodytextChar"/>
    <w:qFormat/>
    <w:rsid w:val="00B5053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sid w:val="00B5053F"/>
    <w:rPr>
      <w:i/>
      <w:iCs/>
      <w:color w:val="404040"/>
    </w:rPr>
  </w:style>
  <w:style w:type="character" w:customStyle="1" w:styleId="27">
    <w:name w:val="标题 2 字符"/>
    <w:qFormat/>
    <w:rsid w:val="00B5053F"/>
    <w:rPr>
      <w:rFonts w:ascii="Arial" w:hAnsi="Arial"/>
      <w:sz w:val="32"/>
      <w:lang w:val="en-GB" w:eastAsia="en-US"/>
    </w:rPr>
  </w:style>
  <w:style w:type="character" w:customStyle="1" w:styleId="10">
    <w:name w:val="标题 1 字符"/>
    <w:link w:val="1"/>
    <w:uiPriority w:val="9"/>
    <w:qFormat/>
    <w:rsid w:val="00B5053F"/>
    <w:rPr>
      <w:rFonts w:ascii="Arial" w:eastAsia="Malgun Gothic" w:hAnsi="Arial"/>
      <w:sz w:val="36"/>
      <w:lang w:val="en-GB" w:eastAsia="en-US"/>
    </w:rPr>
  </w:style>
  <w:style w:type="character" w:customStyle="1" w:styleId="B3Char2">
    <w:name w:val="B3 Char2"/>
    <w:link w:val="B3"/>
    <w:qFormat/>
    <w:rsid w:val="00B5053F"/>
    <w:rPr>
      <w:lang w:val="en-GB" w:eastAsia="en-US"/>
    </w:rPr>
  </w:style>
  <w:style w:type="paragraph" w:customStyle="1" w:styleId="B3">
    <w:name w:val="B3"/>
    <w:basedOn w:val="31"/>
    <w:link w:val="B3Char2"/>
    <w:qFormat/>
    <w:rsid w:val="00B5053F"/>
  </w:style>
  <w:style w:type="character" w:customStyle="1" w:styleId="50">
    <w:name w:val="标题 5 字符"/>
    <w:link w:val="5"/>
    <w:qFormat/>
    <w:rsid w:val="00B5053F"/>
    <w:rPr>
      <w:rFonts w:ascii="Arial" w:eastAsia="Malgun Gothic" w:hAnsi="Arial"/>
      <w:sz w:val="22"/>
      <w:lang w:val="en-GB" w:eastAsia="en-US"/>
    </w:rPr>
  </w:style>
  <w:style w:type="character" w:customStyle="1" w:styleId="11">
    <w:name w:val="题注 字符1"/>
    <w:link w:val="a6"/>
    <w:qFormat/>
    <w:rsid w:val="00B5053F"/>
    <w:rPr>
      <w:b/>
      <w:lang w:val="en-GB" w:eastAsia="en-US"/>
    </w:rPr>
  </w:style>
  <w:style w:type="character" w:customStyle="1" w:styleId="LGChar">
    <w:name w:val="LG Char"/>
    <w:link w:val="LG"/>
    <w:qFormat/>
    <w:rsid w:val="00B5053F"/>
    <w:rPr>
      <w:rFonts w:eastAsia="Batang"/>
      <w:lang w:eastAsia="ko-KR"/>
    </w:rPr>
  </w:style>
  <w:style w:type="paragraph" w:customStyle="1" w:styleId="LG">
    <w:name w:val="LG"/>
    <w:basedOn w:val="a"/>
    <w:link w:val="LGChar"/>
    <w:qFormat/>
    <w:rsid w:val="00B5053F"/>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sid w:val="00B5053F"/>
    <w:rPr>
      <w:rFonts w:eastAsia="MS Gothic"/>
      <w:sz w:val="24"/>
      <w:lang w:val="en-GB" w:eastAsia="en-US"/>
    </w:rPr>
  </w:style>
  <w:style w:type="paragraph" w:customStyle="1" w:styleId="bullet">
    <w:name w:val="bullet"/>
    <w:basedOn w:val="a"/>
    <w:link w:val="bullet0"/>
    <w:qFormat/>
    <w:rsid w:val="00B5053F"/>
    <w:pPr>
      <w:numPr>
        <w:numId w:val="3"/>
      </w:numPr>
      <w:snapToGrid w:val="0"/>
      <w:spacing w:after="100" w:afterAutospacing="1"/>
      <w:jc w:val="both"/>
    </w:pPr>
    <w:rPr>
      <w:rFonts w:eastAsia="MS Gothic"/>
      <w:sz w:val="24"/>
    </w:rPr>
  </w:style>
  <w:style w:type="character" w:customStyle="1" w:styleId="af5">
    <w:name w:val="页眉 字符"/>
    <w:link w:val="af3"/>
    <w:uiPriority w:val="99"/>
    <w:qFormat/>
    <w:rsid w:val="00B5053F"/>
    <w:rPr>
      <w:rFonts w:ascii="Arial" w:hAnsi="Arial"/>
      <w:b/>
      <w:sz w:val="18"/>
      <w:lang w:val="en-GB" w:eastAsia="en-US" w:bidi="ar-SA"/>
    </w:rPr>
  </w:style>
  <w:style w:type="character" w:customStyle="1" w:styleId="StatementBodyChar">
    <w:name w:val="Statement Body Char"/>
    <w:link w:val="StatementBody"/>
    <w:qFormat/>
    <w:rsid w:val="00B5053F"/>
    <w:rPr>
      <w:rFonts w:eastAsia="Times New Roman"/>
      <w:sz w:val="22"/>
      <w:szCs w:val="24"/>
      <w:lang w:eastAsia="ko-KR"/>
    </w:rPr>
  </w:style>
  <w:style w:type="paragraph" w:customStyle="1" w:styleId="StatementBody">
    <w:name w:val="Statement Body"/>
    <w:basedOn w:val="Bibliography1"/>
    <w:link w:val="StatementBodyChar"/>
    <w:qFormat/>
    <w:rsid w:val="00B5053F"/>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rsid w:val="00B5053F"/>
    <w:pPr>
      <w:widowControl w:val="0"/>
      <w:spacing w:after="0"/>
      <w:jc w:val="both"/>
    </w:pPr>
    <w:rPr>
      <w:rFonts w:eastAsia="宋体"/>
      <w:kern w:val="2"/>
      <w:sz w:val="21"/>
      <w:lang w:val="en-US" w:eastAsia="zh-CN"/>
    </w:rPr>
  </w:style>
  <w:style w:type="character" w:customStyle="1" w:styleId="B1Char1">
    <w:name w:val="B1 Char1"/>
    <w:qFormat/>
    <w:rsid w:val="00B5053F"/>
    <w:rPr>
      <w:rFonts w:ascii="Times New Roman" w:hAnsi="Times New Roman"/>
      <w:lang w:val="en-GB" w:eastAsia="en-US"/>
    </w:rPr>
  </w:style>
  <w:style w:type="character" w:customStyle="1" w:styleId="Style1Char">
    <w:name w:val="Style1 Char"/>
    <w:link w:val="Style1"/>
    <w:qFormat/>
    <w:rsid w:val="00B5053F"/>
    <w:rPr>
      <w:rFonts w:eastAsia="Malgun Gothic" w:cs="Batang"/>
      <w:lang w:val="en-GB" w:eastAsia="en-US"/>
    </w:rPr>
  </w:style>
  <w:style w:type="paragraph" w:customStyle="1" w:styleId="Style1">
    <w:name w:val="Style1"/>
    <w:basedOn w:val="a"/>
    <w:link w:val="Style1Char"/>
    <w:qFormat/>
    <w:rsid w:val="00B5053F"/>
    <w:pPr>
      <w:spacing w:line="288" w:lineRule="auto"/>
      <w:ind w:firstLine="360"/>
      <w:jc w:val="both"/>
    </w:pPr>
  </w:style>
  <w:style w:type="character" w:customStyle="1" w:styleId="ProposalChar0">
    <w:name w:val="Proposal Char"/>
    <w:link w:val="Proposal"/>
    <w:qFormat/>
    <w:rsid w:val="00B5053F"/>
    <w:rPr>
      <w:rFonts w:ascii="Arial" w:eastAsia="等线" w:hAnsi="Arial"/>
      <w:b/>
      <w:bCs/>
      <w:lang w:val="en-GB" w:eastAsia="en-US"/>
    </w:rPr>
  </w:style>
  <w:style w:type="paragraph" w:customStyle="1" w:styleId="Proposal">
    <w:name w:val="Proposal"/>
    <w:basedOn w:val="aa"/>
    <w:link w:val="ProposalChar0"/>
    <w:qFormat/>
    <w:rsid w:val="00B5053F"/>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等线" w:hAnsi="Arial"/>
      <w:b/>
      <w:bCs/>
    </w:rPr>
  </w:style>
  <w:style w:type="paragraph" w:customStyle="1" w:styleId="CharChar1CharCharCharCharCharChar">
    <w:name w:val="Char Char1 Char Char Char Char Char Char"/>
    <w:semiHidden/>
    <w:qFormat/>
    <w:rsid w:val="00B5053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styleId="affc">
    <w:name w:val="No Spacing"/>
    <w:uiPriority w:val="1"/>
    <w:qFormat/>
    <w:rsid w:val="00B5053F"/>
    <w:pPr>
      <w:spacing w:after="160" w:line="259" w:lineRule="auto"/>
      <w:ind w:left="720" w:hanging="360"/>
    </w:pPr>
    <w:rPr>
      <w:rFonts w:ascii="Calibri" w:hAnsi="Calibri"/>
      <w:sz w:val="22"/>
      <w:szCs w:val="22"/>
    </w:rPr>
  </w:style>
  <w:style w:type="paragraph" w:customStyle="1" w:styleId="StyleHeading1NMPHeading1H1h11h12h13h14h15h16appheadin">
    <w:name w:val="Style Heading 1NMP Heading 1H1h11h12h13h14h15h16app headin..."/>
    <w:basedOn w:val="1"/>
    <w:qFormat/>
    <w:rsid w:val="00B5053F"/>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rsid w:val="00B5053F"/>
    <w:pPr>
      <w:ind w:left="1135" w:hanging="284"/>
    </w:pPr>
  </w:style>
  <w:style w:type="paragraph" w:customStyle="1" w:styleId="TdocHeading1">
    <w:name w:val="Tdoc_Heading_1"/>
    <w:basedOn w:val="1"/>
    <w:next w:val="aa"/>
    <w:qFormat/>
    <w:rsid w:val="00B5053F"/>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rsid w:val="00B5053F"/>
    <w:pPr>
      <w:keepLines/>
      <w:tabs>
        <w:tab w:val="center" w:pos="4536"/>
        <w:tab w:val="right" w:pos="9072"/>
      </w:tabs>
    </w:pPr>
    <w:rPr>
      <w:lang w:val="en-US" w:eastAsia="zh-CN"/>
    </w:rPr>
  </w:style>
  <w:style w:type="paragraph" w:customStyle="1" w:styleId="NW">
    <w:name w:val="NW"/>
    <w:basedOn w:val="NO"/>
    <w:qFormat/>
    <w:rsid w:val="00B5053F"/>
    <w:pPr>
      <w:spacing w:after="0"/>
    </w:pPr>
  </w:style>
  <w:style w:type="paragraph" w:customStyle="1" w:styleId="NO">
    <w:name w:val="NO"/>
    <w:basedOn w:val="a"/>
    <w:qFormat/>
    <w:rsid w:val="00B5053F"/>
    <w:pPr>
      <w:keepLines/>
      <w:ind w:left="1135" w:hanging="851"/>
    </w:pPr>
  </w:style>
  <w:style w:type="paragraph" w:customStyle="1" w:styleId="ListParagraph8">
    <w:name w:val="List Paragraph8"/>
    <w:basedOn w:val="a"/>
    <w:qFormat/>
    <w:rsid w:val="00B5053F"/>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sid w:val="00B5053F"/>
    <w:pPr>
      <w:spacing w:after="160" w:line="259" w:lineRule="auto"/>
    </w:pPr>
    <w:rPr>
      <w:rFonts w:eastAsia="Malgun Gothic"/>
      <w:lang w:val="en-GB" w:eastAsia="en-US"/>
    </w:rPr>
  </w:style>
  <w:style w:type="paragraph" w:customStyle="1" w:styleId="References">
    <w:name w:val="References"/>
    <w:basedOn w:val="a"/>
    <w:qFormat/>
    <w:rsid w:val="00B5053F"/>
    <w:pPr>
      <w:numPr>
        <w:numId w:val="6"/>
      </w:numPr>
      <w:autoSpaceDE w:val="0"/>
      <w:autoSpaceDN w:val="0"/>
      <w:spacing w:after="0"/>
      <w:jc w:val="both"/>
    </w:pPr>
    <w:rPr>
      <w:rFonts w:eastAsia="宋体"/>
      <w:sz w:val="16"/>
      <w:szCs w:val="16"/>
    </w:rPr>
  </w:style>
  <w:style w:type="paragraph" w:customStyle="1" w:styleId="INDENT1">
    <w:name w:val="INDENT1"/>
    <w:basedOn w:val="a"/>
    <w:qFormat/>
    <w:rsid w:val="00B5053F"/>
    <w:pPr>
      <w:ind w:left="851"/>
    </w:pPr>
  </w:style>
  <w:style w:type="paragraph" w:customStyle="1" w:styleId="TdocHeader2">
    <w:name w:val="Tdoc_Header_2"/>
    <w:basedOn w:val="a"/>
    <w:qFormat/>
    <w:rsid w:val="00B5053F"/>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rsid w:val="00B5053F"/>
    <w:pPr>
      <w:tabs>
        <w:tab w:val="left" w:pos="1152"/>
      </w:tabs>
      <w:spacing w:after="0"/>
    </w:pPr>
    <w:rPr>
      <w:rFonts w:ascii="Times" w:eastAsia="MS PGothic" w:hAnsi="Times" w:cs="Times"/>
      <w:lang w:val="en-US" w:eastAsia="ja-JP"/>
    </w:rPr>
  </w:style>
  <w:style w:type="paragraph" w:customStyle="1" w:styleId="TF">
    <w:name w:val="TF"/>
    <w:basedOn w:val="TH"/>
    <w:qFormat/>
    <w:rsid w:val="00B5053F"/>
    <w:pPr>
      <w:keepNext w:val="0"/>
      <w:spacing w:before="0" w:after="240"/>
    </w:pPr>
  </w:style>
  <w:style w:type="paragraph" w:customStyle="1" w:styleId="heading3">
    <w:name w:val="heading3"/>
    <w:basedOn w:val="a"/>
    <w:qFormat/>
    <w:rsid w:val="00B5053F"/>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rsid w:val="00B5053F"/>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B5053F"/>
    <w:pPr>
      <w:keepNext/>
      <w:tabs>
        <w:tab w:val="left" w:pos="720"/>
      </w:tabs>
      <w:autoSpaceDE w:val="0"/>
      <w:autoSpaceDN w:val="0"/>
      <w:adjustRightInd w:val="0"/>
      <w:spacing w:after="160" w:line="259" w:lineRule="auto"/>
      <w:ind w:left="720" w:hanging="360"/>
      <w:jc w:val="both"/>
    </w:pPr>
  </w:style>
  <w:style w:type="paragraph" w:customStyle="1" w:styleId="ListParagraph6">
    <w:name w:val="List Paragraph6"/>
    <w:basedOn w:val="a"/>
    <w:qFormat/>
    <w:rsid w:val="00B5053F"/>
    <w:pPr>
      <w:spacing w:after="0"/>
      <w:ind w:left="720"/>
      <w:contextualSpacing/>
    </w:pPr>
    <w:rPr>
      <w:rFonts w:eastAsia="Times New Roman"/>
      <w:sz w:val="24"/>
      <w:szCs w:val="24"/>
      <w:lang w:val="en-US" w:eastAsia="zh-CN"/>
    </w:rPr>
  </w:style>
  <w:style w:type="paragraph" w:customStyle="1" w:styleId="EX">
    <w:name w:val="EX"/>
    <w:basedOn w:val="a"/>
    <w:qFormat/>
    <w:rsid w:val="00B5053F"/>
    <w:pPr>
      <w:keepLines/>
      <w:ind w:left="1702" w:hanging="1418"/>
    </w:pPr>
  </w:style>
  <w:style w:type="paragraph" w:customStyle="1" w:styleId="enumlev2">
    <w:name w:val="enumlev2"/>
    <w:basedOn w:val="a"/>
    <w:qFormat/>
    <w:rsid w:val="00B5053F"/>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rsid w:val="00B5053F"/>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rsid w:val="00B5053F"/>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053F"/>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H1h1appheading1l1MemoHeading1h11h12h13h">
    <w:name w:val="Style Heading 1H1h1app heading 1l1Memo Heading 1h11h12h13h..."/>
    <w:basedOn w:val="1"/>
    <w:qFormat/>
    <w:rsid w:val="00B5053F"/>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rsid w:val="00B5053F"/>
    <w:pPr>
      <w:spacing w:after="0"/>
      <w:ind w:left="720"/>
      <w:contextualSpacing/>
    </w:pPr>
    <w:rPr>
      <w:rFonts w:eastAsia="Times New Roman"/>
      <w:sz w:val="24"/>
      <w:szCs w:val="24"/>
      <w:lang w:val="en-US" w:eastAsia="zh-CN"/>
    </w:rPr>
  </w:style>
  <w:style w:type="paragraph" w:customStyle="1" w:styleId="ZG">
    <w:name w:val="ZG"/>
    <w:qFormat/>
    <w:rsid w:val="00B5053F"/>
    <w:pPr>
      <w:framePr w:wrap="notBeside" w:vAnchor="page" w:hAnchor="margin" w:xAlign="right" w:y="6805"/>
      <w:widowControl w:val="0"/>
      <w:spacing w:after="160" w:line="259" w:lineRule="auto"/>
      <w:jc w:val="right"/>
    </w:pPr>
    <w:rPr>
      <w:rFonts w:ascii="Arial" w:eastAsia="Malgun Gothic" w:hAnsi="Arial"/>
      <w:lang w:val="en-GB" w:eastAsia="en-US"/>
    </w:rPr>
  </w:style>
  <w:style w:type="paragraph" w:customStyle="1" w:styleId="ZchnZchn">
    <w:name w:val="Zchn Zchn"/>
    <w:qFormat/>
    <w:rsid w:val="00B5053F"/>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CharChar1CharCharCharCharCharCharCharCharCharCharCharCharCharCharChar1">
    <w:name w:val="Char Char1 Char Char Char Char Char Char Char Char Char Char Char Char Char Char Char1"/>
    <w:semiHidden/>
    <w:qFormat/>
    <w:rsid w:val="00B5053F"/>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tah0">
    <w:name w:val="tah"/>
    <w:basedOn w:val="a"/>
    <w:qFormat/>
    <w:rsid w:val="00B5053F"/>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rsid w:val="00B5053F"/>
  </w:style>
  <w:style w:type="paragraph" w:customStyle="1" w:styleId="ListParagraph4">
    <w:name w:val="List Paragraph4"/>
    <w:basedOn w:val="a"/>
    <w:qFormat/>
    <w:rsid w:val="00B5053F"/>
    <w:pPr>
      <w:spacing w:after="0"/>
      <w:ind w:left="720"/>
      <w:contextualSpacing/>
    </w:pPr>
    <w:rPr>
      <w:rFonts w:eastAsia="Times New Roman"/>
      <w:sz w:val="24"/>
      <w:szCs w:val="24"/>
      <w:lang w:val="en-US" w:eastAsia="zh-CN"/>
    </w:rPr>
  </w:style>
  <w:style w:type="paragraph" w:customStyle="1" w:styleId="PL">
    <w:name w:val="PL"/>
    <w:qFormat/>
    <w:rsid w:val="00B50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algun Gothic" w:hAnsi="Courier New"/>
      <w:sz w:val="16"/>
      <w:lang w:val="en-GB" w:eastAsia="en-US"/>
    </w:rPr>
  </w:style>
  <w:style w:type="paragraph" w:customStyle="1" w:styleId="CharChar3CharCharCharCharCharChar">
    <w:name w:val="Char Char3 Char Char Char Char Char Char"/>
    <w:next w:val="a"/>
    <w:semiHidden/>
    <w:qFormat/>
    <w:rsid w:val="00B5053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ZU">
    <w:name w:val="ZU"/>
    <w:qFormat/>
    <w:rsid w:val="00B5053F"/>
    <w:pPr>
      <w:framePr w:w="10206" w:wrap="notBeside" w:vAnchor="page" w:hAnchor="margin" w:y="6238"/>
      <w:widowControl w:val="0"/>
      <w:pBdr>
        <w:top w:val="single" w:sz="12" w:space="1" w:color="auto"/>
      </w:pBdr>
      <w:spacing w:after="160" w:line="259" w:lineRule="auto"/>
      <w:jc w:val="right"/>
    </w:pPr>
    <w:rPr>
      <w:rFonts w:ascii="Arial" w:eastAsia="Malgun Gothic" w:hAnsi="Arial"/>
      <w:lang w:val="en-GB" w:eastAsia="en-US"/>
    </w:rPr>
  </w:style>
  <w:style w:type="paragraph" w:customStyle="1" w:styleId="Guidance">
    <w:name w:val="Guidance"/>
    <w:basedOn w:val="a"/>
    <w:uiPriority w:val="99"/>
    <w:qFormat/>
    <w:rsid w:val="00B5053F"/>
    <w:rPr>
      <w:i/>
      <w:color w:val="0000FF"/>
    </w:rPr>
  </w:style>
  <w:style w:type="paragraph" w:customStyle="1" w:styleId="FP">
    <w:name w:val="FP"/>
    <w:basedOn w:val="a"/>
    <w:qFormat/>
    <w:rsid w:val="00B5053F"/>
    <w:pPr>
      <w:spacing w:after="0"/>
    </w:pPr>
  </w:style>
  <w:style w:type="paragraph" w:customStyle="1" w:styleId="TAJ">
    <w:name w:val="TAJ"/>
    <w:basedOn w:val="TH"/>
    <w:qFormat/>
    <w:rsid w:val="00B5053F"/>
  </w:style>
  <w:style w:type="paragraph" w:customStyle="1" w:styleId="CouvRecTitle">
    <w:name w:val="Couv Rec Title"/>
    <w:basedOn w:val="a"/>
    <w:qFormat/>
    <w:rsid w:val="00B5053F"/>
    <w:pPr>
      <w:keepNext/>
      <w:keepLines/>
      <w:spacing w:before="240"/>
      <w:ind w:left="1418"/>
    </w:pPr>
    <w:rPr>
      <w:rFonts w:ascii="Arial" w:hAnsi="Arial"/>
      <w:b/>
      <w:sz w:val="36"/>
      <w:lang w:val="en-US"/>
    </w:rPr>
  </w:style>
  <w:style w:type="paragraph" w:customStyle="1" w:styleId="Bulletedo1">
    <w:name w:val="Bulleted o 1"/>
    <w:basedOn w:val="a"/>
    <w:qFormat/>
    <w:rsid w:val="00B5053F"/>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rsid w:val="00B5053F"/>
    <w:pPr>
      <w:ind w:left="851" w:hanging="851"/>
    </w:pPr>
  </w:style>
  <w:style w:type="paragraph" w:customStyle="1" w:styleId="Default">
    <w:name w:val="Default"/>
    <w:qFormat/>
    <w:rsid w:val="00B5053F"/>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ListParagraph5">
    <w:name w:val="List Paragraph5"/>
    <w:basedOn w:val="a"/>
    <w:qFormat/>
    <w:rsid w:val="00B5053F"/>
    <w:pPr>
      <w:spacing w:after="0"/>
      <w:ind w:left="720"/>
      <w:contextualSpacing/>
    </w:pPr>
    <w:rPr>
      <w:rFonts w:eastAsia="Times New Roman"/>
      <w:sz w:val="24"/>
      <w:szCs w:val="24"/>
      <w:lang w:val="en-US" w:eastAsia="zh-CN"/>
    </w:rPr>
  </w:style>
  <w:style w:type="paragraph" w:customStyle="1" w:styleId="ZB">
    <w:name w:val="ZB"/>
    <w:qFormat/>
    <w:rsid w:val="00B5053F"/>
    <w:pPr>
      <w:framePr w:w="10206" w:h="284" w:hRule="exact" w:wrap="notBeside" w:vAnchor="page" w:hAnchor="margin" w:y="1986"/>
      <w:widowControl w:val="0"/>
      <w:spacing w:after="160" w:line="259" w:lineRule="auto"/>
      <w:ind w:right="28"/>
      <w:jc w:val="right"/>
    </w:pPr>
    <w:rPr>
      <w:rFonts w:ascii="Arial" w:eastAsia="Malgun Gothic" w:hAnsi="Arial"/>
      <w:i/>
      <w:lang w:val="en-GB" w:eastAsia="en-US"/>
    </w:rPr>
  </w:style>
  <w:style w:type="paragraph" w:customStyle="1" w:styleId="ZV">
    <w:name w:val="ZV"/>
    <w:basedOn w:val="ZU"/>
    <w:qFormat/>
    <w:rsid w:val="00B5053F"/>
    <w:pPr>
      <w:framePr w:wrap="notBeside" w:y="16161"/>
    </w:pPr>
  </w:style>
  <w:style w:type="paragraph" w:customStyle="1" w:styleId="ZTD">
    <w:name w:val="ZTD"/>
    <w:basedOn w:val="ZB"/>
    <w:qFormat/>
    <w:rsid w:val="00B5053F"/>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rsid w:val="00B5053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bleCell">
    <w:name w:val="TableCell"/>
    <w:basedOn w:val="a"/>
    <w:qFormat/>
    <w:rsid w:val="00B5053F"/>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rsid w:val="00B5053F"/>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等线" w:hAnsi="Arial"/>
      <w:bCs/>
      <w:i w:val="0"/>
      <w:sz w:val="20"/>
      <w:szCs w:val="20"/>
      <w:lang w:eastAsia="ja-JP"/>
    </w:rPr>
  </w:style>
  <w:style w:type="paragraph" w:customStyle="1" w:styleId="16">
    <w:name w:val="목록 단락1"/>
    <w:basedOn w:val="a"/>
    <w:uiPriority w:val="34"/>
    <w:qFormat/>
    <w:rsid w:val="00B5053F"/>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rsid w:val="00B5053F"/>
    <w:pPr>
      <w:keepNext/>
      <w:keepLines/>
      <w:spacing w:after="160" w:line="180" w:lineRule="exact"/>
    </w:pPr>
    <w:rPr>
      <w:rFonts w:ascii="Courier New" w:eastAsia="Malgun Gothic" w:hAnsi="Courier New"/>
      <w:lang w:val="en-GB" w:eastAsia="en-US"/>
    </w:rPr>
  </w:style>
  <w:style w:type="paragraph" w:customStyle="1" w:styleId="FigureTitle">
    <w:name w:val="Figure_Title"/>
    <w:basedOn w:val="a"/>
    <w:next w:val="a"/>
    <w:qFormat/>
    <w:rsid w:val="00B5053F"/>
    <w:pPr>
      <w:keepLines/>
      <w:tabs>
        <w:tab w:val="left" w:pos="794"/>
        <w:tab w:val="left" w:pos="1191"/>
        <w:tab w:val="left" w:pos="1588"/>
        <w:tab w:val="left" w:pos="1985"/>
      </w:tabs>
      <w:spacing w:before="120" w:after="480"/>
      <w:jc w:val="center"/>
    </w:pPr>
    <w:rPr>
      <w:b/>
      <w:sz w:val="24"/>
    </w:rPr>
  </w:style>
  <w:style w:type="paragraph" w:customStyle="1" w:styleId="B4">
    <w:name w:val="B4"/>
    <w:basedOn w:val="42"/>
    <w:qFormat/>
    <w:rsid w:val="00B5053F"/>
  </w:style>
  <w:style w:type="paragraph" w:customStyle="1" w:styleId="ZA">
    <w:name w:val="ZA"/>
    <w:qFormat/>
    <w:rsid w:val="00B5053F"/>
    <w:pPr>
      <w:framePr w:w="10206" w:h="794" w:hRule="exact" w:wrap="notBeside" w:vAnchor="page" w:hAnchor="margin" w:y="1135"/>
      <w:widowControl w:val="0"/>
      <w:pBdr>
        <w:bottom w:val="single" w:sz="12" w:space="1" w:color="auto"/>
      </w:pBdr>
      <w:spacing w:after="160" w:line="259" w:lineRule="auto"/>
      <w:jc w:val="right"/>
    </w:pPr>
    <w:rPr>
      <w:rFonts w:ascii="Arial" w:eastAsia="Malgun Gothic" w:hAnsi="Arial"/>
      <w:sz w:val="40"/>
      <w:lang w:val="en-GB" w:eastAsia="en-US"/>
    </w:rPr>
  </w:style>
  <w:style w:type="paragraph" w:customStyle="1" w:styleId="ZH">
    <w:name w:val="ZH"/>
    <w:qFormat/>
    <w:rsid w:val="00B5053F"/>
    <w:pPr>
      <w:framePr w:wrap="notBeside" w:vAnchor="page" w:hAnchor="margin" w:xAlign="center" w:y="6805"/>
      <w:widowControl w:val="0"/>
      <w:spacing w:after="160" w:line="259" w:lineRule="auto"/>
    </w:pPr>
    <w:rPr>
      <w:rFonts w:ascii="Arial" w:eastAsia="Malgun Gothic" w:hAnsi="Arial"/>
      <w:lang w:val="en-GB" w:eastAsia="en-US"/>
    </w:rPr>
  </w:style>
  <w:style w:type="paragraph" w:customStyle="1" w:styleId="ListParagraph3">
    <w:name w:val="List Paragraph3"/>
    <w:basedOn w:val="a"/>
    <w:qFormat/>
    <w:rsid w:val="00B5053F"/>
    <w:pPr>
      <w:spacing w:after="0"/>
      <w:ind w:left="720"/>
      <w:contextualSpacing/>
    </w:pPr>
    <w:rPr>
      <w:rFonts w:eastAsia="Times New Roman"/>
      <w:sz w:val="24"/>
      <w:szCs w:val="24"/>
      <w:lang w:val="en-US" w:eastAsia="zh-CN"/>
    </w:rPr>
  </w:style>
  <w:style w:type="paragraph" w:customStyle="1" w:styleId="tac0">
    <w:name w:val="tac"/>
    <w:basedOn w:val="a"/>
    <w:rsid w:val="00B5053F"/>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
    <w:name w:val="Char"/>
    <w:qFormat/>
    <w:rsid w:val="00B5053F"/>
    <w:pPr>
      <w:keepNext/>
      <w:tabs>
        <w:tab w:val="left" w:pos="851"/>
      </w:tabs>
      <w:autoSpaceDE w:val="0"/>
      <w:autoSpaceDN w:val="0"/>
      <w:adjustRightInd w:val="0"/>
      <w:spacing w:before="60" w:after="60" w:line="259" w:lineRule="auto"/>
      <w:ind w:left="851" w:hanging="851"/>
      <w:jc w:val="both"/>
    </w:pPr>
  </w:style>
  <w:style w:type="paragraph" w:customStyle="1" w:styleId="Statement">
    <w:name w:val="Statement"/>
    <w:basedOn w:val="a"/>
    <w:qFormat/>
    <w:rsid w:val="00B5053F"/>
    <w:pPr>
      <w:keepNext/>
      <w:spacing w:after="0"/>
      <w:ind w:left="601" w:hanging="601"/>
    </w:pPr>
    <w:rPr>
      <w:rFonts w:eastAsia="Batang"/>
      <w:b/>
      <w:i/>
      <w:szCs w:val="24"/>
      <w:lang w:val="en-US" w:eastAsia="ko-KR"/>
    </w:rPr>
  </w:style>
  <w:style w:type="paragraph" w:customStyle="1" w:styleId="ZT">
    <w:name w:val="ZT"/>
    <w:qFormat/>
    <w:rsid w:val="00B5053F"/>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ListParagraph2">
    <w:name w:val="List Paragraph2"/>
    <w:basedOn w:val="a"/>
    <w:qFormat/>
    <w:rsid w:val="00B5053F"/>
    <w:pPr>
      <w:spacing w:after="0"/>
      <w:ind w:left="720"/>
      <w:contextualSpacing/>
    </w:pPr>
    <w:rPr>
      <w:rFonts w:eastAsia="Times New Roman"/>
      <w:sz w:val="24"/>
      <w:szCs w:val="24"/>
      <w:lang w:val="en-US" w:eastAsia="zh-CN"/>
    </w:rPr>
  </w:style>
  <w:style w:type="paragraph" w:customStyle="1" w:styleId="NF">
    <w:name w:val="NF"/>
    <w:basedOn w:val="NO"/>
    <w:qFormat/>
    <w:rsid w:val="00B5053F"/>
    <w:pPr>
      <w:keepNext/>
      <w:spacing w:after="0"/>
    </w:pPr>
    <w:rPr>
      <w:rFonts w:ascii="Arial" w:hAnsi="Arial"/>
      <w:sz w:val="18"/>
    </w:rPr>
  </w:style>
  <w:style w:type="paragraph" w:customStyle="1" w:styleId="72">
    <w:name w:val="标题 72"/>
    <w:basedOn w:val="a"/>
    <w:qFormat/>
    <w:rsid w:val="00B5053F"/>
    <w:pPr>
      <w:tabs>
        <w:tab w:val="left" w:pos="1296"/>
      </w:tabs>
      <w:spacing w:after="0"/>
    </w:pPr>
    <w:rPr>
      <w:rFonts w:ascii="Times" w:eastAsia="MS PGothic" w:hAnsi="Times" w:cs="Times"/>
      <w:lang w:val="en-US" w:eastAsia="ja-JP"/>
    </w:rPr>
  </w:style>
  <w:style w:type="paragraph" w:customStyle="1" w:styleId="TdocHeading2">
    <w:name w:val="Tdoc_Heading_2"/>
    <w:basedOn w:val="a"/>
    <w:qFormat/>
    <w:rsid w:val="00B5053F"/>
    <w:pPr>
      <w:spacing w:after="0"/>
    </w:pPr>
    <w:rPr>
      <w:rFonts w:ascii="Times" w:eastAsia="Batang" w:hAnsi="Times"/>
      <w:szCs w:val="24"/>
    </w:rPr>
  </w:style>
  <w:style w:type="paragraph" w:customStyle="1" w:styleId="61">
    <w:name w:val="标题 61"/>
    <w:basedOn w:val="a"/>
    <w:qFormat/>
    <w:rsid w:val="00B5053F"/>
    <w:pPr>
      <w:tabs>
        <w:tab w:val="left" w:pos="1152"/>
      </w:tabs>
      <w:spacing w:after="0"/>
    </w:pPr>
    <w:rPr>
      <w:rFonts w:ascii="Times" w:eastAsia="MS PGothic" w:hAnsi="Times" w:cs="Times"/>
      <w:lang w:val="en-US" w:eastAsia="ja-JP"/>
    </w:rPr>
  </w:style>
  <w:style w:type="paragraph" w:customStyle="1" w:styleId="textintend1">
    <w:name w:val="text intend 1"/>
    <w:basedOn w:val="a"/>
    <w:qFormat/>
    <w:rsid w:val="00B5053F"/>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3"/>
    <w:qFormat/>
    <w:rsid w:val="00B5053F"/>
    <w:pPr>
      <w:tabs>
        <w:tab w:val="right" w:pos="9072"/>
        <w:tab w:val="right" w:pos="10206"/>
      </w:tabs>
      <w:jc w:val="both"/>
    </w:pPr>
    <w:rPr>
      <w:rFonts w:eastAsia="Batang"/>
      <w:sz w:val="20"/>
    </w:rPr>
  </w:style>
  <w:style w:type="paragraph" w:customStyle="1" w:styleId="LGTdoc1">
    <w:name w:val="LGTdoc_제목1"/>
    <w:basedOn w:val="a"/>
    <w:qFormat/>
    <w:rsid w:val="00B5053F"/>
    <w:pPr>
      <w:adjustRightInd w:val="0"/>
      <w:snapToGrid w:val="0"/>
      <w:spacing w:beforeLines="50" w:after="100" w:afterAutospacing="1"/>
      <w:jc w:val="both"/>
    </w:pPr>
    <w:rPr>
      <w:rFonts w:eastAsia="Batang"/>
      <w:b/>
      <w:snapToGrid w:val="0"/>
      <w:sz w:val="28"/>
      <w:lang w:eastAsia="ko-KR"/>
    </w:rPr>
  </w:style>
  <w:style w:type="paragraph" w:customStyle="1" w:styleId="TT">
    <w:name w:val="TT"/>
    <w:basedOn w:val="1"/>
    <w:next w:val="a"/>
    <w:qFormat/>
    <w:rsid w:val="00B5053F"/>
    <w:pPr>
      <w:outlineLvl w:val="9"/>
    </w:pPr>
  </w:style>
  <w:style w:type="paragraph" w:customStyle="1" w:styleId="references0">
    <w:name w:val="references"/>
    <w:qFormat/>
    <w:rsid w:val="00B5053F"/>
    <w:pPr>
      <w:numPr>
        <w:numId w:val="11"/>
      </w:numPr>
      <w:spacing w:after="50" w:line="180" w:lineRule="exact"/>
      <w:jc w:val="both"/>
    </w:pPr>
    <w:rPr>
      <w:rFonts w:eastAsia="MS Mincho"/>
      <w:szCs w:val="16"/>
      <w:lang w:eastAsia="en-US"/>
    </w:rPr>
  </w:style>
  <w:style w:type="paragraph" w:customStyle="1" w:styleId="ListParagraph1">
    <w:name w:val="List Paragraph1"/>
    <w:basedOn w:val="a"/>
    <w:qFormat/>
    <w:rsid w:val="00B5053F"/>
    <w:pPr>
      <w:spacing w:after="0"/>
      <w:ind w:left="720"/>
      <w:contextualSpacing/>
    </w:pPr>
    <w:rPr>
      <w:rFonts w:eastAsia="Times New Roman"/>
      <w:sz w:val="24"/>
      <w:szCs w:val="24"/>
      <w:lang w:val="en-US" w:eastAsia="zh-CN"/>
    </w:rPr>
  </w:style>
  <w:style w:type="paragraph" w:customStyle="1" w:styleId="RecCCITT">
    <w:name w:val="Rec_CCITT_#"/>
    <w:basedOn w:val="a"/>
    <w:rsid w:val="00B5053F"/>
    <w:pPr>
      <w:keepNext/>
      <w:keepLines/>
    </w:pPr>
    <w:rPr>
      <w:b/>
    </w:rPr>
  </w:style>
  <w:style w:type="paragraph" w:customStyle="1" w:styleId="body">
    <w:name w:val="body"/>
    <w:basedOn w:val="a"/>
    <w:rsid w:val="00B5053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rsid w:val="00B5053F"/>
    <w:pPr>
      <w:spacing w:after="0"/>
    </w:pPr>
  </w:style>
  <w:style w:type="paragraph" w:customStyle="1" w:styleId="INDENT3">
    <w:name w:val="INDENT3"/>
    <w:basedOn w:val="a"/>
    <w:qFormat/>
    <w:rsid w:val="00B5053F"/>
    <w:pPr>
      <w:ind w:left="1701" w:hanging="567"/>
    </w:pPr>
  </w:style>
  <w:style w:type="paragraph" w:customStyle="1" w:styleId="Reference">
    <w:name w:val="Reference"/>
    <w:basedOn w:val="a"/>
    <w:qFormat/>
    <w:rsid w:val="00B5053F"/>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rsid w:val="00B5053F"/>
    <w:pPr>
      <w:framePr w:wrap="notBeside" w:vAnchor="page" w:hAnchor="margin" w:y="15764"/>
      <w:widowControl w:val="0"/>
      <w:spacing w:after="160" w:line="259" w:lineRule="auto"/>
    </w:pPr>
    <w:rPr>
      <w:rFonts w:ascii="Arial" w:eastAsia="Malgun Gothic" w:hAnsi="Arial"/>
      <w:sz w:val="32"/>
      <w:lang w:val="en-GB" w:eastAsia="en-US"/>
    </w:rPr>
  </w:style>
  <w:style w:type="paragraph" w:customStyle="1" w:styleId="EditorsNote">
    <w:name w:val="Editor's Note"/>
    <w:basedOn w:val="NO"/>
    <w:qFormat/>
    <w:rsid w:val="00B5053F"/>
    <w:rPr>
      <w:color w:val="FF0000"/>
    </w:rPr>
  </w:style>
  <w:style w:type="paragraph" w:customStyle="1" w:styleId="TAR">
    <w:name w:val="TAR"/>
    <w:basedOn w:val="TAL"/>
    <w:qFormat/>
    <w:rsid w:val="00B5053F"/>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rsid w:val="00B5053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table" w:customStyle="1" w:styleId="GridTable4-Accent51">
    <w:name w:val="Grid Table 4 - Accent 51"/>
    <w:basedOn w:val="a1"/>
    <w:uiPriority w:val="49"/>
    <w:qFormat/>
    <w:rsid w:val="00B5053F"/>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rsid w:val="00B5053F"/>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qFormat/>
    <w:rsid w:val="00B5053F"/>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rsid w:val="00B5053F"/>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qFormat/>
    <w:rsid w:val="00B5053F"/>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qFormat/>
    <w:rsid w:val="00B5053F"/>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qFormat/>
    <w:rsid w:val="00B5053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sid w:val="00B5053F"/>
    <w:rPr>
      <w:rFonts w:ascii="CG Times (WN)"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17">
    <w:name w:val="変更箇所1"/>
    <w:hidden/>
    <w:uiPriority w:val="99"/>
    <w:semiHidden/>
    <w:qFormat/>
    <w:rsid w:val="00B5053F"/>
    <w:rPr>
      <w:rFonts w:eastAsia="Malgun Gothic"/>
      <w:lang w:val="en-GB" w:eastAsia="en-US"/>
    </w:rPr>
  </w:style>
  <w:style w:type="table" w:customStyle="1" w:styleId="GridTable5Dark1">
    <w:name w:val="Grid Table 5 Dark1"/>
    <w:basedOn w:val="a1"/>
    <w:uiPriority w:val="50"/>
    <w:qFormat/>
    <w:rsid w:val="00B5053F"/>
    <w:pPr>
      <w:jc w:val="both"/>
    </w:pPr>
    <w:rPr>
      <w:rFonts w:asciiTheme="minorHAnsi" w:hAnsiTheme="minorHAnsi" w:cstheme="minorBidi"/>
      <w:kern w:val="2"/>
      <w:szCs w:val="22"/>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rsid w:val="00B5053F"/>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B5053F"/>
    <w:rPr>
      <w:rFonts w:eastAsia="Times New Roman" w:cs="Batang"/>
      <w:lang w:eastAsia="en-US"/>
    </w:rPr>
  </w:style>
  <w:style w:type="paragraph" w:customStyle="1" w:styleId="18">
    <w:name w:val="正文1"/>
    <w:qFormat/>
    <w:rsid w:val="00B5053F"/>
    <w:pPr>
      <w:overflowPunct w:val="0"/>
      <w:autoSpaceDE w:val="0"/>
      <w:autoSpaceDN w:val="0"/>
      <w:adjustRightInd w:val="0"/>
      <w:spacing w:before="100" w:beforeAutospacing="1" w:after="180"/>
      <w:textAlignment w:val="baseline"/>
    </w:pPr>
    <w:rPr>
      <w:sz w:val="24"/>
      <w:szCs w:val="24"/>
    </w:rPr>
  </w:style>
  <w:style w:type="paragraph" w:customStyle="1" w:styleId="paragraph0">
    <w:name w:val="paragraph"/>
    <w:basedOn w:val="a"/>
    <w:qFormat/>
    <w:rsid w:val="00B5053F"/>
    <w:pPr>
      <w:spacing w:before="100" w:beforeAutospacing="1" w:after="100" w:afterAutospacing="1" w:line="240" w:lineRule="auto"/>
    </w:pPr>
    <w:rPr>
      <w:rFonts w:ascii="Calibri" w:eastAsia="宋体" w:hAnsi="Calibri" w:cs="Calibri"/>
      <w:sz w:val="22"/>
      <w:szCs w:val="22"/>
      <w:lang w:val="en-US" w:eastAsia="zh-CN"/>
    </w:rPr>
  </w:style>
  <w:style w:type="character" w:customStyle="1" w:styleId="normaltextrun">
    <w:name w:val="normaltextrun"/>
    <w:basedOn w:val="a0"/>
    <w:qFormat/>
    <w:rsid w:val="00B5053F"/>
  </w:style>
  <w:style w:type="character" w:customStyle="1" w:styleId="spellingerror">
    <w:name w:val="spellingerror"/>
    <w:basedOn w:val="a0"/>
    <w:qFormat/>
    <w:rsid w:val="00B5053F"/>
  </w:style>
  <w:style w:type="character" w:customStyle="1" w:styleId="eop">
    <w:name w:val="eop"/>
    <w:basedOn w:val="a0"/>
    <w:qFormat/>
    <w:rsid w:val="00B5053F"/>
  </w:style>
  <w:style w:type="character" w:customStyle="1" w:styleId="contextualspellingandgrammarerror">
    <w:name w:val="contextualspellingandgrammarerror"/>
    <w:basedOn w:val="a0"/>
    <w:rsid w:val="00B5053F"/>
  </w:style>
  <w:style w:type="paragraph" w:customStyle="1" w:styleId="default0">
    <w:name w:val="default"/>
    <w:basedOn w:val="a"/>
    <w:uiPriority w:val="99"/>
    <w:qFormat/>
    <w:rsid w:val="00B5053F"/>
    <w:pPr>
      <w:spacing w:before="100" w:beforeAutospacing="1" w:after="100" w:afterAutospacing="1" w:line="240" w:lineRule="auto"/>
    </w:pPr>
    <w:rPr>
      <w:rFonts w:ascii="Gulim" w:eastAsia="Gulim" w:hAnsi="Gulim"/>
      <w:sz w:val="24"/>
      <w:szCs w:val="24"/>
      <w:lang w:val="en-US" w:eastAsia="zh-CN"/>
    </w:rPr>
  </w:style>
  <w:style w:type="table" w:customStyle="1" w:styleId="19">
    <w:name w:val="网格型1"/>
    <w:basedOn w:val="a1"/>
    <w:qFormat/>
    <w:rsid w:val="00B5053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B5053F"/>
  </w:style>
  <w:style w:type="paragraph" w:customStyle="1" w:styleId="xmsonormal">
    <w:name w:val="x_msonormal"/>
    <w:basedOn w:val="a"/>
    <w:uiPriority w:val="99"/>
    <w:qFormat/>
    <w:rsid w:val="00B5053F"/>
    <w:pPr>
      <w:spacing w:after="0" w:line="240" w:lineRule="auto"/>
    </w:pPr>
    <w:rPr>
      <w:rFonts w:ascii="PMingLiU" w:eastAsia="PMingLiU" w:hAnsi="宋体" w:cs="宋体"/>
      <w:sz w:val="24"/>
      <w:szCs w:val="24"/>
      <w:lang w:val="en-US" w:eastAsia="zh-TW"/>
    </w:rPr>
  </w:style>
  <w:style w:type="paragraph" w:customStyle="1" w:styleId="xmsolistparagraph">
    <w:name w:val="x_msolistparagraph"/>
    <w:basedOn w:val="a"/>
    <w:uiPriority w:val="99"/>
    <w:qFormat/>
    <w:rsid w:val="00B5053F"/>
    <w:pPr>
      <w:spacing w:after="0" w:line="240" w:lineRule="auto"/>
    </w:pPr>
    <w:rPr>
      <w:rFonts w:ascii="PMingLiU" w:eastAsia="PMingLiU" w:hAnsi="宋体" w:cs="宋体"/>
      <w:sz w:val="24"/>
      <w:szCs w:val="24"/>
      <w:lang w:val="en-US" w:eastAsia="zh-TW"/>
    </w:rPr>
  </w:style>
  <w:style w:type="paragraph" w:customStyle="1" w:styleId="1a">
    <w:name w:val="修订1"/>
    <w:hidden/>
    <w:uiPriority w:val="99"/>
    <w:semiHidden/>
    <w:qFormat/>
    <w:rsid w:val="00B5053F"/>
    <w:rPr>
      <w:rFonts w:eastAsia="Malgun Gothic"/>
      <w:lang w:val="en-GB" w:eastAsia="en-US"/>
    </w:rPr>
  </w:style>
  <w:style w:type="character" w:styleId="affd">
    <w:name w:val="Placeholder Text"/>
    <w:basedOn w:val="a0"/>
    <w:uiPriority w:val="99"/>
    <w:semiHidden/>
    <w:qFormat/>
    <w:rsid w:val="00B5053F"/>
    <w:rPr>
      <w:color w:val="808080"/>
    </w:rPr>
  </w:style>
  <w:style w:type="paragraph" w:customStyle="1" w:styleId="DECISION">
    <w:name w:val="DECISION"/>
    <w:basedOn w:val="a"/>
    <w:qFormat/>
    <w:rsid w:val="00B5053F"/>
    <w:pPr>
      <w:widowControl w:val="0"/>
      <w:numPr>
        <w:numId w:val="13"/>
      </w:numPr>
      <w:spacing w:before="120" w:after="120" w:line="240" w:lineRule="auto"/>
      <w:jc w:val="both"/>
    </w:pPr>
    <w:rPr>
      <w:rFonts w:ascii="Arial" w:eastAsiaTheme="minorEastAsia" w:hAnsi="Arial"/>
      <w:b/>
      <w:color w:val="0000FF"/>
      <w:u w:val="single"/>
    </w:rPr>
  </w:style>
  <w:style w:type="paragraph" w:customStyle="1" w:styleId="YJ-Proposal">
    <w:name w:val="YJ-Proposal"/>
    <w:basedOn w:val="a"/>
    <w:qFormat/>
    <w:rsid w:val="00B5053F"/>
    <w:pPr>
      <w:numPr>
        <w:numId w:val="14"/>
      </w:numPr>
      <w:spacing w:beforeLines="50" w:afterLines="50"/>
    </w:pPr>
    <w:rPr>
      <w:rFonts w:eastAsiaTheme="minorEastAsia"/>
      <w:b/>
      <w:bCs/>
      <w:i/>
      <w:iCs/>
      <w:kern w:val="2"/>
    </w:rPr>
  </w:style>
  <w:style w:type="paragraph" w:customStyle="1" w:styleId="YJ-Observation">
    <w:name w:val="YJ-Observation"/>
    <w:basedOn w:val="a"/>
    <w:qFormat/>
    <w:rsid w:val="00B5053F"/>
    <w:pPr>
      <w:numPr>
        <w:numId w:val="15"/>
      </w:numPr>
      <w:tabs>
        <w:tab w:val="left" w:pos="420"/>
      </w:tabs>
      <w:spacing w:beforeLines="50" w:afterLines="50"/>
    </w:pPr>
    <w:rPr>
      <w:rFonts w:eastAsiaTheme="minorEastAsia"/>
      <w:b/>
      <w:bCs/>
      <w:i/>
      <w:iCs/>
      <w:kern w:val="2"/>
    </w:rPr>
  </w:style>
  <w:style w:type="paragraph" w:customStyle="1" w:styleId="xxmsonormal">
    <w:name w:val="x_xmsonormal"/>
    <w:basedOn w:val="a"/>
    <w:rsid w:val="00B5053F"/>
    <w:pPr>
      <w:spacing w:after="0" w:line="240" w:lineRule="auto"/>
    </w:pPr>
    <w:rPr>
      <w:rFonts w:ascii="宋体" w:eastAsia="宋体" w:hAnsi="宋体" w:cs="宋体"/>
      <w:sz w:val="24"/>
      <w:szCs w:val="24"/>
      <w:lang w:val="en-US" w:eastAsia="zh-CN"/>
    </w:rPr>
  </w:style>
  <w:style w:type="character" w:customStyle="1" w:styleId="xapple-converted-space">
    <w:name w:val="x_apple-converted-space"/>
    <w:qFormat/>
    <w:rsid w:val="00B5053F"/>
  </w:style>
  <w:style w:type="table" w:customStyle="1" w:styleId="63">
    <w:name w:val="网格型6"/>
    <w:basedOn w:val="a1"/>
    <w:uiPriority w:val="59"/>
    <w:qFormat/>
    <w:rsid w:val="00B5053F"/>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
    <w:basedOn w:val="a1"/>
    <w:uiPriority w:val="59"/>
    <w:qFormat/>
    <w:rsid w:val="00B5053F"/>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a"/>
    <w:link w:val="000proposalChar"/>
    <w:qFormat/>
    <w:rsid w:val="00B5053F"/>
    <w:pPr>
      <w:spacing w:before="120" w:after="120" w:line="264" w:lineRule="auto"/>
      <w:jc w:val="both"/>
    </w:pPr>
    <w:rPr>
      <w:rFonts w:eastAsia="宋体"/>
      <w:b/>
      <w:bCs/>
      <w:i/>
      <w:iCs/>
      <w:szCs w:val="24"/>
      <w:lang w:val="en-US" w:eastAsia="zh-CN"/>
    </w:rPr>
  </w:style>
  <w:style w:type="character" w:customStyle="1" w:styleId="000proposalChar">
    <w:name w:val="000_proposal Char"/>
    <w:basedOn w:val="a0"/>
    <w:link w:val="000proposal"/>
    <w:qFormat/>
    <w:rsid w:val="00B5053F"/>
    <w:rPr>
      <w:rFonts w:eastAsia="宋体"/>
      <w:b/>
      <w:bCs/>
      <w:i/>
      <w:iCs/>
      <w:szCs w:val="24"/>
      <w:lang w:eastAsia="zh-CN"/>
    </w:rPr>
  </w:style>
  <w:style w:type="character" w:customStyle="1" w:styleId="UnresolvedMention1">
    <w:name w:val="Unresolved Mention1"/>
    <w:basedOn w:val="a0"/>
    <w:uiPriority w:val="99"/>
    <w:semiHidden/>
    <w:unhideWhenUsed/>
    <w:qFormat/>
    <w:rsid w:val="00B5053F"/>
    <w:rPr>
      <w:color w:val="605E5C"/>
      <w:shd w:val="clear" w:color="auto" w:fill="E1DFDD"/>
    </w:rPr>
  </w:style>
  <w:style w:type="table" w:customStyle="1" w:styleId="TableNormal1">
    <w:name w:val="Table Normal1"/>
    <w:uiPriority w:val="2"/>
    <w:semiHidden/>
    <w:unhideWhenUsed/>
    <w:qFormat/>
    <w:rsid w:val="00B5053F"/>
    <w:pPr>
      <w:widowControl w:val="0"/>
    </w:pPr>
    <w:rPr>
      <w:rFonts w:asciiTheme="minorHAnsi"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rsid w:val="00B5053F"/>
    <w:pPr>
      <w:widowControl w:val="0"/>
      <w:spacing w:after="0" w:line="240" w:lineRule="auto"/>
    </w:pPr>
    <w:rPr>
      <w:rFonts w:asciiTheme="minorHAnsi" w:eastAsiaTheme="minorEastAsia" w:hAnsiTheme="minorHAnsi" w:cstheme="minorBidi"/>
      <w:sz w:val="22"/>
      <w:szCs w:val="22"/>
      <w:lang w:val="en-US"/>
    </w:rPr>
  </w:style>
  <w:style w:type="table" w:customStyle="1" w:styleId="131">
    <w:name w:val="网格型13"/>
    <w:basedOn w:val="a1"/>
    <w:qFormat/>
    <w:rsid w:val="00B5053F"/>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A435A"/>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7331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12.jpeg"/><Relationship Id="rId3" Type="http://schemas.openxmlformats.org/officeDocument/2006/relationships/customXml" Target="../customXml/item3.xml"/><Relationship Id="rId21" Type="http://schemas.openxmlformats.org/officeDocument/2006/relationships/image" Target="media/image7.jpe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image" Target="media/image11.jpe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jpe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jpeg"/><Relationship Id="rId27" Type="http://schemas.openxmlformats.org/officeDocument/2006/relationships/hyperlink" Target="file:///E:\Workspace\3GPP%20related\3GPP%20meeting\2021\2021.Q2\RAN1%23104b-e\Summary\Docs\R1-2007151.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RNIUPOTIS324-847026245-1394</_dlc_DocId>
    <_dlc_DocIdUrl xmlns="71c5aaf6-e6ce-465b-b873-5148d2a4c105">
      <Url>https://nokia.sharepoint.com/sites/vit_sharepoint/_layouts/15/DocIdRedir.aspx?ID=RNIUPOTIS324-847026245-1394</Url>
      <Description>RNIUPOTIS324-847026245-1394</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50275EBCEC6E341AC2726CAE1C3B2F8" ma:contentTypeVersion="12" ma:contentTypeDescription="Create a new document." ma:contentTypeScope="" ma:versionID="bfa7c686c8fe52f284adf61368eb83d1">
  <xsd:schema xmlns:xsd="http://www.w3.org/2001/XMLSchema" xmlns:xs="http://www.w3.org/2001/XMLSchema" xmlns:p="http://schemas.microsoft.com/office/2006/metadata/properties" xmlns:ns2="71c5aaf6-e6ce-465b-b873-5148d2a4c105" xmlns:ns3="c6c0e926-6fbb-47b4-af0a-93d7119c0608" targetNamespace="http://schemas.microsoft.com/office/2006/metadata/properties" ma:root="true" ma:fieldsID="44dd295d9385a6dd839fb7d3afb6f530" ns2:_="" ns3:_="">
    <xsd:import namespace="71c5aaf6-e6ce-465b-b873-5148d2a4c105"/>
    <xsd:import namespace="c6c0e926-6fbb-47b4-af0a-93d7119c060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c0e926-6fbb-47b4-af0a-93d7119c060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9E964-FB1B-42BC-B2B8-D7171E26ED19}">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2BB24F7-47FD-4977-A04E-44413449B2A3}">
  <ds:schemaRefs>
    <ds:schemaRef ds:uri="http://schemas.microsoft.com/sharepoint/v3/contenttype/forms"/>
  </ds:schemaRefs>
</ds:datastoreItem>
</file>

<file path=customXml/itemProps4.xml><?xml version="1.0" encoding="utf-8"?>
<ds:datastoreItem xmlns:ds="http://schemas.openxmlformats.org/officeDocument/2006/customXml" ds:itemID="{67797233-4CBB-4D42-92B9-3514A60629D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2CF1E87-693D-4162-B30E-D0065DFEB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6c0e926-6fbb-47b4-af0a-93d7119c0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DF9C21-FF06-4CA9-88E5-A6039B430BAA}">
  <ds:schemaRefs>
    <ds:schemaRef ds:uri="Microsoft.SharePoint.Taxonomy.ContentTypeSync"/>
  </ds:schemaRefs>
</ds:datastoreItem>
</file>

<file path=customXml/itemProps7.xml><?xml version="1.0" encoding="utf-8"?>
<ds:datastoreItem xmlns:ds="http://schemas.openxmlformats.org/officeDocument/2006/customXml" ds:itemID="{0F1C45D4-CEA9-4692-B71E-2895AD576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12692</Words>
  <Characters>72351</Characters>
  <Application>Microsoft Office Word</Application>
  <DocSecurity>0</DocSecurity>
  <Lines>602</Lines>
  <Paragraphs>169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www.microsoft.com</Company>
  <LinksUpToDate>false</LinksUpToDate>
  <CharactersWithSpaces>84874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cp:lastModifiedBy>CHEN Xiaohang V2</cp:lastModifiedBy>
  <cp:revision>3</cp:revision>
  <dcterms:created xsi:type="dcterms:W3CDTF">2021-10-14T01:30:00Z</dcterms:created>
  <dcterms:modified xsi:type="dcterms:W3CDTF">2021-10-14T01:31:00Z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2052-11.8.2.9022</vt:lpwstr>
  </property>
  <property fmtid="{D5CDD505-2E9C-101B-9397-08002B2CF9AE}" pid="10" name="Technical Type">
    <vt:lpwstr/>
  </property>
  <property fmtid="{D5CDD505-2E9C-101B-9397-08002B2CF9AE}" pid="11" name="ContentTypeId">
    <vt:lpwstr>0x010100F50275EBCEC6E341AC2726CAE1C3B2F8</vt:lpwstr>
  </property>
  <property fmtid="{D5CDD505-2E9C-101B-9397-08002B2CF9AE}" pid="12" name="Document Type">
    <vt:lpwstr/>
  </property>
  <property fmtid="{D5CDD505-2E9C-101B-9397-08002B2CF9AE}" pid="13" name="_dlc_DocIdItemGuid">
    <vt:lpwstr>474108cb-e30f-44f0-be5d-f4864cb06256</vt:lpwstr>
  </property>
  <property fmtid="{D5CDD505-2E9C-101B-9397-08002B2CF9AE}" pid="14" name="CWM94d74ce7e90045ecad59ad92e71a2ed1">
    <vt:lpwstr>CWMLT9RzWRgfsIVser+7QXXcid0gYMDpKpyzKqaaKWJvjERxaRtNAeqnYoaK07EfsDR2x7rrg9p3IDTxTdeUL1rgg==</vt:lpwstr>
  </property>
  <property fmtid="{D5CDD505-2E9C-101B-9397-08002B2CF9AE}" pid="15" name="_2015_ms_pID_725343">
    <vt:lpwstr>(2)Lo8ml+9ppau/Eea02zjyifyDgToWJODh+VP0fFyvaw+5Xu1G9g9blTSzRoq0kqFy/IdTRTxp
hW2KAx55wyMGQM6v5ITb3aW4ghNucFs93So61a9fXLfovBF62pQ0hM3qxnLznEIULJ1LP92z
g8a7A0T2XEfpx61dp2M2+Y2B62l8/aMhVhmZS4ZR1BO1g7sKRkb9RWiLd1lIBsjGQR5fhati
DhjSF/RI3mcjy45U9U</vt:lpwstr>
  </property>
  <property fmtid="{D5CDD505-2E9C-101B-9397-08002B2CF9AE}" pid="16" name="_2015_ms_pID_7253431">
    <vt:lpwstr>3GH2AxnLbjbmxq/ZRBUrdNcmZbKh/RCjXamvCTx4MPFBbtgB1cjN/1
OYbQ42Rqe4kybh9mzQ5PBFwYhT4+Y4LrNDpl2nauWFxjs6RLCslomzwMH+gCL85CNfMcq816
DMrSuyUtcNehMM1UWSqsWjtESs3Unsuonu5VtLkLMlv6kogmmsghjhB9CK2OCWFo5hn9/O/1
XuN5wC/VB4Yu1+i7</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tim.frost@vodafone.com</vt:lpwstr>
  </property>
  <property fmtid="{D5CDD505-2E9C-101B-9397-08002B2CF9AE}" pid="20" name="MSIP_Label_0359f705-2ba0-454b-9cfc-6ce5bcaac040_SetDate">
    <vt:lpwstr>2021-01-28T12:37:00.0970862Z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ies>
</file>